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C8073F" w14:textId="6106F97A" w:rsidR="009421F8" w:rsidRPr="00EB76A9" w:rsidRDefault="00A357E8" w:rsidP="009421F8">
      <w:pPr>
        <w:adjustRightInd w:val="0"/>
        <w:snapToGrid w:val="0"/>
        <w:spacing w:line="360" w:lineRule="auto"/>
        <w:rPr>
          <w:b/>
          <w:bCs/>
        </w:rPr>
      </w:pPr>
      <w:r w:rsidRPr="00EB76A9">
        <w:rPr>
          <w:noProof/>
        </w:rPr>
        <w:drawing>
          <wp:anchor distT="0" distB="0" distL="114300" distR="114300" simplePos="0" relativeHeight="251663360" behindDoc="0" locked="0" layoutInCell="1" allowOverlap="1" wp14:anchorId="47403F3B" wp14:editId="3F0EB9D4">
            <wp:simplePos x="0" y="0"/>
            <wp:positionH relativeFrom="column">
              <wp:posOffset>4739005</wp:posOffset>
            </wp:positionH>
            <wp:positionV relativeFrom="paragraph">
              <wp:posOffset>-8255</wp:posOffset>
            </wp:positionV>
            <wp:extent cx="1000125" cy="1000125"/>
            <wp:effectExtent l="0" t="0" r="9525" b="9525"/>
            <wp:wrapNone/>
            <wp:docPr id="340754179" name="图片 340754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14:sizeRelH relativeFrom="page">
              <wp14:pctWidth>0</wp14:pctWidth>
            </wp14:sizeRelH>
            <wp14:sizeRelV relativeFrom="page">
              <wp14:pctHeight>0</wp14:pctHeight>
            </wp14:sizeRelV>
          </wp:anchor>
        </w:drawing>
      </w:r>
      <w:r w:rsidR="009421F8" w:rsidRPr="00EB76A9">
        <w:rPr>
          <w:b/>
          <w:bCs/>
        </w:rPr>
        <w:t>档案编号：</w:t>
      </w:r>
      <w:r w:rsidR="009421F8" w:rsidRPr="00EB76A9">
        <w:rPr>
          <w:b/>
          <w:bCs/>
        </w:rPr>
        <w:t>SH-2024-SY-XZPJ-1102</w:t>
      </w:r>
    </w:p>
    <w:p w14:paraId="167F43DE" w14:textId="5AE6AAC1" w:rsidR="000B11A7" w:rsidRPr="00EB76A9" w:rsidRDefault="009421F8" w:rsidP="009421F8">
      <w:pPr>
        <w:adjustRightInd w:val="0"/>
        <w:snapToGrid w:val="0"/>
        <w:spacing w:line="360" w:lineRule="auto"/>
      </w:pPr>
      <w:r w:rsidRPr="00EB76A9">
        <w:rPr>
          <w:b/>
          <w:bCs/>
        </w:rPr>
        <w:t>版</w:t>
      </w:r>
      <w:r w:rsidRPr="00EB76A9">
        <w:rPr>
          <w:b/>
          <w:bCs/>
        </w:rPr>
        <w:t xml:space="preserve">    </w:t>
      </w:r>
      <w:r w:rsidRPr="00EB76A9">
        <w:rPr>
          <w:b/>
          <w:bCs/>
        </w:rPr>
        <w:t>次：</w:t>
      </w:r>
      <w:r w:rsidR="008E435A" w:rsidRPr="00EB76A9">
        <w:rPr>
          <w:b/>
          <w:bCs/>
        </w:rPr>
        <w:t>6</w:t>
      </w:r>
    </w:p>
    <w:p w14:paraId="320B56E4" w14:textId="77777777" w:rsidR="001E5AA0" w:rsidRPr="00EB76A9" w:rsidRDefault="001E5AA0"/>
    <w:p w14:paraId="4085D3A5" w14:textId="69153456" w:rsidR="006F26E6" w:rsidRPr="00EB76A9" w:rsidRDefault="006F26E6"/>
    <w:p w14:paraId="6D85A773" w14:textId="3B75C94F" w:rsidR="006F26E6" w:rsidRPr="00EB76A9" w:rsidRDefault="006F26E6"/>
    <w:p w14:paraId="30B8B025" w14:textId="384A4A1E" w:rsidR="006F26E6" w:rsidRPr="00EB76A9" w:rsidRDefault="006F26E6"/>
    <w:p w14:paraId="150A301A" w14:textId="77777777" w:rsidR="006F26E6" w:rsidRPr="00EB76A9" w:rsidRDefault="006F26E6"/>
    <w:p w14:paraId="68AF7387" w14:textId="77777777" w:rsidR="000B11A7" w:rsidRPr="00EB76A9" w:rsidRDefault="000B11A7"/>
    <w:p w14:paraId="2DEFF5BC" w14:textId="77777777" w:rsidR="000B11A7" w:rsidRPr="00EB76A9" w:rsidRDefault="000B11A7">
      <w:pPr>
        <w:adjustRightInd w:val="0"/>
        <w:snapToGrid w:val="0"/>
        <w:spacing w:line="360" w:lineRule="auto"/>
        <w:jc w:val="center"/>
        <w:rPr>
          <w:b/>
          <w:sz w:val="44"/>
          <w:szCs w:val="44"/>
        </w:rPr>
      </w:pPr>
      <w:r w:rsidRPr="00EB76A9">
        <w:rPr>
          <w:b/>
          <w:sz w:val="44"/>
          <w:szCs w:val="44"/>
        </w:rPr>
        <w:t>中石化胜利石油工程有限公司</w:t>
      </w:r>
    </w:p>
    <w:p w14:paraId="69B2F227" w14:textId="77777777" w:rsidR="000B11A7" w:rsidRPr="00EB76A9" w:rsidRDefault="000B11A7">
      <w:pPr>
        <w:adjustRightInd w:val="0"/>
        <w:snapToGrid w:val="0"/>
        <w:spacing w:line="360" w:lineRule="auto"/>
        <w:jc w:val="center"/>
        <w:rPr>
          <w:b/>
          <w:sz w:val="44"/>
          <w:szCs w:val="44"/>
        </w:rPr>
      </w:pPr>
      <w:r w:rsidRPr="00EB76A9">
        <w:rPr>
          <w:b/>
          <w:sz w:val="44"/>
          <w:szCs w:val="44"/>
        </w:rPr>
        <w:t>渤海钻井总公司</w:t>
      </w:r>
    </w:p>
    <w:p w14:paraId="1100BF9A" w14:textId="77777777" w:rsidR="000B11A7" w:rsidRPr="00EB76A9" w:rsidRDefault="000B11A7">
      <w:pPr>
        <w:rPr>
          <w:b/>
          <w:sz w:val="44"/>
          <w:szCs w:val="44"/>
        </w:rPr>
      </w:pPr>
    </w:p>
    <w:p w14:paraId="64C32CF7" w14:textId="77777777" w:rsidR="000B11A7" w:rsidRPr="00EB76A9" w:rsidRDefault="000B11A7">
      <w:pPr>
        <w:adjustRightInd w:val="0"/>
        <w:snapToGrid w:val="0"/>
        <w:spacing w:line="360" w:lineRule="auto"/>
        <w:jc w:val="center"/>
        <w:rPr>
          <w:rFonts w:eastAsia="黑体"/>
          <w:b/>
          <w:sz w:val="52"/>
          <w:szCs w:val="52"/>
        </w:rPr>
      </w:pPr>
      <w:r w:rsidRPr="00EB76A9">
        <w:rPr>
          <w:rFonts w:eastAsia="黑体"/>
          <w:b/>
          <w:sz w:val="52"/>
          <w:szCs w:val="52"/>
        </w:rPr>
        <w:t>安全现状评价报告</w:t>
      </w:r>
    </w:p>
    <w:p w14:paraId="2EA0FE83" w14:textId="77777777" w:rsidR="000B11A7" w:rsidRPr="00EB76A9" w:rsidRDefault="000B11A7">
      <w:pPr>
        <w:rPr>
          <w:b/>
          <w:bCs/>
          <w:sz w:val="13"/>
        </w:rPr>
      </w:pPr>
    </w:p>
    <w:p w14:paraId="7150A7F3" w14:textId="77777777" w:rsidR="000B11A7" w:rsidRPr="00EB76A9" w:rsidRDefault="000B11A7">
      <w:pPr>
        <w:jc w:val="center"/>
        <w:rPr>
          <w:b/>
          <w:bCs/>
          <w:kern w:val="0"/>
          <w:sz w:val="32"/>
        </w:rPr>
      </w:pPr>
    </w:p>
    <w:p w14:paraId="3E48169B" w14:textId="77777777" w:rsidR="000B11A7" w:rsidRPr="00EB76A9" w:rsidRDefault="000B11A7" w:rsidP="0099631A">
      <w:pPr>
        <w:ind w:firstLineChars="200" w:firstLine="643"/>
        <w:rPr>
          <w:b/>
          <w:bCs/>
          <w:kern w:val="0"/>
          <w:sz w:val="32"/>
        </w:rPr>
      </w:pPr>
    </w:p>
    <w:p w14:paraId="6E97FF90" w14:textId="77777777" w:rsidR="000B11A7" w:rsidRPr="00EB76A9" w:rsidRDefault="000B11A7" w:rsidP="0099631A">
      <w:pPr>
        <w:ind w:firstLineChars="200" w:firstLine="643"/>
        <w:rPr>
          <w:b/>
          <w:bCs/>
          <w:kern w:val="0"/>
          <w:sz w:val="32"/>
        </w:rPr>
      </w:pPr>
    </w:p>
    <w:p w14:paraId="58342D8C" w14:textId="77777777" w:rsidR="000B11A7" w:rsidRPr="00EB76A9" w:rsidRDefault="000B11A7" w:rsidP="0099631A">
      <w:pPr>
        <w:ind w:firstLineChars="200" w:firstLine="643"/>
        <w:rPr>
          <w:b/>
          <w:bCs/>
          <w:kern w:val="0"/>
          <w:sz w:val="32"/>
        </w:rPr>
      </w:pPr>
    </w:p>
    <w:p w14:paraId="64C445F9" w14:textId="77777777" w:rsidR="000B11A7" w:rsidRPr="00EB76A9" w:rsidRDefault="000B11A7" w:rsidP="0099631A">
      <w:pPr>
        <w:ind w:firstLineChars="200" w:firstLine="643"/>
        <w:rPr>
          <w:b/>
          <w:bCs/>
          <w:kern w:val="0"/>
          <w:sz w:val="32"/>
        </w:rPr>
      </w:pPr>
    </w:p>
    <w:p w14:paraId="58BD53CC" w14:textId="2C38D79A" w:rsidR="000B11A7" w:rsidRPr="00EB76A9" w:rsidRDefault="000B11A7" w:rsidP="0099631A">
      <w:pPr>
        <w:ind w:firstLineChars="200" w:firstLine="643"/>
        <w:rPr>
          <w:b/>
          <w:bCs/>
          <w:kern w:val="0"/>
          <w:sz w:val="32"/>
        </w:rPr>
      </w:pPr>
    </w:p>
    <w:p w14:paraId="1BB40544" w14:textId="2B020023" w:rsidR="006F26E6" w:rsidRPr="00EB76A9" w:rsidRDefault="006F26E6" w:rsidP="0099631A">
      <w:pPr>
        <w:ind w:firstLineChars="200" w:firstLine="643"/>
        <w:rPr>
          <w:b/>
          <w:bCs/>
          <w:kern w:val="0"/>
          <w:sz w:val="32"/>
        </w:rPr>
      </w:pPr>
    </w:p>
    <w:p w14:paraId="06CBFBB6" w14:textId="77777777" w:rsidR="001A4B40" w:rsidRPr="00EB76A9" w:rsidRDefault="001A4B40" w:rsidP="0099631A">
      <w:pPr>
        <w:ind w:firstLineChars="200" w:firstLine="643"/>
        <w:rPr>
          <w:b/>
          <w:bCs/>
          <w:kern w:val="0"/>
          <w:sz w:val="32"/>
        </w:rPr>
      </w:pPr>
    </w:p>
    <w:p w14:paraId="3CB566D4" w14:textId="77777777" w:rsidR="006F26E6" w:rsidRPr="00EB76A9" w:rsidRDefault="006F26E6" w:rsidP="0099631A">
      <w:pPr>
        <w:ind w:firstLineChars="200" w:firstLine="643"/>
        <w:rPr>
          <w:b/>
          <w:bCs/>
          <w:kern w:val="0"/>
          <w:sz w:val="32"/>
        </w:rPr>
      </w:pPr>
    </w:p>
    <w:p w14:paraId="5CBD5168" w14:textId="77777777" w:rsidR="001E2F2B" w:rsidRPr="00EB76A9" w:rsidRDefault="001E2F2B" w:rsidP="0099631A">
      <w:pPr>
        <w:ind w:firstLineChars="200" w:firstLine="643"/>
        <w:rPr>
          <w:b/>
          <w:bCs/>
          <w:kern w:val="0"/>
          <w:sz w:val="32"/>
        </w:rPr>
      </w:pPr>
    </w:p>
    <w:p w14:paraId="724499FD" w14:textId="77777777" w:rsidR="000B11A7" w:rsidRPr="00EB76A9" w:rsidRDefault="000B11A7" w:rsidP="0099631A">
      <w:pPr>
        <w:ind w:firstLineChars="200" w:firstLine="643"/>
        <w:rPr>
          <w:b/>
          <w:bCs/>
          <w:kern w:val="0"/>
          <w:sz w:val="32"/>
        </w:rPr>
      </w:pPr>
    </w:p>
    <w:p w14:paraId="4CD479CB" w14:textId="77777777" w:rsidR="000B11A7" w:rsidRPr="00EB76A9" w:rsidRDefault="000B11A7" w:rsidP="0099631A">
      <w:pPr>
        <w:ind w:firstLineChars="200" w:firstLine="643"/>
        <w:rPr>
          <w:b/>
          <w:bCs/>
          <w:kern w:val="0"/>
          <w:sz w:val="32"/>
        </w:rPr>
      </w:pPr>
    </w:p>
    <w:p w14:paraId="0E513664" w14:textId="77777777" w:rsidR="000B11A7" w:rsidRPr="00EB76A9" w:rsidRDefault="000B11A7" w:rsidP="0099631A">
      <w:pPr>
        <w:ind w:firstLineChars="200" w:firstLine="643"/>
        <w:rPr>
          <w:b/>
          <w:bCs/>
          <w:kern w:val="0"/>
          <w:sz w:val="32"/>
        </w:rPr>
      </w:pPr>
    </w:p>
    <w:p w14:paraId="5CA06568" w14:textId="77777777" w:rsidR="000B11A7" w:rsidRPr="00EB76A9" w:rsidRDefault="000B11A7" w:rsidP="0099631A">
      <w:pPr>
        <w:ind w:firstLineChars="200" w:firstLine="643"/>
        <w:rPr>
          <w:b/>
          <w:bCs/>
          <w:kern w:val="0"/>
          <w:sz w:val="32"/>
        </w:rPr>
      </w:pPr>
    </w:p>
    <w:p w14:paraId="2C79052D" w14:textId="77777777" w:rsidR="000B11A7" w:rsidRPr="00EB76A9" w:rsidRDefault="000B11A7" w:rsidP="0099631A">
      <w:pPr>
        <w:ind w:firstLineChars="200" w:firstLine="643"/>
        <w:rPr>
          <w:b/>
          <w:bCs/>
          <w:kern w:val="0"/>
          <w:sz w:val="32"/>
        </w:rPr>
      </w:pPr>
    </w:p>
    <w:p w14:paraId="39C8607F" w14:textId="4AC5FA3B" w:rsidR="000B11A7" w:rsidRPr="00EB76A9" w:rsidRDefault="005D47C6">
      <w:pPr>
        <w:adjustRightInd w:val="0"/>
        <w:snapToGrid w:val="0"/>
        <w:spacing w:line="360" w:lineRule="auto"/>
        <w:jc w:val="center"/>
        <w:rPr>
          <w:b/>
          <w:bCs/>
          <w:kern w:val="0"/>
          <w:sz w:val="32"/>
          <w:szCs w:val="32"/>
        </w:rPr>
      </w:pPr>
      <w:r w:rsidRPr="00EB76A9">
        <w:rPr>
          <w:b/>
          <w:bCs/>
          <w:sz w:val="44"/>
          <w:szCs w:val="44"/>
        </w:rPr>
        <w:t>山东实华安全技术有限</w:t>
      </w:r>
      <w:r w:rsidR="000B11A7" w:rsidRPr="00EB76A9">
        <w:rPr>
          <w:b/>
          <w:bCs/>
          <w:sz w:val="44"/>
          <w:szCs w:val="44"/>
        </w:rPr>
        <w:t>公司</w:t>
      </w:r>
    </w:p>
    <w:p w14:paraId="572AB71C" w14:textId="2D2E73E5" w:rsidR="000B11A7" w:rsidRPr="00EB76A9" w:rsidRDefault="000B11A7">
      <w:pPr>
        <w:adjustRightInd w:val="0"/>
        <w:snapToGrid w:val="0"/>
        <w:spacing w:line="360" w:lineRule="auto"/>
        <w:jc w:val="center"/>
        <w:rPr>
          <w:b/>
          <w:bCs/>
          <w:kern w:val="0"/>
          <w:sz w:val="32"/>
        </w:rPr>
      </w:pPr>
      <w:r w:rsidRPr="00EB76A9">
        <w:rPr>
          <w:b/>
          <w:bCs/>
          <w:kern w:val="0"/>
          <w:sz w:val="32"/>
          <w:szCs w:val="32"/>
        </w:rPr>
        <w:t>资质证书编号：</w:t>
      </w:r>
      <w:r w:rsidRPr="00EB76A9">
        <w:rPr>
          <w:b/>
          <w:bCs/>
          <w:kern w:val="0"/>
          <w:sz w:val="32"/>
        </w:rPr>
        <w:t>APJ-</w:t>
      </w:r>
      <w:r w:rsidRPr="00EB76A9">
        <w:rPr>
          <w:b/>
          <w:bCs/>
          <w:kern w:val="0"/>
          <w:sz w:val="32"/>
        </w:rPr>
        <w:t>（鲁）</w:t>
      </w:r>
      <w:r w:rsidRPr="00EB76A9">
        <w:rPr>
          <w:b/>
          <w:bCs/>
          <w:kern w:val="0"/>
          <w:sz w:val="32"/>
        </w:rPr>
        <w:t>-</w:t>
      </w:r>
      <w:r w:rsidR="005D47C6" w:rsidRPr="00EB76A9">
        <w:rPr>
          <w:b/>
          <w:bCs/>
          <w:kern w:val="0"/>
          <w:sz w:val="32"/>
        </w:rPr>
        <w:t>013</w:t>
      </w:r>
    </w:p>
    <w:p w14:paraId="0395E5C7" w14:textId="1319B74F" w:rsidR="009421F8" w:rsidRPr="00EB76A9" w:rsidRDefault="009421F8" w:rsidP="009421F8">
      <w:pPr>
        <w:spacing w:beforeLines="50" w:before="120"/>
        <w:jc w:val="center"/>
        <w:rPr>
          <w:b/>
          <w:sz w:val="32"/>
          <w:szCs w:val="32"/>
        </w:rPr>
        <w:sectPr w:rsidR="009421F8" w:rsidRPr="00EB76A9" w:rsidSect="009421F8">
          <w:headerReference w:type="even" r:id="rId9"/>
          <w:headerReference w:type="default" r:id="rId10"/>
          <w:footerReference w:type="even" r:id="rId11"/>
          <w:footerReference w:type="default" r:id="rId12"/>
          <w:pgSz w:w="11906" w:h="16838"/>
          <w:pgMar w:top="1417" w:right="1417" w:bottom="1134" w:left="1417" w:header="850" w:footer="850" w:gutter="0"/>
          <w:pgBorders>
            <w:top w:val="none" w:sz="0" w:space="1" w:color="auto"/>
            <w:left w:val="none" w:sz="0" w:space="4" w:color="auto"/>
            <w:bottom w:val="none" w:sz="0" w:space="1" w:color="auto"/>
            <w:right w:val="none" w:sz="0" w:space="4" w:color="auto"/>
          </w:pgBorders>
          <w:pgNumType w:fmt="lowerRoman" w:start="1"/>
          <w:cols w:space="720"/>
          <w:docGrid w:linePitch="312"/>
        </w:sectPr>
      </w:pPr>
      <w:r w:rsidRPr="00EB76A9">
        <w:rPr>
          <w:b/>
          <w:sz w:val="32"/>
          <w:szCs w:val="32"/>
        </w:rPr>
        <w:t>二〇二五年</w:t>
      </w:r>
      <w:r w:rsidR="005A70C1">
        <w:rPr>
          <w:rFonts w:hint="eastAsia"/>
          <w:b/>
          <w:sz w:val="32"/>
          <w:szCs w:val="32"/>
        </w:rPr>
        <w:t>六</w:t>
      </w:r>
      <w:r w:rsidRPr="00EB76A9">
        <w:rPr>
          <w:b/>
          <w:sz w:val="32"/>
          <w:szCs w:val="32"/>
        </w:rPr>
        <w:t>月</w:t>
      </w:r>
    </w:p>
    <w:p w14:paraId="7D407203" w14:textId="77777777" w:rsidR="000B11A7" w:rsidRPr="00EB76A9" w:rsidRDefault="000B11A7">
      <w:pPr>
        <w:rPr>
          <w:b/>
          <w:szCs w:val="32"/>
        </w:rPr>
      </w:pPr>
    </w:p>
    <w:p w14:paraId="2C62E815" w14:textId="77777777" w:rsidR="000B11A7" w:rsidRPr="00EB76A9" w:rsidRDefault="000B11A7">
      <w:pPr>
        <w:rPr>
          <w:b/>
          <w:szCs w:val="32"/>
        </w:rPr>
      </w:pPr>
    </w:p>
    <w:p w14:paraId="696E455E" w14:textId="77777777" w:rsidR="000B11A7" w:rsidRPr="00EB76A9" w:rsidRDefault="000B11A7">
      <w:pPr>
        <w:rPr>
          <w:b/>
          <w:szCs w:val="32"/>
        </w:rPr>
      </w:pPr>
    </w:p>
    <w:p w14:paraId="46681BE3" w14:textId="77777777" w:rsidR="000B11A7" w:rsidRPr="00EB76A9" w:rsidRDefault="000B11A7">
      <w:pPr>
        <w:rPr>
          <w:b/>
          <w:szCs w:val="32"/>
        </w:rPr>
      </w:pPr>
    </w:p>
    <w:p w14:paraId="2302AD28" w14:textId="77777777" w:rsidR="000B11A7" w:rsidRPr="00EB76A9" w:rsidRDefault="000B11A7">
      <w:pPr>
        <w:rPr>
          <w:b/>
          <w:szCs w:val="32"/>
        </w:rPr>
      </w:pPr>
    </w:p>
    <w:p w14:paraId="38B99B44" w14:textId="77777777" w:rsidR="000B11A7" w:rsidRPr="00EB76A9" w:rsidRDefault="000B11A7">
      <w:pPr>
        <w:rPr>
          <w:b/>
          <w:szCs w:val="32"/>
        </w:rPr>
      </w:pPr>
    </w:p>
    <w:p w14:paraId="43866156" w14:textId="77777777" w:rsidR="000B11A7" w:rsidRPr="00EB76A9" w:rsidRDefault="000B11A7">
      <w:pPr>
        <w:rPr>
          <w:b/>
          <w:szCs w:val="32"/>
        </w:rPr>
      </w:pPr>
    </w:p>
    <w:p w14:paraId="1550EDB9" w14:textId="77777777" w:rsidR="000B11A7" w:rsidRPr="00EB76A9" w:rsidRDefault="000B11A7">
      <w:pPr>
        <w:rPr>
          <w:b/>
          <w:szCs w:val="32"/>
        </w:rPr>
      </w:pPr>
    </w:p>
    <w:p w14:paraId="5CBC7EA3" w14:textId="77777777" w:rsidR="000B11A7" w:rsidRPr="00EB76A9" w:rsidRDefault="000B11A7">
      <w:pPr>
        <w:tabs>
          <w:tab w:val="center" w:pos="4365"/>
        </w:tabs>
        <w:jc w:val="left"/>
        <w:rPr>
          <w:b/>
          <w:szCs w:val="32"/>
        </w:rPr>
      </w:pPr>
      <w:r w:rsidRPr="00EB76A9">
        <w:rPr>
          <w:b/>
          <w:szCs w:val="32"/>
        </w:rPr>
        <w:tab/>
      </w:r>
    </w:p>
    <w:p w14:paraId="46532867" w14:textId="77777777" w:rsidR="000B11A7" w:rsidRPr="00EB76A9" w:rsidRDefault="000B11A7">
      <w:pPr>
        <w:tabs>
          <w:tab w:val="center" w:pos="4365"/>
        </w:tabs>
        <w:jc w:val="left"/>
        <w:rPr>
          <w:b/>
          <w:szCs w:val="32"/>
        </w:rPr>
      </w:pPr>
    </w:p>
    <w:p w14:paraId="7F41D48D" w14:textId="77777777" w:rsidR="000B11A7" w:rsidRPr="00EB76A9" w:rsidRDefault="000B11A7">
      <w:pPr>
        <w:tabs>
          <w:tab w:val="center" w:pos="4365"/>
        </w:tabs>
        <w:jc w:val="left"/>
        <w:rPr>
          <w:b/>
          <w:szCs w:val="32"/>
        </w:rPr>
        <w:sectPr w:rsidR="000B11A7" w:rsidRPr="00EB76A9" w:rsidSect="00AE3C79">
          <w:headerReference w:type="default" r:id="rId13"/>
          <w:footerReference w:type="default" r:id="rId14"/>
          <w:pgSz w:w="11906" w:h="16838"/>
          <w:pgMar w:top="1985" w:right="1814" w:bottom="1985" w:left="1814" w:header="851" w:footer="992" w:gutter="0"/>
          <w:pgNumType w:fmt="lowerRoman" w:start="1"/>
          <w:cols w:space="720"/>
          <w:docGrid w:linePitch="312"/>
        </w:sectPr>
      </w:pPr>
    </w:p>
    <w:p w14:paraId="1B841CF6" w14:textId="77777777" w:rsidR="000B11A7" w:rsidRPr="00EB76A9" w:rsidRDefault="000B11A7"/>
    <w:p w14:paraId="3657C709" w14:textId="77777777" w:rsidR="000B11A7" w:rsidRPr="00EB76A9" w:rsidRDefault="000B11A7"/>
    <w:p w14:paraId="607B6A8D" w14:textId="77777777" w:rsidR="000B11A7" w:rsidRPr="00EB76A9" w:rsidRDefault="000B11A7"/>
    <w:p w14:paraId="79B38B98" w14:textId="77777777" w:rsidR="000B11A7" w:rsidRPr="00EB76A9" w:rsidRDefault="000B11A7"/>
    <w:p w14:paraId="77FF4764" w14:textId="77777777" w:rsidR="000B11A7" w:rsidRPr="00EB76A9" w:rsidRDefault="000B11A7"/>
    <w:p w14:paraId="1762CD3A" w14:textId="77777777" w:rsidR="000B11A7" w:rsidRPr="00EB76A9" w:rsidRDefault="000B11A7"/>
    <w:p w14:paraId="4467F453" w14:textId="77777777" w:rsidR="000B11A7" w:rsidRPr="00EB76A9" w:rsidRDefault="000B11A7">
      <w:pPr>
        <w:adjustRightInd w:val="0"/>
        <w:snapToGrid w:val="0"/>
        <w:spacing w:line="360" w:lineRule="auto"/>
        <w:jc w:val="center"/>
        <w:rPr>
          <w:b/>
          <w:sz w:val="32"/>
          <w:szCs w:val="44"/>
        </w:rPr>
      </w:pPr>
      <w:r w:rsidRPr="00EB76A9">
        <w:rPr>
          <w:b/>
          <w:sz w:val="32"/>
          <w:szCs w:val="44"/>
        </w:rPr>
        <w:t>中石化胜利石油工程有限公司</w:t>
      </w:r>
    </w:p>
    <w:p w14:paraId="6314EE37" w14:textId="77777777" w:rsidR="000B11A7" w:rsidRPr="00EB76A9" w:rsidRDefault="000B11A7">
      <w:pPr>
        <w:adjustRightInd w:val="0"/>
        <w:snapToGrid w:val="0"/>
        <w:spacing w:line="360" w:lineRule="auto"/>
        <w:jc w:val="center"/>
        <w:rPr>
          <w:b/>
          <w:sz w:val="32"/>
          <w:szCs w:val="44"/>
        </w:rPr>
      </w:pPr>
      <w:r w:rsidRPr="00EB76A9">
        <w:rPr>
          <w:b/>
          <w:sz w:val="32"/>
          <w:szCs w:val="44"/>
        </w:rPr>
        <w:t>渤海钻井总公司</w:t>
      </w:r>
    </w:p>
    <w:p w14:paraId="35039A8F" w14:textId="77777777" w:rsidR="000B11A7" w:rsidRPr="00EB76A9" w:rsidRDefault="000B11A7">
      <w:pPr>
        <w:adjustRightInd w:val="0"/>
        <w:snapToGrid w:val="0"/>
        <w:spacing w:line="360" w:lineRule="auto"/>
        <w:jc w:val="center"/>
        <w:rPr>
          <w:b/>
          <w:sz w:val="32"/>
          <w:szCs w:val="44"/>
        </w:rPr>
      </w:pPr>
    </w:p>
    <w:p w14:paraId="664D2CF9" w14:textId="77777777" w:rsidR="000B11A7" w:rsidRPr="00EB76A9" w:rsidRDefault="000B11A7">
      <w:pPr>
        <w:jc w:val="center"/>
        <w:rPr>
          <w:b/>
          <w:sz w:val="44"/>
          <w:szCs w:val="44"/>
        </w:rPr>
      </w:pPr>
      <w:r w:rsidRPr="00EB76A9">
        <w:rPr>
          <w:b/>
          <w:sz w:val="44"/>
          <w:szCs w:val="44"/>
        </w:rPr>
        <w:t>安全现状评价报告</w:t>
      </w:r>
    </w:p>
    <w:p w14:paraId="39C3422C" w14:textId="77777777" w:rsidR="000B11A7" w:rsidRPr="00EB76A9" w:rsidRDefault="000B11A7">
      <w:pPr>
        <w:jc w:val="center"/>
        <w:rPr>
          <w:b/>
          <w:bCs/>
          <w:spacing w:val="60"/>
          <w:sz w:val="32"/>
          <w:szCs w:val="32"/>
        </w:rPr>
      </w:pPr>
    </w:p>
    <w:p w14:paraId="12CE532D" w14:textId="77777777" w:rsidR="000B11A7" w:rsidRPr="00EB76A9" w:rsidRDefault="000B11A7">
      <w:pPr>
        <w:rPr>
          <w:b/>
          <w:bCs/>
          <w:sz w:val="13"/>
        </w:rPr>
      </w:pPr>
    </w:p>
    <w:p w14:paraId="105999E0" w14:textId="77777777" w:rsidR="000B11A7" w:rsidRPr="00EB76A9" w:rsidRDefault="000B11A7">
      <w:pPr>
        <w:jc w:val="center"/>
        <w:rPr>
          <w:b/>
          <w:bCs/>
          <w:kern w:val="0"/>
          <w:sz w:val="28"/>
          <w:szCs w:val="28"/>
        </w:rPr>
      </w:pPr>
    </w:p>
    <w:p w14:paraId="5870E683" w14:textId="77777777" w:rsidR="000B11A7" w:rsidRPr="00EB76A9" w:rsidRDefault="000B11A7" w:rsidP="0099631A">
      <w:pPr>
        <w:ind w:firstLineChars="200" w:firstLine="643"/>
        <w:rPr>
          <w:b/>
          <w:bCs/>
          <w:kern w:val="0"/>
          <w:sz w:val="32"/>
        </w:rPr>
      </w:pPr>
    </w:p>
    <w:p w14:paraId="7E481C02" w14:textId="77777777" w:rsidR="000B11A7" w:rsidRPr="00EB76A9" w:rsidRDefault="000B11A7">
      <w:pPr>
        <w:rPr>
          <w:b/>
          <w:bCs/>
          <w:kern w:val="0"/>
          <w:sz w:val="32"/>
        </w:rPr>
      </w:pPr>
    </w:p>
    <w:p w14:paraId="2F677290" w14:textId="77777777" w:rsidR="000B11A7" w:rsidRPr="00EB76A9" w:rsidRDefault="000B11A7">
      <w:pPr>
        <w:rPr>
          <w:b/>
          <w:bCs/>
          <w:kern w:val="0"/>
          <w:sz w:val="32"/>
        </w:rPr>
      </w:pPr>
    </w:p>
    <w:p w14:paraId="2EA2BF47" w14:textId="77777777" w:rsidR="000B11A7" w:rsidRPr="00EB76A9" w:rsidRDefault="000B11A7">
      <w:pPr>
        <w:rPr>
          <w:b/>
          <w:bCs/>
          <w:kern w:val="0"/>
          <w:sz w:val="32"/>
        </w:rPr>
      </w:pPr>
    </w:p>
    <w:p w14:paraId="3490CCC7" w14:textId="77777777" w:rsidR="000B11A7" w:rsidRPr="00EB76A9" w:rsidRDefault="000B11A7">
      <w:pPr>
        <w:rPr>
          <w:b/>
          <w:bCs/>
          <w:kern w:val="0"/>
          <w:sz w:val="32"/>
        </w:rPr>
      </w:pPr>
    </w:p>
    <w:p w14:paraId="320CBACC" w14:textId="77777777" w:rsidR="000B11A7" w:rsidRPr="00EB76A9" w:rsidRDefault="000B11A7">
      <w:pPr>
        <w:rPr>
          <w:b/>
          <w:bCs/>
          <w:kern w:val="0"/>
          <w:sz w:val="32"/>
        </w:rPr>
      </w:pPr>
    </w:p>
    <w:p w14:paraId="2D66E90B" w14:textId="77777777" w:rsidR="000B11A7" w:rsidRPr="00EB76A9" w:rsidRDefault="000B11A7">
      <w:pPr>
        <w:rPr>
          <w:b/>
          <w:bCs/>
          <w:kern w:val="0"/>
          <w:sz w:val="32"/>
        </w:rPr>
      </w:pPr>
    </w:p>
    <w:p w14:paraId="60072908" w14:textId="77777777" w:rsidR="000B11A7" w:rsidRPr="00EB76A9" w:rsidRDefault="000B11A7">
      <w:pPr>
        <w:rPr>
          <w:b/>
          <w:bCs/>
          <w:kern w:val="0"/>
          <w:sz w:val="32"/>
        </w:rPr>
      </w:pPr>
    </w:p>
    <w:p w14:paraId="0DBDF02D" w14:textId="77777777" w:rsidR="000B11A7" w:rsidRPr="00EB76A9" w:rsidRDefault="000B11A7">
      <w:pPr>
        <w:rPr>
          <w:b/>
          <w:bCs/>
          <w:kern w:val="0"/>
          <w:sz w:val="32"/>
        </w:rPr>
      </w:pPr>
    </w:p>
    <w:p w14:paraId="4AB3A0C6" w14:textId="77777777" w:rsidR="000B11A7" w:rsidRPr="00EB76A9" w:rsidRDefault="000B11A7">
      <w:pPr>
        <w:rPr>
          <w:b/>
          <w:bCs/>
          <w:kern w:val="0"/>
          <w:sz w:val="32"/>
        </w:rPr>
      </w:pPr>
    </w:p>
    <w:p w14:paraId="682BAF22" w14:textId="00918B51" w:rsidR="000B11A7" w:rsidRPr="00EB76A9" w:rsidRDefault="000B11A7">
      <w:pPr>
        <w:spacing w:line="480" w:lineRule="auto"/>
        <w:jc w:val="center"/>
        <w:rPr>
          <w:kern w:val="0"/>
          <w:sz w:val="28"/>
          <w:szCs w:val="32"/>
        </w:rPr>
      </w:pPr>
      <w:r w:rsidRPr="00EB76A9">
        <w:rPr>
          <w:kern w:val="0"/>
          <w:sz w:val="28"/>
          <w:szCs w:val="32"/>
        </w:rPr>
        <w:t>法定代表人：</w:t>
      </w:r>
      <w:r w:rsidR="00B83B14" w:rsidRPr="00EB76A9">
        <w:rPr>
          <w:kern w:val="0"/>
          <w:sz w:val="28"/>
          <w:szCs w:val="28"/>
        </w:rPr>
        <w:t>任红艳</w:t>
      </w:r>
    </w:p>
    <w:p w14:paraId="6EEA9812" w14:textId="0DA6C18B" w:rsidR="000B11A7" w:rsidRPr="00EB76A9" w:rsidRDefault="000B11A7">
      <w:pPr>
        <w:spacing w:line="480" w:lineRule="auto"/>
        <w:jc w:val="center"/>
        <w:rPr>
          <w:kern w:val="0"/>
          <w:sz w:val="28"/>
          <w:szCs w:val="32"/>
        </w:rPr>
      </w:pPr>
      <w:r w:rsidRPr="00EB76A9">
        <w:rPr>
          <w:kern w:val="0"/>
          <w:sz w:val="28"/>
          <w:szCs w:val="32"/>
        </w:rPr>
        <w:t>技术负责人：</w:t>
      </w:r>
      <w:r w:rsidR="00D9672E" w:rsidRPr="00EB76A9">
        <w:rPr>
          <w:kern w:val="0"/>
          <w:sz w:val="28"/>
          <w:szCs w:val="28"/>
        </w:rPr>
        <w:t>安风菊</w:t>
      </w:r>
    </w:p>
    <w:p w14:paraId="38D8D9E2" w14:textId="544640B6" w:rsidR="000B11A7" w:rsidRPr="00EB76A9" w:rsidRDefault="000B11A7">
      <w:pPr>
        <w:spacing w:line="480" w:lineRule="auto"/>
        <w:jc w:val="center"/>
        <w:rPr>
          <w:kern w:val="0"/>
          <w:sz w:val="28"/>
          <w:szCs w:val="32"/>
        </w:rPr>
      </w:pPr>
      <w:r w:rsidRPr="00EB76A9">
        <w:rPr>
          <w:kern w:val="0"/>
          <w:sz w:val="28"/>
          <w:szCs w:val="32"/>
        </w:rPr>
        <w:t>评价项目负责人：</w:t>
      </w:r>
      <w:r w:rsidR="001F42FC" w:rsidRPr="00EB76A9">
        <w:rPr>
          <w:kern w:val="0"/>
          <w:sz w:val="28"/>
          <w:szCs w:val="32"/>
        </w:rPr>
        <w:t>葛孚学</w:t>
      </w:r>
    </w:p>
    <w:p w14:paraId="722B89F1" w14:textId="77777777" w:rsidR="000B11A7" w:rsidRPr="00EB76A9" w:rsidRDefault="000B11A7">
      <w:pPr>
        <w:spacing w:line="480" w:lineRule="auto"/>
        <w:jc w:val="center"/>
        <w:rPr>
          <w:kern w:val="0"/>
          <w:sz w:val="28"/>
          <w:szCs w:val="32"/>
        </w:rPr>
      </w:pPr>
    </w:p>
    <w:p w14:paraId="0B57D066" w14:textId="1A2A5384" w:rsidR="000B11A7" w:rsidRPr="00EB76A9" w:rsidRDefault="000B11A7">
      <w:pPr>
        <w:spacing w:line="480" w:lineRule="auto"/>
        <w:jc w:val="center"/>
        <w:rPr>
          <w:b/>
          <w:bCs/>
          <w:kern w:val="0"/>
          <w:sz w:val="24"/>
        </w:rPr>
      </w:pPr>
      <w:r w:rsidRPr="00EB76A9">
        <w:rPr>
          <w:b/>
          <w:bCs/>
          <w:kern w:val="0"/>
          <w:sz w:val="24"/>
        </w:rPr>
        <w:t>报告完成日期：</w:t>
      </w:r>
      <w:r w:rsidRPr="00EB76A9">
        <w:rPr>
          <w:b/>
          <w:bCs/>
          <w:kern w:val="0"/>
          <w:sz w:val="24"/>
        </w:rPr>
        <w:t>20</w:t>
      </w:r>
      <w:r w:rsidR="00D9672E" w:rsidRPr="00EB76A9">
        <w:rPr>
          <w:b/>
          <w:bCs/>
          <w:kern w:val="0"/>
          <w:sz w:val="24"/>
        </w:rPr>
        <w:t>2</w:t>
      </w:r>
      <w:r w:rsidR="00981F4E" w:rsidRPr="00EB76A9">
        <w:rPr>
          <w:b/>
          <w:bCs/>
          <w:kern w:val="0"/>
          <w:sz w:val="24"/>
        </w:rPr>
        <w:t>5</w:t>
      </w:r>
      <w:r w:rsidRPr="00EB76A9">
        <w:rPr>
          <w:b/>
          <w:bCs/>
          <w:kern w:val="0"/>
          <w:sz w:val="24"/>
        </w:rPr>
        <w:t>年</w:t>
      </w:r>
      <w:r w:rsidR="005A70C1">
        <w:rPr>
          <w:rFonts w:hint="eastAsia"/>
          <w:b/>
          <w:bCs/>
          <w:kern w:val="0"/>
          <w:sz w:val="24"/>
        </w:rPr>
        <w:t>6</w:t>
      </w:r>
      <w:r w:rsidRPr="00EB76A9">
        <w:rPr>
          <w:b/>
          <w:bCs/>
          <w:kern w:val="0"/>
          <w:sz w:val="24"/>
        </w:rPr>
        <w:t>月</w:t>
      </w:r>
    </w:p>
    <w:p w14:paraId="42E2979F" w14:textId="77777777" w:rsidR="000B11A7" w:rsidRPr="00EB76A9" w:rsidRDefault="000B11A7">
      <w:pPr>
        <w:rPr>
          <w:kern w:val="0"/>
          <w:sz w:val="24"/>
        </w:rPr>
      </w:pPr>
    </w:p>
    <w:p w14:paraId="09DF7BF1" w14:textId="77777777" w:rsidR="000B11A7" w:rsidRPr="00EB76A9" w:rsidRDefault="000B11A7">
      <w:pPr>
        <w:rPr>
          <w:kern w:val="0"/>
          <w:sz w:val="24"/>
        </w:rPr>
      </w:pPr>
    </w:p>
    <w:p w14:paraId="5DA28379" w14:textId="77777777" w:rsidR="000B11A7" w:rsidRPr="00EB76A9" w:rsidRDefault="000B11A7">
      <w:pPr>
        <w:rPr>
          <w:kern w:val="0"/>
          <w:sz w:val="24"/>
        </w:rPr>
      </w:pPr>
    </w:p>
    <w:p w14:paraId="3E9A9844" w14:textId="77777777" w:rsidR="000B11A7" w:rsidRPr="00EB76A9" w:rsidRDefault="000B11A7">
      <w:pPr>
        <w:rPr>
          <w:kern w:val="0"/>
          <w:sz w:val="24"/>
        </w:rPr>
        <w:sectPr w:rsidR="000B11A7" w:rsidRPr="00EB76A9" w:rsidSect="00AE3C79">
          <w:footerReference w:type="default" r:id="rId15"/>
          <w:pgSz w:w="11906" w:h="16838"/>
          <w:pgMar w:top="1985" w:right="1814" w:bottom="1985" w:left="1814" w:header="851" w:footer="992" w:gutter="0"/>
          <w:pgNumType w:fmt="lowerRoman" w:start="1"/>
          <w:cols w:space="720"/>
          <w:docGrid w:linePitch="312"/>
        </w:sectPr>
      </w:pPr>
    </w:p>
    <w:p w14:paraId="4BD04457" w14:textId="77777777" w:rsidR="000B11A7" w:rsidRPr="00EB76A9" w:rsidRDefault="000B11A7">
      <w:pPr>
        <w:rPr>
          <w:kern w:val="0"/>
          <w:sz w:val="24"/>
        </w:rPr>
      </w:pPr>
    </w:p>
    <w:p w14:paraId="0FDA9D11" w14:textId="77777777" w:rsidR="000B11A7" w:rsidRPr="00EB76A9" w:rsidRDefault="000B11A7">
      <w:pPr>
        <w:rPr>
          <w:kern w:val="0"/>
          <w:sz w:val="24"/>
        </w:rPr>
      </w:pPr>
    </w:p>
    <w:p w14:paraId="50C85863" w14:textId="77777777" w:rsidR="000B11A7" w:rsidRPr="00EB76A9" w:rsidRDefault="000B11A7">
      <w:pPr>
        <w:tabs>
          <w:tab w:val="center" w:pos="4365"/>
        </w:tabs>
        <w:jc w:val="left"/>
        <w:rPr>
          <w:kern w:val="0"/>
          <w:sz w:val="24"/>
        </w:rPr>
        <w:sectPr w:rsidR="000B11A7" w:rsidRPr="00EB76A9" w:rsidSect="00AE3C79">
          <w:pgSz w:w="11906" w:h="16838"/>
          <w:pgMar w:top="1985" w:right="1814" w:bottom="1985" w:left="1814" w:header="851" w:footer="992" w:gutter="0"/>
          <w:pgNumType w:fmt="lowerRoman" w:start="1"/>
          <w:cols w:space="720"/>
          <w:docGrid w:linePitch="312"/>
        </w:sectPr>
      </w:pPr>
    </w:p>
    <w:p w14:paraId="6886BDF6" w14:textId="77777777" w:rsidR="000B11A7" w:rsidRPr="00EB76A9" w:rsidRDefault="000B11A7" w:rsidP="00DE19F1">
      <w:pPr>
        <w:adjustRightInd w:val="0"/>
        <w:snapToGrid w:val="0"/>
        <w:spacing w:line="360" w:lineRule="auto"/>
        <w:jc w:val="center"/>
        <w:rPr>
          <w:b/>
          <w:bCs/>
          <w:kern w:val="44"/>
          <w:sz w:val="32"/>
          <w:szCs w:val="44"/>
        </w:rPr>
      </w:pPr>
      <w:bookmarkStart w:id="0" w:name="page1"/>
      <w:bookmarkEnd w:id="0"/>
      <w:r w:rsidRPr="00EB76A9">
        <w:rPr>
          <w:b/>
          <w:bCs/>
          <w:kern w:val="44"/>
          <w:sz w:val="32"/>
          <w:szCs w:val="44"/>
        </w:rPr>
        <w:lastRenderedPageBreak/>
        <w:t>前言</w:t>
      </w:r>
    </w:p>
    <w:p w14:paraId="057E269B" w14:textId="5A8C6195" w:rsidR="008C1A9C" w:rsidRPr="00EB76A9" w:rsidRDefault="008C1A9C" w:rsidP="00DE19F1">
      <w:pPr>
        <w:adjustRightInd w:val="0"/>
        <w:snapToGrid w:val="0"/>
        <w:spacing w:line="360" w:lineRule="auto"/>
        <w:ind w:firstLineChars="200" w:firstLine="560"/>
        <w:rPr>
          <w:sz w:val="28"/>
          <w:szCs w:val="28"/>
        </w:rPr>
      </w:pPr>
      <w:r w:rsidRPr="00EB76A9">
        <w:rPr>
          <w:sz w:val="28"/>
          <w:szCs w:val="28"/>
        </w:rPr>
        <w:t>根据《中华人民共和国安全生产法》</w:t>
      </w:r>
      <w:r w:rsidR="00C4786B" w:rsidRPr="00EB76A9">
        <w:rPr>
          <w:sz w:val="28"/>
          <w:szCs w:val="28"/>
        </w:rPr>
        <w:t>（主席令〔</w:t>
      </w:r>
      <w:r w:rsidR="00C4786B" w:rsidRPr="00EB76A9">
        <w:rPr>
          <w:sz w:val="28"/>
          <w:szCs w:val="28"/>
        </w:rPr>
        <w:t>2002</w:t>
      </w:r>
      <w:r w:rsidR="00C4786B" w:rsidRPr="00EB76A9">
        <w:rPr>
          <w:sz w:val="28"/>
          <w:szCs w:val="28"/>
        </w:rPr>
        <w:t>〕</w:t>
      </w:r>
      <w:r w:rsidR="00C4786B" w:rsidRPr="00EB76A9">
        <w:rPr>
          <w:sz w:val="28"/>
          <w:szCs w:val="28"/>
        </w:rPr>
        <w:t>70</w:t>
      </w:r>
      <w:r w:rsidR="00C4786B" w:rsidRPr="00EB76A9">
        <w:rPr>
          <w:sz w:val="28"/>
          <w:szCs w:val="28"/>
        </w:rPr>
        <w:t>号发布，主席令〔</w:t>
      </w:r>
      <w:r w:rsidR="00C4786B" w:rsidRPr="00EB76A9">
        <w:rPr>
          <w:sz w:val="28"/>
          <w:szCs w:val="28"/>
        </w:rPr>
        <w:t>2009</w:t>
      </w:r>
      <w:r w:rsidR="00C4786B" w:rsidRPr="00EB76A9">
        <w:rPr>
          <w:sz w:val="28"/>
          <w:szCs w:val="28"/>
        </w:rPr>
        <w:t>〕</w:t>
      </w:r>
      <w:r w:rsidR="00C4786B" w:rsidRPr="00EB76A9">
        <w:rPr>
          <w:sz w:val="28"/>
          <w:szCs w:val="28"/>
        </w:rPr>
        <w:t>18</w:t>
      </w:r>
      <w:r w:rsidR="00C4786B" w:rsidRPr="00EB76A9">
        <w:rPr>
          <w:sz w:val="28"/>
          <w:szCs w:val="28"/>
        </w:rPr>
        <w:t>号、主席令〔</w:t>
      </w:r>
      <w:r w:rsidR="00C4786B" w:rsidRPr="00EB76A9">
        <w:rPr>
          <w:sz w:val="28"/>
          <w:szCs w:val="28"/>
        </w:rPr>
        <w:t>2014</w:t>
      </w:r>
      <w:r w:rsidR="00C4786B" w:rsidRPr="00EB76A9">
        <w:rPr>
          <w:sz w:val="28"/>
          <w:szCs w:val="28"/>
        </w:rPr>
        <w:t>〕</w:t>
      </w:r>
      <w:r w:rsidR="00C4786B" w:rsidRPr="00EB76A9">
        <w:rPr>
          <w:sz w:val="28"/>
          <w:szCs w:val="28"/>
        </w:rPr>
        <w:t>13</w:t>
      </w:r>
      <w:r w:rsidR="00C4786B" w:rsidRPr="00EB76A9">
        <w:rPr>
          <w:sz w:val="28"/>
          <w:szCs w:val="28"/>
        </w:rPr>
        <w:t>号、主席令〔</w:t>
      </w:r>
      <w:r w:rsidR="00C4786B" w:rsidRPr="00EB76A9">
        <w:rPr>
          <w:sz w:val="28"/>
          <w:szCs w:val="28"/>
        </w:rPr>
        <w:t>2021</w:t>
      </w:r>
      <w:r w:rsidR="00C4786B" w:rsidRPr="00EB76A9">
        <w:rPr>
          <w:sz w:val="28"/>
          <w:szCs w:val="28"/>
        </w:rPr>
        <w:t>〕</w:t>
      </w:r>
      <w:r w:rsidR="00C4786B" w:rsidRPr="00EB76A9">
        <w:rPr>
          <w:sz w:val="28"/>
          <w:szCs w:val="28"/>
        </w:rPr>
        <w:t>88</w:t>
      </w:r>
      <w:r w:rsidR="00C4786B" w:rsidRPr="00EB76A9">
        <w:rPr>
          <w:sz w:val="28"/>
          <w:szCs w:val="28"/>
        </w:rPr>
        <w:t>号修正）</w:t>
      </w:r>
      <w:r w:rsidRPr="00EB76A9">
        <w:rPr>
          <w:sz w:val="28"/>
          <w:szCs w:val="28"/>
        </w:rPr>
        <w:t>的规定，按照《安全生产许可证条例》（国务院令</w:t>
      </w:r>
      <w:r w:rsidR="00981F4E" w:rsidRPr="00EB76A9">
        <w:rPr>
          <w:sz w:val="28"/>
          <w:szCs w:val="28"/>
        </w:rPr>
        <w:t>〔</w:t>
      </w:r>
      <w:r w:rsidR="00981F4E" w:rsidRPr="00EB76A9">
        <w:rPr>
          <w:sz w:val="28"/>
          <w:szCs w:val="28"/>
        </w:rPr>
        <w:t>2004</w:t>
      </w:r>
      <w:r w:rsidR="00981F4E" w:rsidRPr="00EB76A9">
        <w:rPr>
          <w:sz w:val="28"/>
          <w:szCs w:val="28"/>
        </w:rPr>
        <w:t>〕</w:t>
      </w:r>
      <w:r w:rsidRPr="00EB76A9">
        <w:rPr>
          <w:sz w:val="28"/>
          <w:szCs w:val="28"/>
        </w:rPr>
        <w:t>397</w:t>
      </w:r>
      <w:r w:rsidRPr="00EB76A9">
        <w:rPr>
          <w:sz w:val="28"/>
          <w:szCs w:val="28"/>
        </w:rPr>
        <w:t>号发布，</w:t>
      </w:r>
      <w:r w:rsidR="00981F4E" w:rsidRPr="00EB76A9">
        <w:rPr>
          <w:sz w:val="28"/>
          <w:szCs w:val="28"/>
        </w:rPr>
        <w:t>国务院令〔</w:t>
      </w:r>
      <w:r w:rsidR="00981F4E" w:rsidRPr="00EB76A9">
        <w:rPr>
          <w:sz w:val="28"/>
          <w:szCs w:val="28"/>
        </w:rPr>
        <w:t>2013</w:t>
      </w:r>
      <w:r w:rsidR="00981F4E" w:rsidRPr="00EB76A9">
        <w:rPr>
          <w:sz w:val="28"/>
          <w:szCs w:val="28"/>
        </w:rPr>
        <w:t>〕</w:t>
      </w:r>
      <w:r w:rsidR="00981F4E" w:rsidRPr="00EB76A9">
        <w:rPr>
          <w:sz w:val="28"/>
          <w:szCs w:val="28"/>
        </w:rPr>
        <w:t>638</w:t>
      </w:r>
      <w:r w:rsidR="00981F4E" w:rsidRPr="00EB76A9">
        <w:rPr>
          <w:sz w:val="28"/>
          <w:szCs w:val="28"/>
        </w:rPr>
        <w:t>号、国务院令〔</w:t>
      </w:r>
      <w:r w:rsidR="00981F4E" w:rsidRPr="00EB76A9">
        <w:rPr>
          <w:sz w:val="28"/>
          <w:szCs w:val="28"/>
        </w:rPr>
        <w:t>2014</w:t>
      </w:r>
      <w:r w:rsidR="00981F4E" w:rsidRPr="00EB76A9">
        <w:rPr>
          <w:sz w:val="28"/>
          <w:szCs w:val="28"/>
        </w:rPr>
        <w:t>〕</w:t>
      </w:r>
      <w:r w:rsidR="00981F4E" w:rsidRPr="00EB76A9">
        <w:rPr>
          <w:sz w:val="28"/>
          <w:szCs w:val="28"/>
        </w:rPr>
        <w:t>653</w:t>
      </w:r>
      <w:r w:rsidR="00981F4E" w:rsidRPr="00EB76A9">
        <w:rPr>
          <w:sz w:val="28"/>
          <w:szCs w:val="28"/>
        </w:rPr>
        <w:t>号修正</w:t>
      </w:r>
      <w:r w:rsidRPr="00EB76A9">
        <w:rPr>
          <w:sz w:val="28"/>
          <w:szCs w:val="28"/>
        </w:rPr>
        <w:t>）对生产企业的要求以及《非煤矿矿山企业安全生产许可证实施办法》（安监总局令</w:t>
      </w:r>
      <w:r w:rsidR="00981F4E" w:rsidRPr="00EB76A9">
        <w:rPr>
          <w:sz w:val="28"/>
          <w:szCs w:val="28"/>
        </w:rPr>
        <w:t>〔</w:t>
      </w:r>
      <w:r w:rsidR="00981F4E" w:rsidRPr="00EB76A9">
        <w:rPr>
          <w:sz w:val="28"/>
          <w:szCs w:val="28"/>
        </w:rPr>
        <w:t>2009</w:t>
      </w:r>
      <w:r w:rsidR="00981F4E" w:rsidRPr="00EB76A9">
        <w:rPr>
          <w:sz w:val="28"/>
          <w:szCs w:val="28"/>
        </w:rPr>
        <w:t>〕</w:t>
      </w:r>
      <w:r w:rsidRPr="00EB76A9">
        <w:rPr>
          <w:sz w:val="28"/>
          <w:szCs w:val="28"/>
        </w:rPr>
        <w:t>20</w:t>
      </w:r>
      <w:r w:rsidRPr="00EB76A9">
        <w:rPr>
          <w:sz w:val="28"/>
          <w:szCs w:val="28"/>
        </w:rPr>
        <w:t>号发布，</w:t>
      </w:r>
      <w:r w:rsidR="00981F4E" w:rsidRPr="00EB76A9">
        <w:rPr>
          <w:sz w:val="28"/>
          <w:szCs w:val="28"/>
        </w:rPr>
        <w:t>安监总局令〔</w:t>
      </w:r>
      <w:r w:rsidR="00981F4E" w:rsidRPr="00EB76A9">
        <w:rPr>
          <w:sz w:val="28"/>
          <w:szCs w:val="28"/>
        </w:rPr>
        <w:t>2015</w:t>
      </w:r>
      <w:r w:rsidR="00981F4E" w:rsidRPr="00EB76A9">
        <w:rPr>
          <w:sz w:val="28"/>
          <w:szCs w:val="28"/>
        </w:rPr>
        <w:t>〕</w:t>
      </w:r>
      <w:r w:rsidR="00981F4E" w:rsidRPr="00EB76A9">
        <w:rPr>
          <w:sz w:val="28"/>
          <w:szCs w:val="28"/>
        </w:rPr>
        <w:t>78</w:t>
      </w:r>
      <w:r w:rsidR="00981F4E" w:rsidRPr="00EB76A9">
        <w:rPr>
          <w:sz w:val="28"/>
          <w:szCs w:val="28"/>
        </w:rPr>
        <w:t>号、应急部公告〔</w:t>
      </w:r>
      <w:r w:rsidR="00981F4E" w:rsidRPr="00EB76A9">
        <w:rPr>
          <w:sz w:val="28"/>
          <w:szCs w:val="28"/>
        </w:rPr>
        <w:t>2018</w:t>
      </w:r>
      <w:r w:rsidR="00981F4E" w:rsidRPr="00EB76A9">
        <w:rPr>
          <w:sz w:val="28"/>
          <w:szCs w:val="28"/>
        </w:rPr>
        <w:t>〕</w:t>
      </w:r>
      <w:r w:rsidR="00981F4E" w:rsidRPr="00EB76A9">
        <w:rPr>
          <w:sz w:val="28"/>
          <w:szCs w:val="28"/>
        </w:rPr>
        <w:t>12</w:t>
      </w:r>
      <w:r w:rsidR="00981F4E" w:rsidRPr="00EB76A9">
        <w:rPr>
          <w:sz w:val="28"/>
          <w:szCs w:val="28"/>
        </w:rPr>
        <w:t>号修正</w:t>
      </w:r>
      <w:r w:rsidRPr="00EB76A9">
        <w:rPr>
          <w:sz w:val="28"/>
          <w:szCs w:val="28"/>
        </w:rPr>
        <w:t>）的要求，受被评价单位的委托，山东实华安全技术有限公司承担了</w:t>
      </w:r>
      <w:r w:rsidR="00DC75FF" w:rsidRPr="00EB76A9">
        <w:rPr>
          <w:sz w:val="28"/>
          <w:szCs w:val="28"/>
        </w:rPr>
        <w:t>中石化胜利石油工程有限公司渤海钻井总公司</w:t>
      </w:r>
      <w:r w:rsidRPr="00EB76A9">
        <w:rPr>
          <w:sz w:val="28"/>
          <w:szCs w:val="28"/>
        </w:rPr>
        <w:t>的安全现状评价工作。</w:t>
      </w:r>
    </w:p>
    <w:p w14:paraId="539BBA0F" w14:textId="77777777" w:rsidR="008C1A9C" w:rsidRPr="00EB76A9" w:rsidRDefault="008C1A9C" w:rsidP="00DE19F1">
      <w:pPr>
        <w:adjustRightInd w:val="0"/>
        <w:snapToGrid w:val="0"/>
        <w:spacing w:line="360" w:lineRule="auto"/>
        <w:ind w:firstLineChars="200" w:firstLine="560"/>
        <w:rPr>
          <w:sz w:val="28"/>
          <w:szCs w:val="28"/>
        </w:rPr>
      </w:pPr>
      <w:r w:rsidRPr="00EB76A9">
        <w:rPr>
          <w:sz w:val="28"/>
          <w:szCs w:val="28"/>
        </w:rPr>
        <w:t>本公司在被评价单位对其提交资料真实性负责的前提下，遵循国家和省有关法律、法规和政策要求，按照科学、客观、公正的原则开展评价工作。</w:t>
      </w:r>
    </w:p>
    <w:p w14:paraId="40C7B221" w14:textId="3221E2AF" w:rsidR="000B11A7" w:rsidRPr="00EB76A9" w:rsidRDefault="008C1A9C" w:rsidP="00DE19F1">
      <w:pPr>
        <w:adjustRightInd w:val="0"/>
        <w:snapToGrid w:val="0"/>
        <w:spacing w:line="360" w:lineRule="auto"/>
        <w:ind w:firstLineChars="200" w:firstLine="560"/>
        <w:rPr>
          <w:sz w:val="28"/>
          <w:szCs w:val="28"/>
        </w:rPr>
      </w:pPr>
      <w:r w:rsidRPr="00EB76A9">
        <w:rPr>
          <w:sz w:val="28"/>
          <w:szCs w:val="28"/>
        </w:rPr>
        <w:t>安全评价人员在认真研究分析被评价单位提供的文件资料和现场收集到的相关资料、信息并进行现场检查的基础上，根据《安全评价通则》等有关规定和标准，编制了安全现状评价报告。本报告对被评价单位的安全管理状况给予客观的评价，对存在的问题提出相应的安全对策措施及建议，为被评价单位的运行管理给予指导，并为应急管理部门进行监督检查以及安全生产许可证颁发管理机关受理被评价单位申办非煤矿山安全生产许可证提供必要的条件</w:t>
      </w:r>
      <w:r w:rsidR="000B11A7" w:rsidRPr="00EB76A9">
        <w:rPr>
          <w:sz w:val="28"/>
          <w:szCs w:val="28"/>
        </w:rPr>
        <w:t>。</w:t>
      </w:r>
    </w:p>
    <w:p w14:paraId="59022060" w14:textId="77777777" w:rsidR="00245041" w:rsidRPr="00EB76A9" w:rsidRDefault="00245041" w:rsidP="00DE19F1">
      <w:pPr>
        <w:adjustRightInd w:val="0"/>
        <w:snapToGrid w:val="0"/>
        <w:spacing w:line="360" w:lineRule="auto"/>
        <w:ind w:firstLineChars="200" w:firstLine="560"/>
        <w:rPr>
          <w:sz w:val="28"/>
          <w:szCs w:val="28"/>
        </w:rPr>
      </w:pPr>
    </w:p>
    <w:p w14:paraId="48097F7E" w14:textId="77777777" w:rsidR="000B11A7" w:rsidRPr="00EB76A9" w:rsidRDefault="000B11A7" w:rsidP="00DE19F1">
      <w:pPr>
        <w:adjustRightInd w:val="0"/>
        <w:snapToGrid w:val="0"/>
        <w:spacing w:line="360" w:lineRule="auto"/>
        <w:ind w:right="247"/>
        <w:jc w:val="right"/>
        <w:rPr>
          <w:sz w:val="28"/>
          <w:szCs w:val="28"/>
        </w:rPr>
      </w:pPr>
      <w:r w:rsidRPr="00EB76A9">
        <w:rPr>
          <w:sz w:val="28"/>
          <w:szCs w:val="28"/>
        </w:rPr>
        <w:t>评价项目组</w:t>
      </w:r>
    </w:p>
    <w:p w14:paraId="2F6CE701" w14:textId="01B0B07D" w:rsidR="000B11A7" w:rsidRPr="00EB76A9" w:rsidRDefault="000B11A7" w:rsidP="00DE19F1">
      <w:pPr>
        <w:adjustRightInd w:val="0"/>
        <w:snapToGrid w:val="0"/>
        <w:spacing w:line="360" w:lineRule="auto"/>
        <w:ind w:right="260"/>
        <w:jc w:val="right"/>
        <w:rPr>
          <w:sz w:val="28"/>
          <w:szCs w:val="28"/>
        </w:rPr>
        <w:sectPr w:rsidR="000B11A7" w:rsidRPr="00EB76A9" w:rsidSect="00AE3C79">
          <w:headerReference w:type="default" r:id="rId16"/>
          <w:footerReference w:type="default" r:id="rId17"/>
          <w:pgSz w:w="11906" w:h="16838"/>
          <w:pgMar w:top="1985" w:right="1814" w:bottom="1985" w:left="1814" w:header="1361" w:footer="992" w:gutter="0"/>
          <w:pgNumType w:fmt="upperRoman" w:start="1"/>
          <w:cols w:space="720"/>
          <w:docGrid w:linePitch="312"/>
        </w:sectPr>
      </w:pPr>
      <w:r w:rsidRPr="00EB76A9">
        <w:rPr>
          <w:sz w:val="28"/>
          <w:szCs w:val="28"/>
        </w:rPr>
        <w:t>20</w:t>
      </w:r>
      <w:r w:rsidR="008C1A9C" w:rsidRPr="00EB76A9">
        <w:rPr>
          <w:sz w:val="28"/>
          <w:szCs w:val="28"/>
        </w:rPr>
        <w:t>2</w:t>
      </w:r>
      <w:r w:rsidR="00981F4E" w:rsidRPr="00EB76A9">
        <w:rPr>
          <w:sz w:val="28"/>
          <w:szCs w:val="28"/>
        </w:rPr>
        <w:t>5</w:t>
      </w:r>
      <w:r w:rsidRPr="00EB76A9">
        <w:rPr>
          <w:sz w:val="28"/>
          <w:szCs w:val="28"/>
        </w:rPr>
        <w:t>年</w:t>
      </w:r>
      <w:r w:rsidR="005A70C1">
        <w:rPr>
          <w:rFonts w:hint="eastAsia"/>
          <w:sz w:val="28"/>
          <w:szCs w:val="28"/>
        </w:rPr>
        <w:t>6</w:t>
      </w:r>
      <w:r w:rsidRPr="00EB76A9">
        <w:rPr>
          <w:sz w:val="28"/>
          <w:szCs w:val="28"/>
        </w:rPr>
        <w:t>月</w:t>
      </w:r>
    </w:p>
    <w:p w14:paraId="7FE6F038" w14:textId="77777777" w:rsidR="000B11A7" w:rsidRPr="00EB76A9" w:rsidRDefault="000B11A7">
      <w:pPr>
        <w:adjustRightInd w:val="0"/>
        <w:snapToGrid w:val="0"/>
        <w:spacing w:line="520" w:lineRule="exact"/>
        <w:ind w:right="260"/>
        <w:jc w:val="right"/>
        <w:rPr>
          <w:sz w:val="28"/>
          <w:szCs w:val="28"/>
        </w:rPr>
        <w:sectPr w:rsidR="000B11A7" w:rsidRPr="00EB76A9" w:rsidSect="00AE3C79">
          <w:headerReference w:type="default" r:id="rId18"/>
          <w:footerReference w:type="default" r:id="rId19"/>
          <w:pgSz w:w="11906" w:h="16838"/>
          <w:pgMar w:top="1985" w:right="1814" w:bottom="1985" w:left="1814" w:header="1417" w:footer="992" w:gutter="0"/>
          <w:pgNumType w:fmt="upperRoman" w:start="1"/>
          <w:cols w:space="720"/>
          <w:docGrid w:linePitch="312"/>
        </w:sectPr>
      </w:pPr>
    </w:p>
    <w:p w14:paraId="599A92E5" w14:textId="77777777" w:rsidR="000B11A7" w:rsidRPr="00EB76A9" w:rsidRDefault="000B11A7" w:rsidP="006D592B">
      <w:pPr>
        <w:adjustRightInd w:val="0"/>
        <w:snapToGrid w:val="0"/>
        <w:spacing w:line="360" w:lineRule="auto"/>
        <w:jc w:val="center"/>
        <w:rPr>
          <w:b/>
          <w:bCs/>
          <w:kern w:val="44"/>
          <w:sz w:val="32"/>
          <w:szCs w:val="44"/>
        </w:rPr>
      </w:pPr>
      <w:r w:rsidRPr="00EB76A9">
        <w:rPr>
          <w:b/>
          <w:bCs/>
          <w:kern w:val="44"/>
          <w:sz w:val="32"/>
          <w:szCs w:val="44"/>
        </w:rPr>
        <w:lastRenderedPageBreak/>
        <w:t>目</w:t>
      </w:r>
      <w:r w:rsidRPr="00EB76A9">
        <w:rPr>
          <w:b/>
          <w:bCs/>
          <w:kern w:val="44"/>
          <w:sz w:val="32"/>
          <w:szCs w:val="44"/>
        </w:rPr>
        <w:t xml:space="preserve"> </w:t>
      </w:r>
      <w:r w:rsidRPr="00EB76A9">
        <w:rPr>
          <w:b/>
          <w:bCs/>
          <w:kern w:val="44"/>
          <w:sz w:val="32"/>
          <w:szCs w:val="44"/>
        </w:rPr>
        <w:t>录</w:t>
      </w:r>
    </w:p>
    <w:p w14:paraId="19E3E8F4" w14:textId="67624A53" w:rsidR="00BA5961" w:rsidRDefault="006D592B">
      <w:pPr>
        <w:pStyle w:val="TOC1"/>
        <w:tabs>
          <w:tab w:val="right" w:leader="dot" w:pos="8268"/>
        </w:tabs>
        <w:rPr>
          <w:rFonts w:asciiTheme="minorHAnsi" w:eastAsiaTheme="minorEastAsia" w:hAnsiTheme="minorHAnsi" w:cstheme="minorBidi" w:hint="eastAsia"/>
          <w:b w:val="0"/>
          <w:noProof/>
          <w:sz w:val="22"/>
          <w:szCs w:val="24"/>
          <w14:ligatures w14:val="standardContextual"/>
        </w:rPr>
      </w:pPr>
      <w:r w:rsidRPr="00EB76A9">
        <w:rPr>
          <w:bCs/>
          <w:caps/>
          <w:szCs w:val="28"/>
          <w:shd w:val="pct10" w:color="auto" w:fill="FFFFFF"/>
        </w:rPr>
        <w:fldChar w:fldCharType="begin"/>
      </w:r>
      <w:r w:rsidRPr="00EB76A9">
        <w:rPr>
          <w:bCs/>
          <w:caps/>
          <w:szCs w:val="28"/>
          <w:shd w:val="pct10" w:color="auto" w:fill="FFFFFF"/>
        </w:rPr>
        <w:instrText xml:space="preserve"> TOC \o "1-2" \h \z \u </w:instrText>
      </w:r>
      <w:r w:rsidRPr="00EB76A9">
        <w:rPr>
          <w:bCs/>
          <w:caps/>
          <w:szCs w:val="28"/>
          <w:shd w:val="pct10" w:color="auto" w:fill="FFFFFF"/>
        </w:rPr>
        <w:fldChar w:fldCharType="separate"/>
      </w:r>
      <w:hyperlink w:anchor="_Toc200744411" w:history="1">
        <w:r w:rsidR="00BA5961" w:rsidRPr="005A699B">
          <w:rPr>
            <w:rStyle w:val="a7"/>
            <w:rFonts w:hint="eastAsia"/>
            <w:noProof/>
          </w:rPr>
          <w:t xml:space="preserve">1 </w:t>
        </w:r>
        <w:r w:rsidR="00BA5961" w:rsidRPr="005A699B">
          <w:rPr>
            <w:rStyle w:val="a7"/>
            <w:rFonts w:hint="eastAsia"/>
            <w:noProof/>
          </w:rPr>
          <w:t>概述</w:t>
        </w:r>
        <w:r w:rsidR="00BA5961">
          <w:rPr>
            <w:rFonts w:hint="eastAsia"/>
            <w:noProof/>
            <w:webHidden/>
          </w:rPr>
          <w:tab/>
        </w:r>
        <w:r w:rsidR="00BA5961">
          <w:rPr>
            <w:rFonts w:hint="eastAsia"/>
            <w:noProof/>
            <w:webHidden/>
          </w:rPr>
          <w:fldChar w:fldCharType="begin"/>
        </w:r>
        <w:r w:rsidR="00BA5961">
          <w:rPr>
            <w:rFonts w:hint="eastAsia"/>
            <w:noProof/>
            <w:webHidden/>
          </w:rPr>
          <w:instrText xml:space="preserve"> </w:instrText>
        </w:r>
        <w:r w:rsidR="00BA5961">
          <w:rPr>
            <w:noProof/>
            <w:webHidden/>
          </w:rPr>
          <w:instrText>PAGEREF _Toc200744411 \h</w:instrText>
        </w:r>
        <w:r w:rsidR="00BA5961">
          <w:rPr>
            <w:rFonts w:hint="eastAsia"/>
            <w:noProof/>
            <w:webHidden/>
          </w:rPr>
          <w:instrText xml:space="preserve"> </w:instrText>
        </w:r>
        <w:r w:rsidR="00BA5961">
          <w:rPr>
            <w:rFonts w:hint="eastAsia"/>
            <w:noProof/>
            <w:webHidden/>
          </w:rPr>
        </w:r>
        <w:r w:rsidR="00BA5961">
          <w:rPr>
            <w:rFonts w:hint="eastAsia"/>
            <w:noProof/>
            <w:webHidden/>
          </w:rPr>
          <w:fldChar w:fldCharType="separate"/>
        </w:r>
        <w:r w:rsidR="00A97892">
          <w:rPr>
            <w:noProof/>
            <w:webHidden/>
          </w:rPr>
          <w:t>1</w:t>
        </w:r>
        <w:r w:rsidR="00BA5961">
          <w:rPr>
            <w:rFonts w:hint="eastAsia"/>
            <w:noProof/>
            <w:webHidden/>
          </w:rPr>
          <w:fldChar w:fldCharType="end"/>
        </w:r>
      </w:hyperlink>
    </w:p>
    <w:p w14:paraId="576C9927" w14:textId="298A63FA"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12" w:history="1">
        <w:r w:rsidRPr="005A699B">
          <w:rPr>
            <w:rStyle w:val="a7"/>
            <w:rFonts w:hint="eastAsia"/>
            <w:noProof/>
          </w:rPr>
          <w:t xml:space="preserve">1.1 </w:t>
        </w:r>
        <w:r w:rsidRPr="005A699B">
          <w:rPr>
            <w:rStyle w:val="a7"/>
            <w:rFonts w:hint="eastAsia"/>
            <w:noProof/>
          </w:rPr>
          <w:t>评价目的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_Toc200744412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1</w:t>
        </w:r>
        <w:r>
          <w:rPr>
            <w:rFonts w:hint="eastAsia"/>
            <w:noProof/>
            <w:webHidden/>
          </w:rPr>
          <w:fldChar w:fldCharType="end"/>
        </w:r>
      </w:hyperlink>
    </w:p>
    <w:p w14:paraId="7C3C5610" w14:textId="199EB4FC"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13" w:history="1">
        <w:r w:rsidRPr="005A699B">
          <w:rPr>
            <w:rStyle w:val="a7"/>
            <w:rFonts w:hint="eastAsia"/>
            <w:noProof/>
          </w:rPr>
          <w:t xml:space="preserve">1.2 </w:t>
        </w:r>
        <w:r w:rsidRPr="005A699B">
          <w:rPr>
            <w:rStyle w:val="a7"/>
            <w:rFonts w:hint="eastAsia"/>
            <w:noProof/>
          </w:rPr>
          <w:t>评价范围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_Toc200744413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1</w:t>
        </w:r>
        <w:r>
          <w:rPr>
            <w:rFonts w:hint="eastAsia"/>
            <w:noProof/>
            <w:webHidden/>
          </w:rPr>
          <w:fldChar w:fldCharType="end"/>
        </w:r>
      </w:hyperlink>
    </w:p>
    <w:p w14:paraId="31BEAF68" w14:textId="0EF3C233"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14" w:history="1">
        <w:r w:rsidRPr="005A699B">
          <w:rPr>
            <w:rStyle w:val="a7"/>
            <w:rFonts w:hint="eastAsia"/>
            <w:noProof/>
          </w:rPr>
          <w:t xml:space="preserve">1.3 </w:t>
        </w:r>
        <w:r w:rsidRPr="005A699B">
          <w:rPr>
            <w:rStyle w:val="a7"/>
            <w:rFonts w:hint="eastAsia"/>
            <w:noProof/>
          </w:rPr>
          <w:t>评价依据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_Toc200744414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2</w:t>
        </w:r>
        <w:r>
          <w:rPr>
            <w:rFonts w:hint="eastAsia"/>
            <w:noProof/>
            <w:webHidden/>
          </w:rPr>
          <w:fldChar w:fldCharType="end"/>
        </w:r>
      </w:hyperlink>
    </w:p>
    <w:p w14:paraId="7B5BEB8A" w14:textId="68D639C2"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15" w:history="1">
        <w:r w:rsidRPr="005A699B">
          <w:rPr>
            <w:rStyle w:val="a7"/>
            <w:rFonts w:hint="eastAsia"/>
            <w:noProof/>
          </w:rPr>
          <w:t xml:space="preserve">1.4 </w:t>
        </w:r>
        <w:r w:rsidRPr="005A699B">
          <w:rPr>
            <w:rStyle w:val="a7"/>
            <w:rFonts w:hint="eastAsia"/>
            <w:noProof/>
          </w:rPr>
          <w:t>评价程序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_Toc200744415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10</w:t>
        </w:r>
        <w:r>
          <w:rPr>
            <w:rFonts w:hint="eastAsia"/>
            <w:noProof/>
            <w:webHidden/>
          </w:rPr>
          <w:fldChar w:fldCharType="end"/>
        </w:r>
      </w:hyperlink>
    </w:p>
    <w:p w14:paraId="10680745" w14:textId="324A2A99" w:rsidR="00BA5961" w:rsidRDefault="00BA5961">
      <w:pPr>
        <w:pStyle w:val="TOC1"/>
        <w:tabs>
          <w:tab w:val="right" w:leader="dot" w:pos="8268"/>
        </w:tabs>
        <w:rPr>
          <w:rFonts w:asciiTheme="minorHAnsi" w:eastAsiaTheme="minorEastAsia" w:hAnsiTheme="minorHAnsi" w:cstheme="minorBidi" w:hint="eastAsia"/>
          <w:b w:val="0"/>
          <w:noProof/>
          <w:sz w:val="22"/>
          <w:szCs w:val="24"/>
          <w14:ligatures w14:val="standardContextual"/>
        </w:rPr>
      </w:pPr>
      <w:hyperlink w:anchor="_Toc200744416" w:history="1">
        <w:r w:rsidRPr="005A699B">
          <w:rPr>
            <w:rStyle w:val="a7"/>
            <w:rFonts w:hint="eastAsia"/>
            <w:noProof/>
          </w:rPr>
          <w:t xml:space="preserve">2 </w:t>
        </w:r>
        <w:r w:rsidRPr="005A699B">
          <w:rPr>
            <w:rStyle w:val="a7"/>
            <w:rFonts w:hint="eastAsia"/>
            <w:noProof/>
          </w:rPr>
          <w:t>企业概况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_Toc200744416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13</w:t>
        </w:r>
        <w:r>
          <w:rPr>
            <w:rFonts w:hint="eastAsia"/>
            <w:noProof/>
            <w:webHidden/>
          </w:rPr>
          <w:fldChar w:fldCharType="end"/>
        </w:r>
      </w:hyperlink>
    </w:p>
    <w:p w14:paraId="01EB988B" w14:textId="587ED5F1"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17" w:history="1">
        <w:r w:rsidRPr="005A699B">
          <w:rPr>
            <w:rStyle w:val="a7"/>
            <w:rFonts w:hint="eastAsia"/>
            <w:noProof/>
          </w:rPr>
          <w:t xml:space="preserve">2.1 </w:t>
        </w:r>
        <w:r w:rsidRPr="005A699B">
          <w:rPr>
            <w:rStyle w:val="a7"/>
            <w:rFonts w:hint="eastAsia"/>
            <w:noProof/>
          </w:rPr>
          <w:t>基本情况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_Toc200744417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13</w:t>
        </w:r>
        <w:r>
          <w:rPr>
            <w:rFonts w:hint="eastAsia"/>
            <w:noProof/>
            <w:webHidden/>
          </w:rPr>
          <w:fldChar w:fldCharType="end"/>
        </w:r>
      </w:hyperlink>
    </w:p>
    <w:p w14:paraId="4647C1FF" w14:textId="4C2BF191"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18" w:history="1">
        <w:r w:rsidRPr="005A699B">
          <w:rPr>
            <w:rStyle w:val="a7"/>
            <w:rFonts w:hint="eastAsia"/>
            <w:noProof/>
          </w:rPr>
          <w:t xml:space="preserve">2.2 </w:t>
        </w:r>
        <w:r w:rsidRPr="005A699B">
          <w:rPr>
            <w:rStyle w:val="a7"/>
            <w:rFonts w:hint="eastAsia"/>
            <w:noProof/>
          </w:rPr>
          <w:t>设备设施及生产作业现状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_Toc200744418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17</w:t>
        </w:r>
        <w:r>
          <w:rPr>
            <w:rFonts w:hint="eastAsia"/>
            <w:noProof/>
            <w:webHidden/>
          </w:rPr>
          <w:fldChar w:fldCharType="end"/>
        </w:r>
      </w:hyperlink>
    </w:p>
    <w:p w14:paraId="49EA21A4" w14:textId="272C9598"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19" w:history="1">
        <w:r w:rsidRPr="005A699B">
          <w:rPr>
            <w:rStyle w:val="a7"/>
            <w:rFonts w:hint="eastAsia"/>
            <w:noProof/>
          </w:rPr>
          <w:t xml:space="preserve">2.3 </w:t>
        </w:r>
        <w:r w:rsidRPr="005A699B">
          <w:rPr>
            <w:rStyle w:val="a7"/>
            <w:rFonts w:hint="eastAsia"/>
            <w:noProof/>
          </w:rPr>
          <w:t>安全管理现状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_Toc200744419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23</w:t>
        </w:r>
        <w:r>
          <w:rPr>
            <w:rFonts w:hint="eastAsia"/>
            <w:noProof/>
            <w:webHidden/>
          </w:rPr>
          <w:fldChar w:fldCharType="end"/>
        </w:r>
      </w:hyperlink>
    </w:p>
    <w:p w14:paraId="36195E6E" w14:textId="12E684CE"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20" w:history="1">
        <w:r w:rsidRPr="005A699B">
          <w:rPr>
            <w:rStyle w:val="a7"/>
            <w:rFonts w:hint="eastAsia"/>
            <w:noProof/>
          </w:rPr>
          <w:t xml:space="preserve">2.4 </w:t>
        </w:r>
        <w:r w:rsidRPr="005A699B">
          <w:rPr>
            <w:rStyle w:val="a7"/>
            <w:rFonts w:hint="eastAsia"/>
            <w:noProof/>
          </w:rPr>
          <w:t>变更情况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_Toc200744420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29</w:t>
        </w:r>
        <w:r>
          <w:rPr>
            <w:rFonts w:hint="eastAsia"/>
            <w:noProof/>
            <w:webHidden/>
          </w:rPr>
          <w:fldChar w:fldCharType="end"/>
        </w:r>
      </w:hyperlink>
    </w:p>
    <w:p w14:paraId="0648713D" w14:textId="73750375"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21" w:history="1">
        <w:r w:rsidRPr="005A699B">
          <w:rPr>
            <w:rStyle w:val="a7"/>
            <w:rFonts w:hint="eastAsia"/>
            <w:noProof/>
          </w:rPr>
          <w:t xml:space="preserve">2.5 </w:t>
        </w:r>
        <w:r w:rsidRPr="005A699B">
          <w:rPr>
            <w:rStyle w:val="a7"/>
            <w:rFonts w:hint="eastAsia"/>
            <w:noProof/>
          </w:rPr>
          <w:t>自然及社会环境概况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_Toc200744421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30</w:t>
        </w:r>
        <w:r>
          <w:rPr>
            <w:rFonts w:hint="eastAsia"/>
            <w:noProof/>
            <w:webHidden/>
          </w:rPr>
          <w:fldChar w:fldCharType="end"/>
        </w:r>
      </w:hyperlink>
    </w:p>
    <w:p w14:paraId="242CEB62" w14:textId="421310B2" w:rsidR="00BA5961" w:rsidRDefault="00BA5961">
      <w:pPr>
        <w:pStyle w:val="TOC1"/>
        <w:tabs>
          <w:tab w:val="right" w:leader="dot" w:pos="8268"/>
        </w:tabs>
        <w:rPr>
          <w:rFonts w:asciiTheme="minorHAnsi" w:eastAsiaTheme="minorEastAsia" w:hAnsiTheme="minorHAnsi" w:cstheme="minorBidi" w:hint="eastAsia"/>
          <w:b w:val="0"/>
          <w:noProof/>
          <w:sz w:val="22"/>
          <w:szCs w:val="24"/>
          <w14:ligatures w14:val="standardContextual"/>
        </w:rPr>
      </w:pPr>
      <w:hyperlink w:anchor="_Toc200744422" w:history="1">
        <w:r w:rsidRPr="005A699B">
          <w:rPr>
            <w:rStyle w:val="a7"/>
            <w:rFonts w:hint="eastAsia"/>
            <w:noProof/>
          </w:rPr>
          <w:t xml:space="preserve">3 </w:t>
        </w:r>
        <w:r w:rsidRPr="005A699B">
          <w:rPr>
            <w:rStyle w:val="a7"/>
            <w:rFonts w:hint="eastAsia"/>
            <w:noProof/>
          </w:rPr>
          <w:t>评价单元划分及评价方法选择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_Toc200744422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40</w:t>
        </w:r>
        <w:r>
          <w:rPr>
            <w:rFonts w:hint="eastAsia"/>
            <w:noProof/>
            <w:webHidden/>
          </w:rPr>
          <w:fldChar w:fldCharType="end"/>
        </w:r>
      </w:hyperlink>
    </w:p>
    <w:p w14:paraId="6A4EC73F" w14:textId="37CBBFB2"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23" w:history="1">
        <w:r w:rsidRPr="005A699B">
          <w:rPr>
            <w:rStyle w:val="a7"/>
            <w:rFonts w:hint="eastAsia"/>
            <w:noProof/>
          </w:rPr>
          <w:t xml:space="preserve">3.1 </w:t>
        </w:r>
        <w:r w:rsidRPr="005A699B">
          <w:rPr>
            <w:rStyle w:val="a7"/>
            <w:rFonts w:hint="eastAsia"/>
            <w:noProof/>
          </w:rPr>
          <w:t>评价单元划分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_Toc200744423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40</w:t>
        </w:r>
        <w:r>
          <w:rPr>
            <w:rFonts w:hint="eastAsia"/>
            <w:noProof/>
            <w:webHidden/>
          </w:rPr>
          <w:fldChar w:fldCharType="end"/>
        </w:r>
      </w:hyperlink>
    </w:p>
    <w:p w14:paraId="6B3EA203" w14:textId="0FC0E98B"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24" w:history="1">
        <w:r w:rsidRPr="005A699B">
          <w:rPr>
            <w:rStyle w:val="a7"/>
            <w:rFonts w:hint="eastAsia"/>
            <w:noProof/>
          </w:rPr>
          <w:t xml:space="preserve">3.2 </w:t>
        </w:r>
        <w:r w:rsidRPr="005A699B">
          <w:rPr>
            <w:rStyle w:val="a7"/>
            <w:rFonts w:hint="eastAsia"/>
            <w:noProof/>
          </w:rPr>
          <w:t>评价方法选择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_Toc200744424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41</w:t>
        </w:r>
        <w:r>
          <w:rPr>
            <w:rFonts w:hint="eastAsia"/>
            <w:noProof/>
            <w:webHidden/>
          </w:rPr>
          <w:fldChar w:fldCharType="end"/>
        </w:r>
      </w:hyperlink>
    </w:p>
    <w:p w14:paraId="5CDA3D08" w14:textId="1161E415" w:rsidR="00BA5961" w:rsidRDefault="00BA5961">
      <w:pPr>
        <w:pStyle w:val="TOC1"/>
        <w:tabs>
          <w:tab w:val="right" w:leader="dot" w:pos="8268"/>
        </w:tabs>
        <w:rPr>
          <w:rFonts w:asciiTheme="minorHAnsi" w:eastAsiaTheme="minorEastAsia" w:hAnsiTheme="minorHAnsi" w:cstheme="minorBidi" w:hint="eastAsia"/>
          <w:b w:val="0"/>
          <w:noProof/>
          <w:sz w:val="22"/>
          <w:szCs w:val="24"/>
          <w14:ligatures w14:val="standardContextual"/>
        </w:rPr>
      </w:pPr>
      <w:hyperlink w:anchor="_Toc200744425" w:history="1">
        <w:r w:rsidRPr="005A699B">
          <w:rPr>
            <w:rStyle w:val="a7"/>
            <w:rFonts w:hint="eastAsia"/>
            <w:noProof/>
          </w:rPr>
          <w:t xml:space="preserve">4 </w:t>
        </w:r>
        <w:r w:rsidRPr="005A699B">
          <w:rPr>
            <w:rStyle w:val="a7"/>
            <w:rFonts w:hint="eastAsia"/>
            <w:noProof/>
          </w:rPr>
          <w:t>风险辨识与分析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_Toc200744425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42</w:t>
        </w:r>
        <w:r>
          <w:rPr>
            <w:rFonts w:hint="eastAsia"/>
            <w:noProof/>
            <w:webHidden/>
          </w:rPr>
          <w:fldChar w:fldCharType="end"/>
        </w:r>
      </w:hyperlink>
    </w:p>
    <w:p w14:paraId="3B644422" w14:textId="50D13B23"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26" w:history="1">
        <w:r w:rsidRPr="005A699B">
          <w:rPr>
            <w:rStyle w:val="a7"/>
            <w:rFonts w:hint="eastAsia"/>
            <w:noProof/>
          </w:rPr>
          <w:t xml:space="preserve">4.1 </w:t>
        </w:r>
        <w:r w:rsidRPr="005A699B">
          <w:rPr>
            <w:rStyle w:val="a7"/>
            <w:rFonts w:hint="eastAsia"/>
            <w:noProof/>
          </w:rPr>
          <w:t>主要危险物质辨识与分析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_Toc200744426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42</w:t>
        </w:r>
        <w:r>
          <w:rPr>
            <w:rFonts w:hint="eastAsia"/>
            <w:noProof/>
            <w:webHidden/>
          </w:rPr>
          <w:fldChar w:fldCharType="end"/>
        </w:r>
      </w:hyperlink>
    </w:p>
    <w:p w14:paraId="1096993B" w14:textId="114C2D93"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27" w:history="1">
        <w:r w:rsidRPr="005A699B">
          <w:rPr>
            <w:rStyle w:val="a7"/>
            <w:rFonts w:hint="eastAsia"/>
            <w:noProof/>
          </w:rPr>
          <w:t xml:space="preserve">4.2 </w:t>
        </w:r>
        <w:r w:rsidRPr="005A699B">
          <w:rPr>
            <w:rStyle w:val="a7"/>
            <w:rFonts w:hint="eastAsia"/>
            <w:noProof/>
          </w:rPr>
          <w:t>设备设施及生产作业风险辨识与分析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_Toc200744427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58</w:t>
        </w:r>
        <w:r>
          <w:rPr>
            <w:rFonts w:hint="eastAsia"/>
            <w:noProof/>
            <w:webHidden/>
          </w:rPr>
          <w:fldChar w:fldCharType="end"/>
        </w:r>
      </w:hyperlink>
    </w:p>
    <w:p w14:paraId="7C812DD8" w14:textId="01D842C7"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28" w:history="1">
        <w:r w:rsidRPr="005A699B">
          <w:rPr>
            <w:rStyle w:val="a7"/>
            <w:rFonts w:hint="eastAsia"/>
            <w:noProof/>
          </w:rPr>
          <w:t xml:space="preserve">4.3 </w:t>
        </w:r>
        <w:r w:rsidRPr="005A699B">
          <w:rPr>
            <w:rStyle w:val="a7"/>
            <w:rFonts w:hint="eastAsia"/>
            <w:noProof/>
          </w:rPr>
          <w:t>危险化学品重大危险源辨识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_Toc200744428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77</w:t>
        </w:r>
        <w:r>
          <w:rPr>
            <w:rFonts w:hint="eastAsia"/>
            <w:noProof/>
            <w:webHidden/>
          </w:rPr>
          <w:fldChar w:fldCharType="end"/>
        </w:r>
      </w:hyperlink>
    </w:p>
    <w:p w14:paraId="02C8A744" w14:textId="2444EA35"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29" w:history="1">
        <w:r w:rsidRPr="005A699B">
          <w:rPr>
            <w:rStyle w:val="a7"/>
            <w:rFonts w:hint="eastAsia"/>
            <w:noProof/>
          </w:rPr>
          <w:t xml:space="preserve">4.4 </w:t>
        </w:r>
        <w:r w:rsidRPr="005A699B">
          <w:rPr>
            <w:rStyle w:val="a7"/>
            <w:rFonts w:hint="eastAsia"/>
            <w:noProof/>
          </w:rPr>
          <w:t>自然和社会环境危险因素分析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_Toc200744429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79</w:t>
        </w:r>
        <w:r>
          <w:rPr>
            <w:rFonts w:hint="eastAsia"/>
            <w:noProof/>
            <w:webHidden/>
          </w:rPr>
          <w:fldChar w:fldCharType="end"/>
        </w:r>
      </w:hyperlink>
    </w:p>
    <w:p w14:paraId="66C58F7A" w14:textId="7467F3E3"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30" w:history="1">
        <w:r w:rsidRPr="005A699B">
          <w:rPr>
            <w:rStyle w:val="a7"/>
            <w:rFonts w:hint="eastAsia"/>
            <w:noProof/>
          </w:rPr>
          <w:t xml:space="preserve">4.5 </w:t>
        </w:r>
        <w:r w:rsidRPr="005A699B">
          <w:rPr>
            <w:rStyle w:val="a7"/>
            <w:rFonts w:hint="eastAsia"/>
            <w:noProof/>
          </w:rPr>
          <w:t>事故案例分析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_Toc200744430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81</w:t>
        </w:r>
        <w:r>
          <w:rPr>
            <w:rFonts w:hint="eastAsia"/>
            <w:noProof/>
            <w:webHidden/>
          </w:rPr>
          <w:fldChar w:fldCharType="end"/>
        </w:r>
      </w:hyperlink>
    </w:p>
    <w:p w14:paraId="441E28DE" w14:textId="62A7981C" w:rsidR="00BA5961" w:rsidRDefault="00BA5961">
      <w:pPr>
        <w:pStyle w:val="TOC1"/>
        <w:tabs>
          <w:tab w:val="right" w:leader="dot" w:pos="8268"/>
        </w:tabs>
        <w:rPr>
          <w:rFonts w:asciiTheme="minorHAnsi" w:eastAsiaTheme="minorEastAsia" w:hAnsiTheme="minorHAnsi" w:cstheme="minorBidi" w:hint="eastAsia"/>
          <w:b w:val="0"/>
          <w:noProof/>
          <w:sz w:val="22"/>
          <w:szCs w:val="24"/>
          <w14:ligatures w14:val="standardContextual"/>
        </w:rPr>
      </w:pPr>
      <w:hyperlink w:anchor="_Toc200744431" w:history="1">
        <w:r w:rsidRPr="005A699B">
          <w:rPr>
            <w:rStyle w:val="a7"/>
            <w:rFonts w:hint="eastAsia"/>
            <w:noProof/>
          </w:rPr>
          <w:t xml:space="preserve">5 </w:t>
        </w:r>
        <w:r w:rsidRPr="005A699B">
          <w:rPr>
            <w:rStyle w:val="a7"/>
            <w:rFonts w:hint="eastAsia"/>
            <w:noProof/>
          </w:rPr>
          <w:t>设备设施及生产作业单元评价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_Toc200744431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87</w:t>
        </w:r>
        <w:r>
          <w:rPr>
            <w:rFonts w:hint="eastAsia"/>
            <w:noProof/>
            <w:webHidden/>
          </w:rPr>
          <w:fldChar w:fldCharType="end"/>
        </w:r>
      </w:hyperlink>
    </w:p>
    <w:p w14:paraId="5412AC8E" w14:textId="10D7D8A3"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32" w:history="1">
        <w:r w:rsidRPr="005A699B">
          <w:rPr>
            <w:rStyle w:val="a7"/>
            <w:rFonts w:hint="eastAsia"/>
            <w:noProof/>
          </w:rPr>
          <w:t>5.1 70115</w:t>
        </w:r>
        <w:r w:rsidRPr="005A699B">
          <w:rPr>
            <w:rStyle w:val="a7"/>
            <w:rFonts w:hint="eastAsia"/>
            <w:noProof/>
          </w:rPr>
          <w:t>队生产现场检查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_Toc200744432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87</w:t>
        </w:r>
        <w:r>
          <w:rPr>
            <w:rFonts w:hint="eastAsia"/>
            <w:noProof/>
            <w:webHidden/>
          </w:rPr>
          <w:fldChar w:fldCharType="end"/>
        </w:r>
      </w:hyperlink>
    </w:p>
    <w:p w14:paraId="6B72B09B" w14:textId="35A537DD"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33" w:history="1">
        <w:r w:rsidRPr="005A699B">
          <w:rPr>
            <w:rStyle w:val="a7"/>
            <w:rFonts w:hint="eastAsia"/>
            <w:noProof/>
          </w:rPr>
          <w:t>5.2 50619</w:t>
        </w:r>
        <w:r w:rsidRPr="005A699B">
          <w:rPr>
            <w:rStyle w:val="a7"/>
            <w:rFonts w:hint="eastAsia"/>
            <w:noProof/>
          </w:rPr>
          <w:t>队生产现场检查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_Toc200744433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125</w:t>
        </w:r>
        <w:r>
          <w:rPr>
            <w:rFonts w:hint="eastAsia"/>
            <w:noProof/>
            <w:webHidden/>
          </w:rPr>
          <w:fldChar w:fldCharType="end"/>
        </w:r>
      </w:hyperlink>
    </w:p>
    <w:p w14:paraId="29EE0F2A" w14:textId="6C4462B0"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34" w:history="1">
        <w:r w:rsidRPr="005A699B">
          <w:rPr>
            <w:rStyle w:val="a7"/>
            <w:rFonts w:hint="eastAsia"/>
            <w:noProof/>
          </w:rPr>
          <w:t>5.3 40619</w:t>
        </w:r>
        <w:r w:rsidRPr="005A699B">
          <w:rPr>
            <w:rStyle w:val="a7"/>
            <w:rFonts w:hint="eastAsia"/>
            <w:noProof/>
          </w:rPr>
          <w:t>队生产现场检查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_Toc200744434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161</w:t>
        </w:r>
        <w:r>
          <w:rPr>
            <w:rFonts w:hint="eastAsia"/>
            <w:noProof/>
            <w:webHidden/>
          </w:rPr>
          <w:fldChar w:fldCharType="end"/>
        </w:r>
      </w:hyperlink>
    </w:p>
    <w:p w14:paraId="2CC8849E" w14:textId="68415BB9"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35" w:history="1">
        <w:r w:rsidRPr="005A699B">
          <w:rPr>
            <w:rStyle w:val="a7"/>
            <w:rFonts w:hint="eastAsia"/>
            <w:noProof/>
          </w:rPr>
          <w:t>5.4 30527</w:t>
        </w:r>
        <w:r w:rsidRPr="005A699B">
          <w:rPr>
            <w:rStyle w:val="a7"/>
            <w:rFonts w:hint="eastAsia"/>
            <w:noProof/>
          </w:rPr>
          <w:t>队生产现场检查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_Toc200744435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195</w:t>
        </w:r>
        <w:r>
          <w:rPr>
            <w:rFonts w:hint="eastAsia"/>
            <w:noProof/>
            <w:webHidden/>
          </w:rPr>
          <w:fldChar w:fldCharType="end"/>
        </w:r>
      </w:hyperlink>
    </w:p>
    <w:p w14:paraId="23946A61" w14:textId="0261F267"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36" w:history="1">
        <w:r w:rsidRPr="005A699B">
          <w:rPr>
            <w:rStyle w:val="a7"/>
            <w:rFonts w:hint="eastAsia"/>
            <w:noProof/>
          </w:rPr>
          <w:t xml:space="preserve">5.5 </w:t>
        </w:r>
        <w:r w:rsidRPr="005A699B">
          <w:rPr>
            <w:rStyle w:val="a7"/>
            <w:rFonts w:hint="eastAsia"/>
            <w:noProof/>
          </w:rPr>
          <w:t>单元小结</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_Toc200744436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229</w:t>
        </w:r>
        <w:r>
          <w:rPr>
            <w:rFonts w:hint="eastAsia"/>
            <w:noProof/>
            <w:webHidden/>
          </w:rPr>
          <w:fldChar w:fldCharType="end"/>
        </w:r>
      </w:hyperlink>
    </w:p>
    <w:p w14:paraId="0FC1E1EF" w14:textId="5C74F0D7" w:rsidR="00BA5961" w:rsidRDefault="00BA5961">
      <w:pPr>
        <w:pStyle w:val="TOC1"/>
        <w:tabs>
          <w:tab w:val="right" w:leader="dot" w:pos="8268"/>
        </w:tabs>
        <w:rPr>
          <w:rFonts w:asciiTheme="minorHAnsi" w:eastAsiaTheme="minorEastAsia" w:hAnsiTheme="minorHAnsi" w:cstheme="minorBidi" w:hint="eastAsia"/>
          <w:b w:val="0"/>
          <w:noProof/>
          <w:sz w:val="22"/>
          <w:szCs w:val="24"/>
          <w14:ligatures w14:val="standardContextual"/>
        </w:rPr>
      </w:pPr>
      <w:hyperlink w:anchor="_Toc200744437" w:history="1">
        <w:r w:rsidRPr="005A699B">
          <w:rPr>
            <w:rStyle w:val="a7"/>
            <w:rFonts w:hint="eastAsia"/>
            <w:noProof/>
          </w:rPr>
          <w:t xml:space="preserve">6 </w:t>
        </w:r>
        <w:r w:rsidRPr="005A699B">
          <w:rPr>
            <w:rStyle w:val="a7"/>
            <w:rFonts w:hint="eastAsia"/>
            <w:noProof/>
          </w:rPr>
          <w:t>安全管理单元评价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_Toc200744437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231</w:t>
        </w:r>
        <w:r>
          <w:rPr>
            <w:rFonts w:hint="eastAsia"/>
            <w:noProof/>
            <w:webHidden/>
          </w:rPr>
          <w:fldChar w:fldCharType="end"/>
        </w:r>
      </w:hyperlink>
    </w:p>
    <w:p w14:paraId="1C05475F" w14:textId="2B13222E"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38" w:history="1">
        <w:r w:rsidRPr="005A699B">
          <w:rPr>
            <w:rStyle w:val="a7"/>
            <w:rFonts w:hint="eastAsia"/>
            <w:noProof/>
          </w:rPr>
          <w:t xml:space="preserve">6.1 </w:t>
        </w:r>
        <w:r w:rsidRPr="005A699B">
          <w:rPr>
            <w:rStyle w:val="a7"/>
            <w:rFonts w:hint="eastAsia"/>
            <w:noProof/>
          </w:rPr>
          <w:t>渤海钻井总公司安全管理现状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_Toc200744438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231</w:t>
        </w:r>
        <w:r>
          <w:rPr>
            <w:rFonts w:hint="eastAsia"/>
            <w:noProof/>
            <w:webHidden/>
          </w:rPr>
          <w:fldChar w:fldCharType="end"/>
        </w:r>
      </w:hyperlink>
    </w:p>
    <w:p w14:paraId="118FCE2C" w14:textId="2EFAF266"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39" w:history="1">
        <w:r w:rsidRPr="005A699B">
          <w:rPr>
            <w:rStyle w:val="a7"/>
            <w:rFonts w:hint="eastAsia"/>
            <w:noProof/>
          </w:rPr>
          <w:t xml:space="preserve">6.2 </w:t>
        </w:r>
        <w:r w:rsidRPr="005A699B">
          <w:rPr>
            <w:rStyle w:val="a7"/>
            <w:rFonts w:hint="eastAsia"/>
            <w:noProof/>
          </w:rPr>
          <w:t>安全检查表法评价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_Toc200744439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254</w:t>
        </w:r>
        <w:r>
          <w:rPr>
            <w:rFonts w:hint="eastAsia"/>
            <w:noProof/>
            <w:webHidden/>
          </w:rPr>
          <w:fldChar w:fldCharType="end"/>
        </w:r>
      </w:hyperlink>
    </w:p>
    <w:p w14:paraId="54E52C79" w14:textId="52A7B298"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40" w:history="1">
        <w:r w:rsidRPr="005A699B">
          <w:rPr>
            <w:rStyle w:val="a7"/>
            <w:rFonts w:hint="eastAsia"/>
            <w:noProof/>
          </w:rPr>
          <w:t xml:space="preserve">6.3 </w:t>
        </w:r>
        <w:r w:rsidRPr="005A699B">
          <w:rPr>
            <w:rStyle w:val="a7"/>
            <w:rFonts w:hint="eastAsia"/>
            <w:noProof/>
          </w:rPr>
          <w:t>安全生产条件符合性及重大安全风险隐患分析评价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_Toc200744440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264</w:t>
        </w:r>
        <w:r>
          <w:rPr>
            <w:rFonts w:hint="eastAsia"/>
            <w:noProof/>
            <w:webHidden/>
          </w:rPr>
          <w:fldChar w:fldCharType="end"/>
        </w:r>
      </w:hyperlink>
    </w:p>
    <w:p w14:paraId="76E80A86" w14:textId="42C1D2B5" w:rsidR="00BA5961" w:rsidRDefault="00BA5961">
      <w:pPr>
        <w:pStyle w:val="TOC1"/>
        <w:tabs>
          <w:tab w:val="right" w:leader="dot" w:pos="8268"/>
        </w:tabs>
        <w:rPr>
          <w:rFonts w:asciiTheme="minorHAnsi" w:eastAsiaTheme="minorEastAsia" w:hAnsiTheme="minorHAnsi" w:cstheme="minorBidi" w:hint="eastAsia"/>
          <w:b w:val="0"/>
          <w:noProof/>
          <w:sz w:val="22"/>
          <w:szCs w:val="24"/>
          <w14:ligatures w14:val="standardContextual"/>
        </w:rPr>
      </w:pPr>
      <w:hyperlink w:anchor="_Toc200744441" w:history="1">
        <w:r w:rsidRPr="005A699B">
          <w:rPr>
            <w:rStyle w:val="a7"/>
            <w:rFonts w:hint="eastAsia"/>
            <w:noProof/>
          </w:rPr>
          <w:t xml:space="preserve">7 </w:t>
        </w:r>
        <w:r w:rsidRPr="005A699B">
          <w:rPr>
            <w:rStyle w:val="a7"/>
            <w:rFonts w:hint="eastAsia"/>
            <w:noProof/>
          </w:rPr>
          <w:t>安全对策措施及建议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_Toc200744441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272</w:t>
        </w:r>
        <w:r>
          <w:rPr>
            <w:rFonts w:hint="eastAsia"/>
            <w:noProof/>
            <w:webHidden/>
          </w:rPr>
          <w:fldChar w:fldCharType="end"/>
        </w:r>
      </w:hyperlink>
    </w:p>
    <w:p w14:paraId="3EE8BE73" w14:textId="18A026D7"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42" w:history="1">
        <w:r w:rsidRPr="005A699B">
          <w:rPr>
            <w:rStyle w:val="a7"/>
            <w:rFonts w:hint="eastAsia"/>
            <w:noProof/>
          </w:rPr>
          <w:t xml:space="preserve">7.1 </w:t>
        </w:r>
        <w:r w:rsidRPr="005A699B">
          <w:rPr>
            <w:rStyle w:val="a7"/>
            <w:rFonts w:hint="eastAsia"/>
            <w:noProof/>
          </w:rPr>
          <w:t>本次评价发现的问题、整改建议以及复查情况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_Toc200744442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272</w:t>
        </w:r>
        <w:r>
          <w:rPr>
            <w:rFonts w:hint="eastAsia"/>
            <w:noProof/>
            <w:webHidden/>
          </w:rPr>
          <w:fldChar w:fldCharType="end"/>
        </w:r>
      </w:hyperlink>
    </w:p>
    <w:p w14:paraId="01DF20B7" w14:textId="13D43BC4"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43" w:history="1">
        <w:r w:rsidRPr="005A699B">
          <w:rPr>
            <w:rStyle w:val="a7"/>
            <w:rFonts w:hint="eastAsia"/>
            <w:noProof/>
          </w:rPr>
          <w:t xml:space="preserve">7.2 </w:t>
        </w:r>
        <w:r w:rsidRPr="005A699B">
          <w:rPr>
            <w:rStyle w:val="a7"/>
            <w:rFonts w:hint="eastAsia"/>
            <w:noProof/>
          </w:rPr>
          <w:t>改进及改善的对策措施建议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_Toc200744443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272</w:t>
        </w:r>
        <w:r>
          <w:rPr>
            <w:rFonts w:hint="eastAsia"/>
            <w:noProof/>
            <w:webHidden/>
          </w:rPr>
          <w:fldChar w:fldCharType="end"/>
        </w:r>
      </w:hyperlink>
    </w:p>
    <w:p w14:paraId="67F6C546" w14:textId="7F7D742C" w:rsidR="00BA5961" w:rsidRDefault="00BA5961">
      <w:pPr>
        <w:pStyle w:val="TOC1"/>
        <w:tabs>
          <w:tab w:val="right" w:leader="dot" w:pos="8268"/>
        </w:tabs>
        <w:rPr>
          <w:rFonts w:asciiTheme="minorHAnsi" w:eastAsiaTheme="minorEastAsia" w:hAnsiTheme="minorHAnsi" w:cstheme="minorBidi" w:hint="eastAsia"/>
          <w:b w:val="0"/>
          <w:noProof/>
          <w:sz w:val="22"/>
          <w:szCs w:val="24"/>
          <w14:ligatures w14:val="standardContextual"/>
        </w:rPr>
      </w:pPr>
      <w:hyperlink w:anchor="_Toc200744444" w:history="1">
        <w:r w:rsidRPr="005A699B">
          <w:rPr>
            <w:rStyle w:val="a7"/>
            <w:rFonts w:hint="eastAsia"/>
            <w:noProof/>
          </w:rPr>
          <w:t xml:space="preserve">8 </w:t>
        </w:r>
        <w:r w:rsidRPr="005A699B">
          <w:rPr>
            <w:rStyle w:val="a7"/>
            <w:rFonts w:hint="eastAsia"/>
            <w:noProof/>
          </w:rPr>
          <w:t>安全现状评价结论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_Toc200744444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275</w:t>
        </w:r>
        <w:r>
          <w:rPr>
            <w:rFonts w:hint="eastAsia"/>
            <w:noProof/>
            <w:webHidden/>
          </w:rPr>
          <w:fldChar w:fldCharType="end"/>
        </w:r>
      </w:hyperlink>
    </w:p>
    <w:p w14:paraId="00FB0280" w14:textId="1B9BE992"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45" w:history="1">
        <w:r w:rsidRPr="005A699B">
          <w:rPr>
            <w:rStyle w:val="a7"/>
            <w:rFonts w:hint="eastAsia"/>
            <w:noProof/>
          </w:rPr>
          <w:t xml:space="preserve">8.1 </w:t>
        </w:r>
        <w:r w:rsidRPr="005A699B">
          <w:rPr>
            <w:rStyle w:val="a7"/>
            <w:rFonts w:hint="eastAsia"/>
            <w:noProof/>
          </w:rPr>
          <w:t>评价结果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_Toc200744445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275</w:t>
        </w:r>
        <w:r>
          <w:rPr>
            <w:rFonts w:hint="eastAsia"/>
            <w:noProof/>
            <w:webHidden/>
          </w:rPr>
          <w:fldChar w:fldCharType="end"/>
        </w:r>
      </w:hyperlink>
    </w:p>
    <w:p w14:paraId="389B9A7A" w14:textId="3892E911" w:rsidR="00BA5961" w:rsidRDefault="00BA5961">
      <w:pPr>
        <w:pStyle w:val="TOC2"/>
        <w:tabs>
          <w:tab w:val="right" w:leader="dot" w:pos="8268"/>
        </w:tabs>
        <w:ind w:left="420"/>
        <w:rPr>
          <w:rFonts w:asciiTheme="minorHAnsi" w:eastAsiaTheme="minorEastAsia" w:hAnsiTheme="minorHAnsi" w:cstheme="minorBidi" w:hint="eastAsia"/>
          <w:noProof/>
          <w:sz w:val="22"/>
          <w:szCs w:val="24"/>
          <w14:ligatures w14:val="standardContextual"/>
        </w:rPr>
      </w:pPr>
      <w:hyperlink w:anchor="_Toc200744446" w:history="1">
        <w:r w:rsidRPr="005A699B">
          <w:rPr>
            <w:rStyle w:val="a7"/>
            <w:rFonts w:hint="eastAsia"/>
            <w:noProof/>
          </w:rPr>
          <w:t xml:space="preserve">8.2 </w:t>
        </w:r>
        <w:r w:rsidRPr="005A699B">
          <w:rPr>
            <w:rStyle w:val="a7"/>
            <w:rFonts w:hint="eastAsia"/>
            <w:noProof/>
          </w:rPr>
          <w:t>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_Toc200744446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276</w:t>
        </w:r>
        <w:r>
          <w:rPr>
            <w:rFonts w:hint="eastAsia"/>
            <w:noProof/>
            <w:webHidden/>
          </w:rPr>
          <w:fldChar w:fldCharType="end"/>
        </w:r>
      </w:hyperlink>
    </w:p>
    <w:p w14:paraId="44821A14" w14:textId="6D86F3E5" w:rsidR="00BA5961" w:rsidRDefault="00BA5961">
      <w:pPr>
        <w:pStyle w:val="TOC1"/>
        <w:tabs>
          <w:tab w:val="right" w:leader="dot" w:pos="8268"/>
        </w:tabs>
        <w:rPr>
          <w:rFonts w:asciiTheme="minorHAnsi" w:eastAsiaTheme="minorEastAsia" w:hAnsiTheme="minorHAnsi" w:cstheme="minorBidi" w:hint="eastAsia"/>
          <w:b w:val="0"/>
          <w:noProof/>
          <w:sz w:val="22"/>
          <w:szCs w:val="24"/>
          <w14:ligatures w14:val="standardContextual"/>
        </w:rPr>
      </w:pPr>
      <w:hyperlink w:anchor="_Toc200744447" w:history="1">
        <w:r w:rsidRPr="005A699B">
          <w:rPr>
            <w:rStyle w:val="a7"/>
            <w:rFonts w:hint="eastAsia"/>
            <w:noProof/>
          </w:rPr>
          <w:t>附录</w:t>
        </w:r>
        <w:r w:rsidRPr="005A699B">
          <w:rPr>
            <w:rStyle w:val="a7"/>
            <w:rFonts w:hint="eastAsia"/>
            <w:noProof/>
          </w:rPr>
          <w:t xml:space="preserve">  </w:t>
        </w:r>
        <w:r w:rsidRPr="005A699B">
          <w:rPr>
            <w:rStyle w:val="a7"/>
            <w:rFonts w:hint="eastAsia"/>
            <w:noProof/>
          </w:rPr>
          <w:t>渤海钻井总公司提供的资料目录（详见附件册）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_Toc200744447 \h</w:instrText>
        </w:r>
        <w:r>
          <w:rPr>
            <w:rFonts w:hint="eastAsia"/>
            <w:noProof/>
            <w:webHidden/>
          </w:rPr>
          <w:instrText xml:space="preserve"> </w:instrText>
        </w:r>
        <w:r>
          <w:rPr>
            <w:rFonts w:hint="eastAsia"/>
            <w:noProof/>
            <w:webHidden/>
          </w:rPr>
        </w:r>
        <w:r>
          <w:rPr>
            <w:rFonts w:hint="eastAsia"/>
            <w:noProof/>
            <w:webHidden/>
          </w:rPr>
          <w:fldChar w:fldCharType="separate"/>
        </w:r>
        <w:r w:rsidR="00A97892">
          <w:rPr>
            <w:noProof/>
            <w:webHidden/>
          </w:rPr>
          <w:t>277</w:t>
        </w:r>
        <w:r>
          <w:rPr>
            <w:rFonts w:hint="eastAsia"/>
            <w:noProof/>
            <w:webHidden/>
          </w:rPr>
          <w:fldChar w:fldCharType="end"/>
        </w:r>
      </w:hyperlink>
    </w:p>
    <w:p w14:paraId="4CBF9A5B" w14:textId="4E2F5BD0" w:rsidR="000B11A7" w:rsidRPr="00EB76A9" w:rsidRDefault="006D592B" w:rsidP="006D592B">
      <w:pPr>
        <w:spacing w:line="360" w:lineRule="auto"/>
        <w:ind w:firstLineChars="200" w:firstLine="560"/>
        <w:rPr>
          <w:bCs/>
          <w:caps/>
          <w:sz w:val="28"/>
          <w:szCs w:val="28"/>
          <w:shd w:val="pct10" w:color="auto" w:fill="FFFFFF"/>
        </w:rPr>
      </w:pPr>
      <w:r w:rsidRPr="00EB76A9">
        <w:rPr>
          <w:bCs/>
          <w:caps/>
          <w:sz w:val="28"/>
          <w:szCs w:val="28"/>
          <w:shd w:val="pct10" w:color="auto" w:fill="FFFFFF"/>
        </w:rPr>
        <w:fldChar w:fldCharType="end"/>
      </w:r>
    </w:p>
    <w:p w14:paraId="6D917E55" w14:textId="77777777" w:rsidR="000B11A7" w:rsidRPr="00EB76A9" w:rsidRDefault="000B11A7">
      <w:pPr>
        <w:spacing w:line="360" w:lineRule="auto"/>
        <w:ind w:firstLineChars="200" w:firstLine="560"/>
        <w:rPr>
          <w:bCs/>
          <w:caps/>
          <w:sz w:val="28"/>
          <w:szCs w:val="28"/>
          <w:shd w:val="pct10" w:color="auto" w:fill="FFFFFF"/>
        </w:rPr>
      </w:pPr>
    </w:p>
    <w:p w14:paraId="01A86497" w14:textId="77777777" w:rsidR="000B11A7" w:rsidRPr="00EB76A9" w:rsidRDefault="000B11A7">
      <w:pPr>
        <w:rPr>
          <w:b/>
          <w:sz w:val="36"/>
          <w:szCs w:val="36"/>
        </w:rPr>
        <w:sectPr w:rsidR="000B11A7" w:rsidRPr="00EB76A9" w:rsidSect="00AE3C79">
          <w:headerReference w:type="default" r:id="rId20"/>
          <w:footerReference w:type="default" r:id="rId21"/>
          <w:pgSz w:w="11906" w:h="16838"/>
          <w:pgMar w:top="1985" w:right="1814" w:bottom="1985" w:left="1814" w:header="1361" w:footer="992" w:gutter="0"/>
          <w:pgNumType w:fmt="upperRoman" w:start="1"/>
          <w:cols w:space="720"/>
          <w:docGrid w:linePitch="312"/>
        </w:sectPr>
      </w:pPr>
      <w:bookmarkStart w:id="1" w:name="_Toc97375355"/>
      <w:bookmarkStart w:id="2" w:name="_Toc98850085"/>
      <w:bookmarkStart w:id="3" w:name="_Toc99770429"/>
    </w:p>
    <w:p w14:paraId="6FA29FDC" w14:textId="5C59394C" w:rsidR="000B11A7" w:rsidRPr="00EB76A9" w:rsidRDefault="000B11A7">
      <w:pPr>
        <w:pStyle w:val="1"/>
        <w:adjustRightInd w:val="0"/>
        <w:snapToGrid w:val="0"/>
        <w:spacing w:line="360" w:lineRule="auto"/>
        <w:rPr>
          <w:b/>
          <w:sz w:val="36"/>
          <w:szCs w:val="36"/>
        </w:rPr>
      </w:pPr>
      <w:bookmarkStart w:id="4" w:name="_Toc91863144"/>
      <w:bookmarkStart w:id="5" w:name="_Toc200744411"/>
      <w:r w:rsidRPr="00EB76A9">
        <w:rPr>
          <w:b/>
          <w:sz w:val="36"/>
          <w:szCs w:val="36"/>
        </w:rPr>
        <w:lastRenderedPageBreak/>
        <w:t xml:space="preserve">1 </w:t>
      </w:r>
      <w:bookmarkEnd w:id="4"/>
      <w:r w:rsidR="007440CA" w:rsidRPr="00EB76A9">
        <w:rPr>
          <w:b/>
          <w:sz w:val="36"/>
          <w:szCs w:val="36"/>
        </w:rPr>
        <w:t>概述</w:t>
      </w:r>
      <w:bookmarkEnd w:id="5"/>
    </w:p>
    <w:p w14:paraId="4CDBBBFC" w14:textId="77777777" w:rsidR="000B11A7" w:rsidRPr="00EB76A9" w:rsidRDefault="000B11A7" w:rsidP="00652D5E">
      <w:pPr>
        <w:pStyle w:val="2"/>
      </w:pPr>
      <w:bookmarkStart w:id="6" w:name="_Toc97375336"/>
      <w:bookmarkStart w:id="7" w:name="_Toc98850068"/>
      <w:bookmarkStart w:id="8" w:name="_Toc99770412"/>
      <w:bookmarkStart w:id="9" w:name="_Toc102217011"/>
      <w:bookmarkStart w:id="10" w:name="_Toc127422247"/>
      <w:bookmarkStart w:id="11" w:name="_Toc91863145"/>
      <w:bookmarkStart w:id="12" w:name="_Toc200744412"/>
      <w:r w:rsidRPr="00EB76A9">
        <w:t xml:space="preserve">1.1 </w:t>
      </w:r>
      <w:r w:rsidRPr="00EB76A9">
        <w:t>评价目的</w:t>
      </w:r>
      <w:bookmarkEnd w:id="6"/>
      <w:bookmarkEnd w:id="7"/>
      <w:bookmarkEnd w:id="8"/>
      <w:bookmarkEnd w:id="9"/>
      <w:bookmarkEnd w:id="10"/>
      <w:bookmarkEnd w:id="11"/>
      <w:bookmarkEnd w:id="12"/>
    </w:p>
    <w:p w14:paraId="142EA40E" w14:textId="0786C386" w:rsidR="007F7115" w:rsidRPr="00EB76A9" w:rsidRDefault="007F7115" w:rsidP="007F7115">
      <w:pPr>
        <w:adjustRightInd w:val="0"/>
        <w:snapToGrid w:val="0"/>
        <w:spacing w:line="360" w:lineRule="auto"/>
        <w:ind w:firstLineChars="200" w:firstLine="560"/>
        <w:rPr>
          <w:sz w:val="28"/>
          <w:szCs w:val="28"/>
        </w:rPr>
      </w:pPr>
      <w:r w:rsidRPr="00EB76A9">
        <w:rPr>
          <w:sz w:val="28"/>
          <w:szCs w:val="28"/>
        </w:rPr>
        <w:t>为了贯彻</w:t>
      </w:r>
      <w:r w:rsidRPr="00EB76A9">
        <w:rPr>
          <w:sz w:val="28"/>
          <w:szCs w:val="28"/>
        </w:rPr>
        <w:t>“</w:t>
      </w:r>
      <w:r w:rsidRPr="00EB76A9">
        <w:rPr>
          <w:sz w:val="28"/>
          <w:szCs w:val="28"/>
        </w:rPr>
        <w:t>安全第一，预防为主，综合治理</w:t>
      </w:r>
      <w:r w:rsidRPr="00EB76A9">
        <w:rPr>
          <w:sz w:val="28"/>
          <w:szCs w:val="28"/>
        </w:rPr>
        <w:t>”</w:t>
      </w:r>
      <w:r w:rsidRPr="00EB76A9">
        <w:rPr>
          <w:sz w:val="28"/>
          <w:szCs w:val="28"/>
        </w:rPr>
        <w:t>的安全生产方针，对渤海钻井总公司生产安全现状作出客观评价，通过安全评价，</w:t>
      </w:r>
      <w:r w:rsidR="001B2035" w:rsidRPr="00EB76A9">
        <w:rPr>
          <w:sz w:val="28"/>
          <w:szCs w:val="28"/>
        </w:rPr>
        <w:t>确定评价对象与现行有关安全生产法律、法规、规章、标准的符合性，</w:t>
      </w:r>
      <w:r w:rsidRPr="00EB76A9">
        <w:rPr>
          <w:sz w:val="28"/>
          <w:szCs w:val="28"/>
        </w:rPr>
        <w:t>查找存在的危险、有害因素并确定危险有害程度，提出合理可行的建议及措施，杜绝和减少日常生产活动中各类安全生产隐患事故的发生，根据《中华人民共和国安全生产法》的规定，依据《安全评价通则》等有关规定和标准，对渤海钻井总公司进行安全现状评价。</w:t>
      </w:r>
    </w:p>
    <w:p w14:paraId="188F2A8D" w14:textId="3701CCF7" w:rsidR="000B11A7" w:rsidRPr="00EB76A9" w:rsidRDefault="007F7115" w:rsidP="007F7115">
      <w:pPr>
        <w:adjustRightInd w:val="0"/>
        <w:snapToGrid w:val="0"/>
        <w:spacing w:line="360" w:lineRule="auto"/>
        <w:ind w:firstLineChars="200" w:firstLine="560"/>
        <w:rPr>
          <w:sz w:val="28"/>
          <w:szCs w:val="28"/>
        </w:rPr>
      </w:pPr>
      <w:r w:rsidRPr="00EB76A9">
        <w:rPr>
          <w:sz w:val="28"/>
          <w:szCs w:val="28"/>
        </w:rPr>
        <w:t>通过现场调研，辨识分析建设单位生产经营活动中存在的危险、有害因素，确定生产设施、设备、装置实际运行状况及管理状况，查找企业存在的事故隐患、缺陷，为企业进一步完善安全生产条件提出合理可行的建议措施</w:t>
      </w:r>
      <w:r w:rsidR="001B2035" w:rsidRPr="00EB76A9">
        <w:rPr>
          <w:sz w:val="28"/>
          <w:szCs w:val="28"/>
        </w:rPr>
        <w:t>，为应急管理部门实施安全监管提供依据</w:t>
      </w:r>
      <w:r w:rsidR="000B11A7" w:rsidRPr="00EB76A9">
        <w:rPr>
          <w:sz w:val="28"/>
          <w:szCs w:val="28"/>
        </w:rPr>
        <w:t>。</w:t>
      </w:r>
    </w:p>
    <w:p w14:paraId="6B022935" w14:textId="0F48DCB8" w:rsidR="007440CA" w:rsidRPr="00EB76A9" w:rsidRDefault="007440CA" w:rsidP="007440CA">
      <w:pPr>
        <w:pStyle w:val="2"/>
      </w:pPr>
      <w:bookmarkStart w:id="13" w:name="_Toc98850071"/>
      <w:bookmarkStart w:id="14" w:name="_Toc99770415"/>
      <w:bookmarkStart w:id="15" w:name="_Toc102217014"/>
      <w:bookmarkStart w:id="16" w:name="_Toc127422250"/>
      <w:bookmarkStart w:id="17" w:name="_Toc91863147"/>
      <w:bookmarkStart w:id="18" w:name="_Toc200744413"/>
      <w:r w:rsidRPr="00EB76A9">
        <w:t>1.</w:t>
      </w:r>
      <w:bookmarkEnd w:id="13"/>
      <w:bookmarkEnd w:id="14"/>
      <w:bookmarkEnd w:id="15"/>
      <w:bookmarkEnd w:id="16"/>
      <w:r w:rsidRPr="00EB76A9">
        <w:t xml:space="preserve">2 </w:t>
      </w:r>
      <w:r w:rsidRPr="00EB76A9">
        <w:t>评价范围</w:t>
      </w:r>
      <w:bookmarkEnd w:id="17"/>
      <w:bookmarkEnd w:id="18"/>
    </w:p>
    <w:p w14:paraId="4CF3BC28" w14:textId="4131D3E5" w:rsidR="007440CA" w:rsidRPr="00EB76A9" w:rsidRDefault="007440CA" w:rsidP="007440CA">
      <w:pPr>
        <w:adjustRightInd w:val="0"/>
        <w:snapToGrid w:val="0"/>
        <w:spacing w:line="360" w:lineRule="auto"/>
        <w:ind w:firstLineChars="200" w:firstLine="560"/>
        <w:rPr>
          <w:sz w:val="28"/>
          <w:szCs w:val="28"/>
        </w:rPr>
      </w:pPr>
      <w:r w:rsidRPr="00EB76A9">
        <w:rPr>
          <w:sz w:val="28"/>
          <w:szCs w:val="28"/>
        </w:rPr>
        <w:t>本次评价范围为中石化胜利石油工程有限公司渤海钻井总公司钻井（钻井施工）作业项目有关的设施、设备</w:t>
      </w:r>
      <w:r w:rsidR="00F710B7" w:rsidRPr="00EB76A9">
        <w:rPr>
          <w:sz w:val="28"/>
          <w:szCs w:val="28"/>
        </w:rPr>
        <w:t>和生产作业活动</w:t>
      </w:r>
      <w:r w:rsidRPr="00EB76A9">
        <w:rPr>
          <w:sz w:val="28"/>
          <w:szCs w:val="28"/>
        </w:rPr>
        <w:t>以及安全管理状况，通过对危险有害因素和企业现有的安全设施的分析，确定公司是否具备从事钻井作业项目的各项安全生产条件。</w:t>
      </w:r>
    </w:p>
    <w:p w14:paraId="2DA1E851" w14:textId="66B251E1" w:rsidR="007440CA" w:rsidRPr="00EB76A9" w:rsidRDefault="007440CA" w:rsidP="007F7115">
      <w:pPr>
        <w:adjustRightInd w:val="0"/>
        <w:snapToGrid w:val="0"/>
        <w:spacing w:line="360" w:lineRule="auto"/>
        <w:ind w:firstLineChars="200" w:firstLine="560"/>
        <w:rPr>
          <w:sz w:val="28"/>
          <w:szCs w:val="28"/>
        </w:rPr>
      </w:pPr>
      <w:r w:rsidRPr="00EB76A9">
        <w:rPr>
          <w:sz w:val="28"/>
          <w:szCs w:val="28"/>
        </w:rPr>
        <w:t>本次渤海钻井总公司安全生产许可证申请范围不包括渤海钻井总公司海洋石油开采作业，不包括渤海钻井总公司下属北疆项目部（</w:t>
      </w:r>
      <w:r w:rsidR="003926CC" w:rsidRPr="00EB76A9">
        <w:rPr>
          <w:sz w:val="28"/>
          <w:szCs w:val="28"/>
        </w:rPr>
        <w:t>9</w:t>
      </w:r>
      <w:r w:rsidRPr="00EB76A9">
        <w:rPr>
          <w:sz w:val="28"/>
          <w:szCs w:val="28"/>
        </w:rPr>
        <w:t>支钻井队伍），以上内容不在本次评价范围内。</w:t>
      </w:r>
    </w:p>
    <w:p w14:paraId="47601C65" w14:textId="7D397936" w:rsidR="000B11A7" w:rsidRPr="00EB76A9" w:rsidRDefault="000B11A7" w:rsidP="00652D5E">
      <w:pPr>
        <w:pStyle w:val="2"/>
      </w:pPr>
      <w:bookmarkStart w:id="19" w:name="1"/>
      <w:bookmarkStart w:id="20" w:name="_Toc102217012"/>
      <w:bookmarkStart w:id="21" w:name="_Toc127422248"/>
      <w:bookmarkStart w:id="22" w:name="_Toc98850069"/>
      <w:bookmarkStart w:id="23" w:name="_Toc99770413"/>
      <w:bookmarkStart w:id="24" w:name="_Toc91863146"/>
      <w:bookmarkStart w:id="25" w:name="_Toc200744414"/>
      <w:bookmarkEnd w:id="19"/>
      <w:r w:rsidRPr="00EB76A9">
        <w:lastRenderedPageBreak/>
        <w:t>1.</w:t>
      </w:r>
      <w:r w:rsidR="007440CA" w:rsidRPr="00EB76A9">
        <w:t>3</w:t>
      </w:r>
      <w:r w:rsidRPr="00EB76A9">
        <w:t xml:space="preserve"> </w:t>
      </w:r>
      <w:r w:rsidRPr="00EB76A9">
        <w:t>评价依据</w:t>
      </w:r>
      <w:bookmarkEnd w:id="20"/>
      <w:bookmarkEnd w:id="21"/>
      <w:bookmarkEnd w:id="22"/>
      <w:bookmarkEnd w:id="23"/>
      <w:bookmarkEnd w:id="24"/>
      <w:bookmarkEnd w:id="25"/>
    </w:p>
    <w:p w14:paraId="4D2E18DF" w14:textId="18789FB3" w:rsidR="000B11A7" w:rsidRPr="00EB76A9" w:rsidRDefault="000B11A7" w:rsidP="00652D5E">
      <w:pPr>
        <w:pStyle w:val="3"/>
      </w:pPr>
      <w:r w:rsidRPr="00EB76A9">
        <w:t>1.</w:t>
      </w:r>
      <w:r w:rsidR="007440CA" w:rsidRPr="00EB76A9">
        <w:t>3</w:t>
      </w:r>
      <w:r w:rsidRPr="00EB76A9">
        <w:t xml:space="preserve">.1 </w:t>
      </w:r>
      <w:r w:rsidRPr="00EB76A9">
        <w:t>法律、法规</w:t>
      </w:r>
    </w:p>
    <w:p w14:paraId="6F819A76" w14:textId="6AEFB14A" w:rsidR="00A469C4" w:rsidRPr="00EB76A9" w:rsidRDefault="00A469C4" w:rsidP="000F401C">
      <w:pPr>
        <w:numPr>
          <w:ilvl w:val="1"/>
          <w:numId w:val="1"/>
        </w:numPr>
        <w:adjustRightInd w:val="0"/>
        <w:snapToGrid w:val="0"/>
        <w:spacing w:line="360" w:lineRule="auto"/>
        <w:ind w:left="0" w:firstLine="567"/>
        <w:rPr>
          <w:sz w:val="28"/>
          <w:szCs w:val="28"/>
        </w:rPr>
      </w:pPr>
      <w:r w:rsidRPr="00EB76A9">
        <w:rPr>
          <w:sz w:val="28"/>
          <w:szCs w:val="28"/>
        </w:rPr>
        <w:t>《中华人民共和国劳动法》（</w:t>
      </w:r>
      <w:r w:rsidR="00981F4E" w:rsidRPr="00EB76A9">
        <w:rPr>
          <w:sz w:val="28"/>
          <w:szCs w:val="28"/>
        </w:rPr>
        <w:t>主席令〔</w:t>
      </w:r>
      <w:r w:rsidR="00981F4E" w:rsidRPr="00EB76A9">
        <w:rPr>
          <w:sz w:val="28"/>
          <w:szCs w:val="28"/>
        </w:rPr>
        <w:t>1994</w:t>
      </w:r>
      <w:r w:rsidR="00981F4E" w:rsidRPr="00EB76A9">
        <w:rPr>
          <w:sz w:val="28"/>
          <w:szCs w:val="28"/>
        </w:rPr>
        <w:t>〕</w:t>
      </w:r>
      <w:r w:rsidR="00981F4E" w:rsidRPr="00EB76A9">
        <w:rPr>
          <w:sz w:val="28"/>
          <w:szCs w:val="28"/>
        </w:rPr>
        <w:t>28</w:t>
      </w:r>
      <w:r w:rsidR="00981F4E" w:rsidRPr="00EB76A9">
        <w:rPr>
          <w:sz w:val="28"/>
          <w:szCs w:val="28"/>
        </w:rPr>
        <w:t>号发布，主席令〔</w:t>
      </w:r>
      <w:r w:rsidR="00981F4E" w:rsidRPr="00EB76A9">
        <w:rPr>
          <w:sz w:val="28"/>
          <w:szCs w:val="28"/>
        </w:rPr>
        <w:t>2009</w:t>
      </w:r>
      <w:r w:rsidR="00981F4E" w:rsidRPr="00EB76A9">
        <w:rPr>
          <w:sz w:val="28"/>
          <w:szCs w:val="28"/>
        </w:rPr>
        <w:t>〕</w:t>
      </w:r>
      <w:r w:rsidR="00981F4E" w:rsidRPr="00EB76A9">
        <w:rPr>
          <w:sz w:val="28"/>
          <w:szCs w:val="28"/>
        </w:rPr>
        <w:t>18</w:t>
      </w:r>
      <w:r w:rsidR="00981F4E" w:rsidRPr="00EB76A9">
        <w:rPr>
          <w:sz w:val="28"/>
          <w:szCs w:val="28"/>
        </w:rPr>
        <w:t>号、主席令〔</w:t>
      </w:r>
      <w:r w:rsidR="00981F4E" w:rsidRPr="00EB76A9">
        <w:rPr>
          <w:sz w:val="28"/>
          <w:szCs w:val="28"/>
        </w:rPr>
        <w:t>2018</w:t>
      </w:r>
      <w:r w:rsidR="00981F4E" w:rsidRPr="00EB76A9">
        <w:rPr>
          <w:sz w:val="28"/>
          <w:szCs w:val="28"/>
        </w:rPr>
        <w:t>〕</w:t>
      </w:r>
      <w:r w:rsidR="00981F4E" w:rsidRPr="00EB76A9">
        <w:rPr>
          <w:sz w:val="28"/>
          <w:szCs w:val="28"/>
        </w:rPr>
        <w:t>24</w:t>
      </w:r>
      <w:r w:rsidR="00981F4E" w:rsidRPr="00EB76A9">
        <w:rPr>
          <w:sz w:val="28"/>
          <w:szCs w:val="28"/>
        </w:rPr>
        <w:t>号修正</w:t>
      </w:r>
      <w:r w:rsidRPr="00EB76A9">
        <w:rPr>
          <w:sz w:val="28"/>
          <w:szCs w:val="28"/>
        </w:rPr>
        <w:t>）</w:t>
      </w:r>
    </w:p>
    <w:p w14:paraId="5A0F8B0A" w14:textId="3814F59C" w:rsidR="00A469C4" w:rsidRPr="00EB76A9" w:rsidRDefault="00A469C4" w:rsidP="000F401C">
      <w:pPr>
        <w:numPr>
          <w:ilvl w:val="1"/>
          <w:numId w:val="1"/>
        </w:numPr>
        <w:adjustRightInd w:val="0"/>
        <w:snapToGrid w:val="0"/>
        <w:spacing w:line="360" w:lineRule="auto"/>
        <w:ind w:left="0" w:firstLine="567"/>
        <w:rPr>
          <w:sz w:val="28"/>
          <w:szCs w:val="28"/>
        </w:rPr>
      </w:pPr>
      <w:r w:rsidRPr="00EB76A9">
        <w:rPr>
          <w:sz w:val="28"/>
          <w:szCs w:val="28"/>
        </w:rPr>
        <w:t>《中华人民共和国安全生产法》（</w:t>
      </w:r>
      <w:r w:rsidR="00981F4E" w:rsidRPr="00EB76A9">
        <w:rPr>
          <w:sz w:val="28"/>
          <w:szCs w:val="28"/>
        </w:rPr>
        <w:t>主席令〔</w:t>
      </w:r>
      <w:r w:rsidR="00981F4E" w:rsidRPr="00EB76A9">
        <w:rPr>
          <w:sz w:val="28"/>
          <w:szCs w:val="28"/>
        </w:rPr>
        <w:t>2002</w:t>
      </w:r>
      <w:r w:rsidR="00981F4E" w:rsidRPr="00EB76A9">
        <w:rPr>
          <w:sz w:val="28"/>
          <w:szCs w:val="28"/>
        </w:rPr>
        <w:t>〕</w:t>
      </w:r>
      <w:r w:rsidR="00981F4E" w:rsidRPr="00EB76A9">
        <w:rPr>
          <w:sz w:val="28"/>
          <w:szCs w:val="28"/>
        </w:rPr>
        <w:t>70</w:t>
      </w:r>
      <w:r w:rsidR="00981F4E" w:rsidRPr="00EB76A9">
        <w:rPr>
          <w:sz w:val="28"/>
          <w:szCs w:val="28"/>
        </w:rPr>
        <w:t>号发布，主席令〔</w:t>
      </w:r>
      <w:r w:rsidR="00981F4E" w:rsidRPr="00EB76A9">
        <w:rPr>
          <w:sz w:val="28"/>
          <w:szCs w:val="28"/>
        </w:rPr>
        <w:t>2009</w:t>
      </w:r>
      <w:r w:rsidR="00981F4E" w:rsidRPr="00EB76A9">
        <w:rPr>
          <w:sz w:val="28"/>
          <w:szCs w:val="28"/>
        </w:rPr>
        <w:t>〕</w:t>
      </w:r>
      <w:r w:rsidR="00981F4E" w:rsidRPr="00EB76A9">
        <w:rPr>
          <w:sz w:val="28"/>
          <w:szCs w:val="28"/>
        </w:rPr>
        <w:t>18</w:t>
      </w:r>
      <w:r w:rsidR="00981F4E" w:rsidRPr="00EB76A9">
        <w:rPr>
          <w:sz w:val="28"/>
          <w:szCs w:val="28"/>
        </w:rPr>
        <w:t>号、主席令〔</w:t>
      </w:r>
      <w:r w:rsidR="00981F4E" w:rsidRPr="00EB76A9">
        <w:rPr>
          <w:sz w:val="28"/>
          <w:szCs w:val="28"/>
        </w:rPr>
        <w:t>2014</w:t>
      </w:r>
      <w:r w:rsidR="00981F4E" w:rsidRPr="00EB76A9">
        <w:rPr>
          <w:sz w:val="28"/>
          <w:szCs w:val="28"/>
        </w:rPr>
        <w:t>〕</w:t>
      </w:r>
      <w:r w:rsidR="00981F4E" w:rsidRPr="00EB76A9">
        <w:rPr>
          <w:sz w:val="28"/>
          <w:szCs w:val="28"/>
        </w:rPr>
        <w:t>13</w:t>
      </w:r>
      <w:r w:rsidR="00981F4E" w:rsidRPr="00EB76A9">
        <w:rPr>
          <w:sz w:val="28"/>
          <w:szCs w:val="28"/>
        </w:rPr>
        <w:t>号、主席令〔</w:t>
      </w:r>
      <w:r w:rsidR="00981F4E" w:rsidRPr="00EB76A9">
        <w:rPr>
          <w:sz w:val="28"/>
          <w:szCs w:val="28"/>
        </w:rPr>
        <w:t>2021</w:t>
      </w:r>
      <w:r w:rsidR="00981F4E" w:rsidRPr="00EB76A9">
        <w:rPr>
          <w:sz w:val="28"/>
          <w:szCs w:val="28"/>
        </w:rPr>
        <w:t>〕</w:t>
      </w:r>
      <w:r w:rsidR="00981F4E" w:rsidRPr="00EB76A9">
        <w:rPr>
          <w:sz w:val="28"/>
          <w:szCs w:val="28"/>
        </w:rPr>
        <w:t>88</w:t>
      </w:r>
      <w:r w:rsidR="00981F4E" w:rsidRPr="00EB76A9">
        <w:rPr>
          <w:sz w:val="28"/>
          <w:szCs w:val="28"/>
        </w:rPr>
        <w:t>号修正</w:t>
      </w:r>
      <w:r w:rsidRPr="00EB76A9">
        <w:rPr>
          <w:sz w:val="28"/>
          <w:szCs w:val="28"/>
        </w:rPr>
        <w:t>）</w:t>
      </w:r>
    </w:p>
    <w:p w14:paraId="2155E74F" w14:textId="6F68A734" w:rsidR="00A469C4" w:rsidRPr="00EB76A9" w:rsidRDefault="00A469C4" w:rsidP="000F401C">
      <w:pPr>
        <w:numPr>
          <w:ilvl w:val="1"/>
          <w:numId w:val="1"/>
        </w:numPr>
        <w:adjustRightInd w:val="0"/>
        <w:snapToGrid w:val="0"/>
        <w:spacing w:line="360" w:lineRule="auto"/>
        <w:ind w:left="0" w:firstLine="567"/>
        <w:rPr>
          <w:sz w:val="28"/>
          <w:szCs w:val="28"/>
        </w:rPr>
      </w:pPr>
      <w:r w:rsidRPr="00EB76A9">
        <w:rPr>
          <w:sz w:val="28"/>
          <w:szCs w:val="28"/>
        </w:rPr>
        <w:t>《中华人民共和国突发事件应对法》（</w:t>
      </w:r>
      <w:r w:rsidR="00981F4E" w:rsidRPr="00EB76A9">
        <w:rPr>
          <w:sz w:val="28"/>
          <w:szCs w:val="28"/>
        </w:rPr>
        <w:t>主席令〔</w:t>
      </w:r>
      <w:r w:rsidR="00981F4E" w:rsidRPr="00EB76A9">
        <w:rPr>
          <w:sz w:val="28"/>
          <w:szCs w:val="28"/>
        </w:rPr>
        <w:t>2024</w:t>
      </w:r>
      <w:r w:rsidR="00981F4E" w:rsidRPr="00EB76A9">
        <w:rPr>
          <w:sz w:val="28"/>
          <w:szCs w:val="28"/>
        </w:rPr>
        <w:t>〕</w:t>
      </w:r>
      <w:r w:rsidR="00981F4E" w:rsidRPr="00EB76A9">
        <w:rPr>
          <w:sz w:val="28"/>
          <w:szCs w:val="28"/>
        </w:rPr>
        <w:t>25</w:t>
      </w:r>
      <w:r w:rsidR="00981F4E" w:rsidRPr="00EB76A9">
        <w:rPr>
          <w:sz w:val="28"/>
          <w:szCs w:val="28"/>
        </w:rPr>
        <w:t>号</w:t>
      </w:r>
      <w:r w:rsidRPr="00EB76A9">
        <w:rPr>
          <w:sz w:val="28"/>
          <w:szCs w:val="28"/>
        </w:rPr>
        <w:t>）</w:t>
      </w:r>
    </w:p>
    <w:p w14:paraId="77979205" w14:textId="53CA4576" w:rsidR="00A469C4" w:rsidRPr="00EB76A9" w:rsidRDefault="00A469C4" w:rsidP="000F401C">
      <w:pPr>
        <w:numPr>
          <w:ilvl w:val="1"/>
          <w:numId w:val="1"/>
        </w:numPr>
        <w:adjustRightInd w:val="0"/>
        <w:snapToGrid w:val="0"/>
        <w:spacing w:line="360" w:lineRule="auto"/>
        <w:ind w:left="0" w:firstLine="567"/>
        <w:rPr>
          <w:sz w:val="28"/>
          <w:szCs w:val="28"/>
        </w:rPr>
      </w:pPr>
      <w:r w:rsidRPr="00EB76A9">
        <w:rPr>
          <w:sz w:val="28"/>
          <w:szCs w:val="28"/>
        </w:rPr>
        <w:t>《中华人民共和国消防法》（</w:t>
      </w:r>
      <w:r w:rsidR="00981F4E" w:rsidRPr="00EB76A9">
        <w:rPr>
          <w:sz w:val="28"/>
          <w:szCs w:val="28"/>
        </w:rPr>
        <w:t>主席令〔</w:t>
      </w:r>
      <w:r w:rsidR="00981F4E" w:rsidRPr="00EB76A9">
        <w:rPr>
          <w:sz w:val="28"/>
          <w:szCs w:val="28"/>
        </w:rPr>
        <w:t>2008</w:t>
      </w:r>
      <w:r w:rsidR="00981F4E" w:rsidRPr="00EB76A9">
        <w:rPr>
          <w:sz w:val="28"/>
          <w:szCs w:val="28"/>
        </w:rPr>
        <w:t>〕</w:t>
      </w:r>
      <w:r w:rsidR="00981F4E" w:rsidRPr="00EB76A9">
        <w:rPr>
          <w:sz w:val="28"/>
          <w:szCs w:val="28"/>
        </w:rPr>
        <w:t>6</w:t>
      </w:r>
      <w:r w:rsidR="00981F4E" w:rsidRPr="00EB76A9">
        <w:rPr>
          <w:sz w:val="28"/>
          <w:szCs w:val="28"/>
        </w:rPr>
        <w:t>号发布，主席令〔</w:t>
      </w:r>
      <w:r w:rsidR="00981F4E" w:rsidRPr="00EB76A9">
        <w:rPr>
          <w:sz w:val="28"/>
          <w:szCs w:val="28"/>
        </w:rPr>
        <w:t>2019</w:t>
      </w:r>
      <w:r w:rsidR="00981F4E" w:rsidRPr="00EB76A9">
        <w:rPr>
          <w:sz w:val="28"/>
          <w:szCs w:val="28"/>
        </w:rPr>
        <w:t>〕</w:t>
      </w:r>
      <w:r w:rsidR="00981F4E" w:rsidRPr="00EB76A9">
        <w:rPr>
          <w:sz w:val="28"/>
          <w:szCs w:val="28"/>
        </w:rPr>
        <w:t>29</w:t>
      </w:r>
      <w:r w:rsidR="00981F4E" w:rsidRPr="00EB76A9">
        <w:rPr>
          <w:sz w:val="28"/>
          <w:szCs w:val="28"/>
        </w:rPr>
        <w:t>号、主席令〔</w:t>
      </w:r>
      <w:r w:rsidR="00981F4E" w:rsidRPr="00EB76A9">
        <w:rPr>
          <w:sz w:val="28"/>
          <w:szCs w:val="28"/>
        </w:rPr>
        <w:t>2021</w:t>
      </w:r>
      <w:r w:rsidR="00981F4E" w:rsidRPr="00EB76A9">
        <w:rPr>
          <w:sz w:val="28"/>
          <w:szCs w:val="28"/>
        </w:rPr>
        <w:t>〕</w:t>
      </w:r>
      <w:r w:rsidR="00981F4E" w:rsidRPr="00EB76A9">
        <w:rPr>
          <w:sz w:val="28"/>
          <w:szCs w:val="28"/>
        </w:rPr>
        <w:t>81</w:t>
      </w:r>
      <w:r w:rsidR="00981F4E" w:rsidRPr="00EB76A9">
        <w:rPr>
          <w:sz w:val="28"/>
          <w:szCs w:val="28"/>
        </w:rPr>
        <w:t>号修正</w:t>
      </w:r>
      <w:r w:rsidRPr="00EB76A9">
        <w:rPr>
          <w:sz w:val="28"/>
          <w:szCs w:val="28"/>
        </w:rPr>
        <w:t>）</w:t>
      </w:r>
    </w:p>
    <w:p w14:paraId="0CC9BF3C" w14:textId="1757A023" w:rsidR="00A469C4" w:rsidRPr="00EB76A9" w:rsidRDefault="00A469C4" w:rsidP="000F401C">
      <w:pPr>
        <w:numPr>
          <w:ilvl w:val="1"/>
          <w:numId w:val="1"/>
        </w:numPr>
        <w:adjustRightInd w:val="0"/>
        <w:snapToGrid w:val="0"/>
        <w:spacing w:line="360" w:lineRule="auto"/>
        <w:ind w:left="0" w:firstLine="567"/>
        <w:rPr>
          <w:sz w:val="28"/>
          <w:szCs w:val="28"/>
        </w:rPr>
      </w:pPr>
      <w:r w:rsidRPr="00EB76A9">
        <w:rPr>
          <w:sz w:val="28"/>
          <w:szCs w:val="28"/>
        </w:rPr>
        <w:t>《中华人民共和国职业病防治法》（</w:t>
      </w:r>
      <w:r w:rsidR="00981F4E" w:rsidRPr="00EB76A9">
        <w:rPr>
          <w:sz w:val="28"/>
          <w:szCs w:val="28"/>
        </w:rPr>
        <w:t>主席令〔</w:t>
      </w:r>
      <w:r w:rsidR="00981F4E" w:rsidRPr="00EB76A9">
        <w:rPr>
          <w:sz w:val="28"/>
          <w:szCs w:val="28"/>
        </w:rPr>
        <w:t>2001</w:t>
      </w:r>
      <w:r w:rsidR="00981F4E" w:rsidRPr="00EB76A9">
        <w:rPr>
          <w:sz w:val="28"/>
          <w:szCs w:val="28"/>
        </w:rPr>
        <w:t>〕</w:t>
      </w:r>
      <w:r w:rsidR="00981F4E" w:rsidRPr="00EB76A9">
        <w:rPr>
          <w:sz w:val="28"/>
          <w:szCs w:val="28"/>
        </w:rPr>
        <w:t>60</w:t>
      </w:r>
      <w:r w:rsidR="00981F4E" w:rsidRPr="00EB76A9">
        <w:rPr>
          <w:sz w:val="28"/>
          <w:szCs w:val="28"/>
        </w:rPr>
        <w:t>号发布，主席令〔</w:t>
      </w:r>
      <w:r w:rsidR="00981F4E" w:rsidRPr="00EB76A9">
        <w:rPr>
          <w:sz w:val="28"/>
          <w:szCs w:val="28"/>
        </w:rPr>
        <w:t>2011</w:t>
      </w:r>
      <w:r w:rsidR="00981F4E" w:rsidRPr="00EB76A9">
        <w:rPr>
          <w:sz w:val="28"/>
          <w:szCs w:val="28"/>
        </w:rPr>
        <w:t>〕</w:t>
      </w:r>
      <w:r w:rsidR="00981F4E" w:rsidRPr="00EB76A9">
        <w:rPr>
          <w:sz w:val="28"/>
          <w:szCs w:val="28"/>
        </w:rPr>
        <w:t>52</w:t>
      </w:r>
      <w:r w:rsidR="00981F4E" w:rsidRPr="00EB76A9">
        <w:rPr>
          <w:sz w:val="28"/>
          <w:szCs w:val="28"/>
        </w:rPr>
        <w:t>号、主席令〔</w:t>
      </w:r>
      <w:r w:rsidR="00981F4E" w:rsidRPr="00EB76A9">
        <w:rPr>
          <w:sz w:val="28"/>
          <w:szCs w:val="28"/>
        </w:rPr>
        <w:t>2016</w:t>
      </w:r>
      <w:r w:rsidR="00981F4E" w:rsidRPr="00EB76A9">
        <w:rPr>
          <w:sz w:val="28"/>
          <w:szCs w:val="28"/>
        </w:rPr>
        <w:t>〕</w:t>
      </w:r>
      <w:r w:rsidR="00981F4E" w:rsidRPr="00EB76A9">
        <w:rPr>
          <w:sz w:val="28"/>
          <w:szCs w:val="28"/>
        </w:rPr>
        <w:t>48</w:t>
      </w:r>
      <w:r w:rsidR="00981F4E" w:rsidRPr="00EB76A9">
        <w:rPr>
          <w:sz w:val="28"/>
          <w:szCs w:val="28"/>
        </w:rPr>
        <w:t>号、主席令〔</w:t>
      </w:r>
      <w:r w:rsidR="00981F4E" w:rsidRPr="00EB76A9">
        <w:rPr>
          <w:sz w:val="28"/>
          <w:szCs w:val="28"/>
        </w:rPr>
        <w:t>2017</w:t>
      </w:r>
      <w:r w:rsidR="00981F4E" w:rsidRPr="00EB76A9">
        <w:rPr>
          <w:sz w:val="28"/>
          <w:szCs w:val="28"/>
        </w:rPr>
        <w:t>〕</w:t>
      </w:r>
      <w:r w:rsidR="00981F4E" w:rsidRPr="00EB76A9">
        <w:rPr>
          <w:sz w:val="28"/>
          <w:szCs w:val="28"/>
        </w:rPr>
        <w:t>81</w:t>
      </w:r>
      <w:r w:rsidR="00981F4E" w:rsidRPr="00EB76A9">
        <w:rPr>
          <w:sz w:val="28"/>
          <w:szCs w:val="28"/>
        </w:rPr>
        <w:t>号、主席令〔</w:t>
      </w:r>
      <w:r w:rsidR="00981F4E" w:rsidRPr="00EB76A9">
        <w:rPr>
          <w:sz w:val="28"/>
          <w:szCs w:val="28"/>
        </w:rPr>
        <w:t>2018</w:t>
      </w:r>
      <w:r w:rsidR="00981F4E" w:rsidRPr="00EB76A9">
        <w:rPr>
          <w:sz w:val="28"/>
          <w:szCs w:val="28"/>
        </w:rPr>
        <w:t>〕</w:t>
      </w:r>
      <w:r w:rsidR="00981F4E" w:rsidRPr="00EB76A9">
        <w:rPr>
          <w:sz w:val="28"/>
          <w:szCs w:val="28"/>
        </w:rPr>
        <w:t>24</w:t>
      </w:r>
      <w:r w:rsidR="00981F4E" w:rsidRPr="00EB76A9">
        <w:rPr>
          <w:sz w:val="28"/>
          <w:szCs w:val="28"/>
        </w:rPr>
        <w:t>号修正</w:t>
      </w:r>
      <w:r w:rsidRPr="00EB76A9">
        <w:rPr>
          <w:sz w:val="28"/>
          <w:szCs w:val="28"/>
        </w:rPr>
        <w:t>）</w:t>
      </w:r>
    </w:p>
    <w:p w14:paraId="32BA0630" w14:textId="482C0DA0" w:rsidR="00A469C4" w:rsidRPr="00EB76A9" w:rsidRDefault="00A469C4" w:rsidP="000F401C">
      <w:pPr>
        <w:numPr>
          <w:ilvl w:val="1"/>
          <w:numId w:val="1"/>
        </w:numPr>
        <w:adjustRightInd w:val="0"/>
        <w:snapToGrid w:val="0"/>
        <w:spacing w:line="360" w:lineRule="auto"/>
        <w:ind w:left="0" w:firstLine="567"/>
        <w:rPr>
          <w:sz w:val="28"/>
          <w:szCs w:val="28"/>
        </w:rPr>
      </w:pPr>
      <w:r w:rsidRPr="00EB76A9">
        <w:rPr>
          <w:sz w:val="28"/>
          <w:szCs w:val="28"/>
        </w:rPr>
        <w:t>《中华人民共和国特种设备安全法》（主席令</w:t>
      </w:r>
      <w:r w:rsidR="00CD39F6" w:rsidRPr="00EB76A9">
        <w:rPr>
          <w:sz w:val="28"/>
          <w:szCs w:val="28"/>
        </w:rPr>
        <w:t>〔</w:t>
      </w:r>
      <w:r w:rsidRPr="00EB76A9">
        <w:rPr>
          <w:sz w:val="28"/>
          <w:szCs w:val="28"/>
        </w:rPr>
        <w:t>2013</w:t>
      </w:r>
      <w:r w:rsidR="00CD39F6" w:rsidRPr="00EB76A9">
        <w:rPr>
          <w:sz w:val="28"/>
          <w:szCs w:val="28"/>
        </w:rPr>
        <w:t>〕</w:t>
      </w:r>
      <w:r w:rsidRPr="00EB76A9">
        <w:rPr>
          <w:sz w:val="28"/>
          <w:szCs w:val="28"/>
        </w:rPr>
        <w:t>4</w:t>
      </w:r>
      <w:r w:rsidRPr="00EB76A9">
        <w:rPr>
          <w:sz w:val="28"/>
          <w:szCs w:val="28"/>
        </w:rPr>
        <w:t>号）</w:t>
      </w:r>
    </w:p>
    <w:p w14:paraId="258C2B6B" w14:textId="14547F07" w:rsidR="00A469C4" w:rsidRPr="00EB76A9" w:rsidRDefault="00A469C4" w:rsidP="000F401C">
      <w:pPr>
        <w:numPr>
          <w:ilvl w:val="1"/>
          <w:numId w:val="1"/>
        </w:numPr>
        <w:adjustRightInd w:val="0"/>
        <w:snapToGrid w:val="0"/>
        <w:spacing w:line="360" w:lineRule="auto"/>
        <w:ind w:left="0" w:firstLine="567"/>
        <w:rPr>
          <w:sz w:val="28"/>
          <w:szCs w:val="28"/>
        </w:rPr>
      </w:pPr>
      <w:r w:rsidRPr="00EB76A9">
        <w:rPr>
          <w:sz w:val="28"/>
          <w:szCs w:val="28"/>
        </w:rPr>
        <w:t>《安全生产许可证条例》（</w:t>
      </w:r>
      <w:r w:rsidR="00981F4E" w:rsidRPr="00EB76A9">
        <w:rPr>
          <w:sz w:val="28"/>
          <w:szCs w:val="28"/>
        </w:rPr>
        <w:t>国务院令〔</w:t>
      </w:r>
      <w:r w:rsidR="00981F4E" w:rsidRPr="00EB76A9">
        <w:rPr>
          <w:sz w:val="28"/>
          <w:szCs w:val="28"/>
        </w:rPr>
        <w:t>2004</w:t>
      </w:r>
      <w:r w:rsidR="00981F4E" w:rsidRPr="00EB76A9">
        <w:rPr>
          <w:sz w:val="28"/>
          <w:szCs w:val="28"/>
        </w:rPr>
        <w:t>〕</w:t>
      </w:r>
      <w:r w:rsidR="00981F4E" w:rsidRPr="00EB76A9">
        <w:rPr>
          <w:sz w:val="28"/>
          <w:szCs w:val="28"/>
        </w:rPr>
        <w:t>397</w:t>
      </w:r>
      <w:r w:rsidR="00981F4E" w:rsidRPr="00EB76A9">
        <w:rPr>
          <w:sz w:val="28"/>
          <w:szCs w:val="28"/>
        </w:rPr>
        <w:t>号发布，国务院令〔</w:t>
      </w:r>
      <w:r w:rsidR="00981F4E" w:rsidRPr="00EB76A9">
        <w:rPr>
          <w:sz w:val="28"/>
          <w:szCs w:val="28"/>
        </w:rPr>
        <w:t>2013</w:t>
      </w:r>
      <w:r w:rsidR="00981F4E" w:rsidRPr="00EB76A9">
        <w:rPr>
          <w:sz w:val="28"/>
          <w:szCs w:val="28"/>
        </w:rPr>
        <w:t>〕</w:t>
      </w:r>
      <w:r w:rsidR="00981F4E" w:rsidRPr="00EB76A9">
        <w:rPr>
          <w:sz w:val="28"/>
          <w:szCs w:val="28"/>
        </w:rPr>
        <w:t>638</w:t>
      </w:r>
      <w:r w:rsidR="00981F4E" w:rsidRPr="00EB76A9">
        <w:rPr>
          <w:sz w:val="28"/>
          <w:szCs w:val="28"/>
        </w:rPr>
        <w:t>号、国务院令〔</w:t>
      </w:r>
      <w:r w:rsidR="00981F4E" w:rsidRPr="00EB76A9">
        <w:rPr>
          <w:sz w:val="28"/>
          <w:szCs w:val="28"/>
        </w:rPr>
        <w:t>2014</w:t>
      </w:r>
      <w:r w:rsidR="00981F4E" w:rsidRPr="00EB76A9">
        <w:rPr>
          <w:sz w:val="28"/>
          <w:szCs w:val="28"/>
        </w:rPr>
        <w:t>〕</w:t>
      </w:r>
      <w:r w:rsidR="00981F4E" w:rsidRPr="00EB76A9">
        <w:rPr>
          <w:sz w:val="28"/>
          <w:szCs w:val="28"/>
        </w:rPr>
        <w:t>653</w:t>
      </w:r>
      <w:r w:rsidR="00981F4E" w:rsidRPr="00EB76A9">
        <w:rPr>
          <w:sz w:val="28"/>
          <w:szCs w:val="28"/>
        </w:rPr>
        <w:t>号修正</w:t>
      </w:r>
      <w:r w:rsidRPr="00EB76A9">
        <w:rPr>
          <w:sz w:val="28"/>
          <w:szCs w:val="28"/>
        </w:rPr>
        <w:t>）</w:t>
      </w:r>
    </w:p>
    <w:p w14:paraId="0D6A6265" w14:textId="511316BC" w:rsidR="00A469C4" w:rsidRPr="00EB76A9" w:rsidRDefault="00A469C4" w:rsidP="000F401C">
      <w:pPr>
        <w:numPr>
          <w:ilvl w:val="1"/>
          <w:numId w:val="1"/>
        </w:numPr>
        <w:adjustRightInd w:val="0"/>
        <w:snapToGrid w:val="0"/>
        <w:spacing w:line="360" w:lineRule="auto"/>
        <w:ind w:left="0" w:firstLine="567"/>
        <w:rPr>
          <w:sz w:val="28"/>
          <w:szCs w:val="28"/>
        </w:rPr>
      </w:pPr>
      <w:r w:rsidRPr="00EB76A9">
        <w:rPr>
          <w:sz w:val="28"/>
          <w:szCs w:val="28"/>
        </w:rPr>
        <w:t>《特种设备安全监察条例》（</w:t>
      </w:r>
      <w:r w:rsidR="00981F4E" w:rsidRPr="00EB76A9">
        <w:rPr>
          <w:sz w:val="28"/>
          <w:szCs w:val="28"/>
        </w:rPr>
        <w:t>国务院令〔</w:t>
      </w:r>
      <w:r w:rsidR="00981F4E" w:rsidRPr="00EB76A9">
        <w:rPr>
          <w:sz w:val="28"/>
          <w:szCs w:val="28"/>
        </w:rPr>
        <w:t>2003</w:t>
      </w:r>
      <w:r w:rsidR="00981F4E" w:rsidRPr="00EB76A9">
        <w:rPr>
          <w:sz w:val="28"/>
          <w:szCs w:val="28"/>
        </w:rPr>
        <w:t>〕</w:t>
      </w:r>
      <w:r w:rsidR="00981F4E" w:rsidRPr="00EB76A9">
        <w:rPr>
          <w:sz w:val="28"/>
          <w:szCs w:val="28"/>
        </w:rPr>
        <w:t>373</w:t>
      </w:r>
      <w:r w:rsidR="00981F4E" w:rsidRPr="00EB76A9">
        <w:rPr>
          <w:sz w:val="28"/>
          <w:szCs w:val="28"/>
        </w:rPr>
        <w:t>号发布，国务院令〔</w:t>
      </w:r>
      <w:r w:rsidR="00981F4E" w:rsidRPr="00EB76A9">
        <w:rPr>
          <w:sz w:val="28"/>
          <w:szCs w:val="28"/>
        </w:rPr>
        <w:t>2009</w:t>
      </w:r>
      <w:r w:rsidR="00981F4E" w:rsidRPr="00EB76A9">
        <w:rPr>
          <w:sz w:val="28"/>
          <w:szCs w:val="28"/>
        </w:rPr>
        <w:t>〕</w:t>
      </w:r>
      <w:r w:rsidR="00981F4E" w:rsidRPr="00EB76A9">
        <w:rPr>
          <w:sz w:val="28"/>
          <w:szCs w:val="28"/>
        </w:rPr>
        <w:t>549</w:t>
      </w:r>
      <w:r w:rsidR="00981F4E" w:rsidRPr="00EB76A9">
        <w:rPr>
          <w:sz w:val="28"/>
          <w:szCs w:val="28"/>
        </w:rPr>
        <w:t>号修正</w:t>
      </w:r>
      <w:r w:rsidRPr="00EB76A9">
        <w:rPr>
          <w:sz w:val="28"/>
          <w:szCs w:val="28"/>
        </w:rPr>
        <w:t>）</w:t>
      </w:r>
    </w:p>
    <w:p w14:paraId="454D6AD9" w14:textId="0E817D5B" w:rsidR="00A469C4" w:rsidRPr="00EB76A9" w:rsidRDefault="00A469C4" w:rsidP="000F401C">
      <w:pPr>
        <w:numPr>
          <w:ilvl w:val="1"/>
          <w:numId w:val="1"/>
        </w:numPr>
        <w:adjustRightInd w:val="0"/>
        <w:snapToGrid w:val="0"/>
        <w:spacing w:line="360" w:lineRule="auto"/>
        <w:ind w:left="0" w:firstLine="567"/>
        <w:rPr>
          <w:sz w:val="28"/>
          <w:szCs w:val="28"/>
        </w:rPr>
      </w:pPr>
      <w:r w:rsidRPr="00EB76A9">
        <w:rPr>
          <w:sz w:val="28"/>
          <w:szCs w:val="28"/>
        </w:rPr>
        <w:t>《工伤保险条例》（</w:t>
      </w:r>
      <w:r w:rsidR="00981F4E" w:rsidRPr="00EB76A9">
        <w:rPr>
          <w:sz w:val="28"/>
          <w:szCs w:val="28"/>
        </w:rPr>
        <w:t>国务院令〔</w:t>
      </w:r>
      <w:r w:rsidR="00981F4E" w:rsidRPr="00EB76A9">
        <w:rPr>
          <w:sz w:val="28"/>
          <w:szCs w:val="28"/>
        </w:rPr>
        <w:t>2003</w:t>
      </w:r>
      <w:r w:rsidR="00981F4E" w:rsidRPr="00EB76A9">
        <w:rPr>
          <w:sz w:val="28"/>
          <w:szCs w:val="28"/>
        </w:rPr>
        <w:t>〕</w:t>
      </w:r>
      <w:r w:rsidR="00981F4E" w:rsidRPr="00EB76A9">
        <w:rPr>
          <w:sz w:val="28"/>
          <w:szCs w:val="28"/>
        </w:rPr>
        <w:t>375</w:t>
      </w:r>
      <w:r w:rsidR="00981F4E" w:rsidRPr="00EB76A9">
        <w:rPr>
          <w:sz w:val="28"/>
          <w:szCs w:val="28"/>
        </w:rPr>
        <w:t>号发布，国务院令〔</w:t>
      </w:r>
      <w:r w:rsidR="00981F4E" w:rsidRPr="00EB76A9">
        <w:rPr>
          <w:sz w:val="28"/>
          <w:szCs w:val="28"/>
        </w:rPr>
        <w:t>2010</w:t>
      </w:r>
      <w:r w:rsidR="00981F4E" w:rsidRPr="00EB76A9">
        <w:rPr>
          <w:sz w:val="28"/>
          <w:szCs w:val="28"/>
        </w:rPr>
        <w:t>〕</w:t>
      </w:r>
      <w:r w:rsidR="00981F4E" w:rsidRPr="00EB76A9">
        <w:rPr>
          <w:sz w:val="28"/>
          <w:szCs w:val="28"/>
        </w:rPr>
        <w:t>586</w:t>
      </w:r>
      <w:r w:rsidR="00981F4E" w:rsidRPr="00EB76A9">
        <w:rPr>
          <w:sz w:val="28"/>
          <w:szCs w:val="28"/>
        </w:rPr>
        <w:t>号修正</w:t>
      </w:r>
      <w:r w:rsidRPr="00EB76A9">
        <w:rPr>
          <w:sz w:val="28"/>
          <w:szCs w:val="28"/>
        </w:rPr>
        <w:t>）</w:t>
      </w:r>
    </w:p>
    <w:p w14:paraId="576CD771" w14:textId="2D4FF4C9" w:rsidR="009E7ED4" w:rsidRPr="00EB76A9" w:rsidRDefault="009E7ED4" w:rsidP="000F401C">
      <w:pPr>
        <w:numPr>
          <w:ilvl w:val="1"/>
          <w:numId w:val="1"/>
        </w:numPr>
        <w:adjustRightInd w:val="0"/>
        <w:snapToGrid w:val="0"/>
        <w:spacing w:line="360" w:lineRule="auto"/>
        <w:ind w:left="0" w:firstLine="567"/>
        <w:rPr>
          <w:sz w:val="28"/>
          <w:szCs w:val="28"/>
        </w:rPr>
      </w:pPr>
      <w:r w:rsidRPr="00EB76A9">
        <w:rPr>
          <w:sz w:val="28"/>
          <w:szCs w:val="28"/>
        </w:rPr>
        <w:t>《危险化学品安全管理条例》（</w:t>
      </w:r>
      <w:r w:rsidR="00817719" w:rsidRPr="00EB76A9">
        <w:rPr>
          <w:sz w:val="28"/>
          <w:szCs w:val="28"/>
        </w:rPr>
        <w:t>国务院令〔</w:t>
      </w:r>
      <w:r w:rsidR="00817719" w:rsidRPr="00EB76A9">
        <w:rPr>
          <w:sz w:val="28"/>
          <w:szCs w:val="28"/>
        </w:rPr>
        <w:t>2011</w:t>
      </w:r>
      <w:r w:rsidR="00817719" w:rsidRPr="00EB76A9">
        <w:rPr>
          <w:sz w:val="28"/>
          <w:szCs w:val="28"/>
        </w:rPr>
        <w:t>〕</w:t>
      </w:r>
      <w:r w:rsidR="00817719" w:rsidRPr="00EB76A9">
        <w:rPr>
          <w:sz w:val="28"/>
          <w:szCs w:val="28"/>
        </w:rPr>
        <w:t>591</w:t>
      </w:r>
      <w:r w:rsidR="00817719" w:rsidRPr="00EB76A9">
        <w:rPr>
          <w:sz w:val="28"/>
          <w:szCs w:val="28"/>
        </w:rPr>
        <w:t>号发布，</w:t>
      </w:r>
      <w:r w:rsidRPr="00EB76A9">
        <w:rPr>
          <w:sz w:val="28"/>
          <w:szCs w:val="28"/>
        </w:rPr>
        <w:t>国务院令</w:t>
      </w:r>
      <w:r w:rsidR="00CD39F6" w:rsidRPr="00EB76A9">
        <w:rPr>
          <w:sz w:val="28"/>
          <w:szCs w:val="28"/>
        </w:rPr>
        <w:t>〔</w:t>
      </w:r>
      <w:r w:rsidRPr="00EB76A9">
        <w:rPr>
          <w:sz w:val="28"/>
          <w:szCs w:val="28"/>
        </w:rPr>
        <w:t>2013</w:t>
      </w:r>
      <w:r w:rsidR="00CD39F6" w:rsidRPr="00EB76A9">
        <w:rPr>
          <w:sz w:val="28"/>
          <w:szCs w:val="28"/>
        </w:rPr>
        <w:t>〕</w:t>
      </w:r>
      <w:r w:rsidRPr="00EB76A9">
        <w:rPr>
          <w:sz w:val="28"/>
          <w:szCs w:val="28"/>
        </w:rPr>
        <w:t>645</w:t>
      </w:r>
      <w:r w:rsidRPr="00EB76A9">
        <w:rPr>
          <w:sz w:val="28"/>
          <w:szCs w:val="28"/>
        </w:rPr>
        <w:t>号修</w:t>
      </w:r>
      <w:r w:rsidR="00817719" w:rsidRPr="00EB76A9">
        <w:rPr>
          <w:sz w:val="28"/>
          <w:szCs w:val="28"/>
        </w:rPr>
        <w:t>正</w:t>
      </w:r>
      <w:r w:rsidRPr="00EB76A9">
        <w:rPr>
          <w:sz w:val="28"/>
          <w:szCs w:val="28"/>
        </w:rPr>
        <w:t>）</w:t>
      </w:r>
    </w:p>
    <w:p w14:paraId="7658A7BB" w14:textId="3D91335A" w:rsidR="007C6547" w:rsidRPr="00EB76A9" w:rsidRDefault="007C6547" w:rsidP="00652D5E">
      <w:pPr>
        <w:pStyle w:val="3"/>
      </w:pPr>
      <w:r w:rsidRPr="00EB76A9">
        <w:lastRenderedPageBreak/>
        <w:t>1.</w:t>
      </w:r>
      <w:r w:rsidR="007440CA" w:rsidRPr="00EB76A9">
        <w:t>3</w:t>
      </w:r>
      <w:r w:rsidRPr="00EB76A9">
        <w:t xml:space="preserve">.2 </w:t>
      </w:r>
      <w:r w:rsidRPr="00EB76A9">
        <w:t>部门规章、地方政府规章</w:t>
      </w:r>
    </w:p>
    <w:p w14:paraId="4608DC7A" w14:textId="7BCB345A" w:rsidR="00A469C4" w:rsidRPr="00EB76A9" w:rsidRDefault="00A469C4" w:rsidP="000F401C">
      <w:pPr>
        <w:numPr>
          <w:ilvl w:val="1"/>
          <w:numId w:val="12"/>
        </w:numPr>
        <w:adjustRightInd w:val="0"/>
        <w:snapToGrid w:val="0"/>
        <w:spacing w:line="360" w:lineRule="auto"/>
        <w:ind w:left="0" w:firstLine="567"/>
        <w:rPr>
          <w:sz w:val="28"/>
          <w:szCs w:val="28"/>
        </w:rPr>
      </w:pPr>
      <w:r w:rsidRPr="00EB76A9">
        <w:rPr>
          <w:sz w:val="28"/>
          <w:szCs w:val="28"/>
        </w:rPr>
        <w:t>《非煤矿矿山企业安全生产许可证实施办法》（</w:t>
      </w:r>
      <w:r w:rsidR="00981F4E" w:rsidRPr="00EB76A9">
        <w:rPr>
          <w:sz w:val="28"/>
          <w:szCs w:val="28"/>
        </w:rPr>
        <w:t>安监总局令〔</w:t>
      </w:r>
      <w:r w:rsidR="00981F4E" w:rsidRPr="00EB76A9">
        <w:rPr>
          <w:sz w:val="28"/>
          <w:szCs w:val="28"/>
        </w:rPr>
        <w:t>2009</w:t>
      </w:r>
      <w:r w:rsidR="00981F4E" w:rsidRPr="00EB76A9">
        <w:rPr>
          <w:sz w:val="28"/>
          <w:szCs w:val="28"/>
        </w:rPr>
        <w:t>〕</w:t>
      </w:r>
      <w:r w:rsidR="00981F4E" w:rsidRPr="00EB76A9">
        <w:rPr>
          <w:sz w:val="28"/>
          <w:szCs w:val="28"/>
        </w:rPr>
        <w:t>20</w:t>
      </w:r>
      <w:r w:rsidR="00981F4E" w:rsidRPr="00EB76A9">
        <w:rPr>
          <w:sz w:val="28"/>
          <w:szCs w:val="28"/>
        </w:rPr>
        <w:t>号发布，安监总局令〔</w:t>
      </w:r>
      <w:r w:rsidR="00981F4E" w:rsidRPr="00EB76A9">
        <w:rPr>
          <w:sz w:val="28"/>
          <w:szCs w:val="28"/>
        </w:rPr>
        <w:t>2015</w:t>
      </w:r>
      <w:r w:rsidR="00981F4E" w:rsidRPr="00EB76A9">
        <w:rPr>
          <w:sz w:val="28"/>
          <w:szCs w:val="28"/>
        </w:rPr>
        <w:t>〕</w:t>
      </w:r>
      <w:r w:rsidR="00981F4E" w:rsidRPr="00EB76A9">
        <w:rPr>
          <w:sz w:val="28"/>
          <w:szCs w:val="28"/>
        </w:rPr>
        <w:t>78</w:t>
      </w:r>
      <w:r w:rsidR="00981F4E" w:rsidRPr="00EB76A9">
        <w:rPr>
          <w:sz w:val="28"/>
          <w:szCs w:val="28"/>
        </w:rPr>
        <w:t>号、应急部公告〔</w:t>
      </w:r>
      <w:r w:rsidR="00981F4E" w:rsidRPr="00EB76A9">
        <w:rPr>
          <w:sz w:val="28"/>
          <w:szCs w:val="28"/>
        </w:rPr>
        <w:t>2018</w:t>
      </w:r>
      <w:r w:rsidR="00981F4E" w:rsidRPr="00EB76A9">
        <w:rPr>
          <w:sz w:val="28"/>
          <w:szCs w:val="28"/>
        </w:rPr>
        <w:t>〕</w:t>
      </w:r>
      <w:r w:rsidR="00981F4E" w:rsidRPr="00EB76A9">
        <w:rPr>
          <w:sz w:val="28"/>
          <w:szCs w:val="28"/>
        </w:rPr>
        <w:t>12</w:t>
      </w:r>
      <w:r w:rsidR="00981F4E" w:rsidRPr="00EB76A9">
        <w:rPr>
          <w:sz w:val="28"/>
          <w:szCs w:val="28"/>
        </w:rPr>
        <w:t>号修正</w:t>
      </w:r>
      <w:r w:rsidRPr="00EB76A9">
        <w:rPr>
          <w:sz w:val="28"/>
          <w:szCs w:val="28"/>
        </w:rPr>
        <w:t>）</w:t>
      </w:r>
    </w:p>
    <w:p w14:paraId="5CFEFF66" w14:textId="78CD0656" w:rsidR="00A469C4" w:rsidRPr="00EB76A9" w:rsidRDefault="00A469C4" w:rsidP="000F401C">
      <w:pPr>
        <w:numPr>
          <w:ilvl w:val="1"/>
          <w:numId w:val="12"/>
        </w:numPr>
        <w:adjustRightInd w:val="0"/>
        <w:snapToGrid w:val="0"/>
        <w:spacing w:line="360" w:lineRule="auto"/>
        <w:ind w:left="0" w:firstLine="567"/>
        <w:rPr>
          <w:sz w:val="28"/>
          <w:szCs w:val="28"/>
        </w:rPr>
      </w:pPr>
      <w:r w:rsidRPr="00EB76A9">
        <w:rPr>
          <w:sz w:val="28"/>
          <w:szCs w:val="28"/>
        </w:rPr>
        <w:t>《特种作业人员安全技术培训考核管理规定》（</w:t>
      </w:r>
      <w:r w:rsidR="00981F4E" w:rsidRPr="00EB76A9">
        <w:rPr>
          <w:sz w:val="28"/>
          <w:szCs w:val="28"/>
        </w:rPr>
        <w:t>安监总局令〔</w:t>
      </w:r>
      <w:r w:rsidR="00981F4E" w:rsidRPr="00EB76A9">
        <w:rPr>
          <w:sz w:val="28"/>
          <w:szCs w:val="28"/>
        </w:rPr>
        <w:t>2010</w:t>
      </w:r>
      <w:r w:rsidR="00981F4E" w:rsidRPr="00EB76A9">
        <w:rPr>
          <w:sz w:val="28"/>
          <w:szCs w:val="28"/>
        </w:rPr>
        <w:t>〕</w:t>
      </w:r>
      <w:r w:rsidR="00981F4E" w:rsidRPr="00EB76A9">
        <w:rPr>
          <w:sz w:val="28"/>
          <w:szCs w:val="28"/>
        </w:rPr>
        <w:t>30</w:t>
      </w:r>
      <w:r w:rsidR="00981F4E" w:rsidRPr="00EB76A9">
        <w:rPr>
          <w:sz w:val="28"/>
          <w:szCs w:val="28"/>
        </w:rPr>
        <w:t>号发布，安监总局令〔</w:t>
      </w:r>
      <w:r w:rsidR="00981F4E" w:rsidRPr="00EB76A9">
        <w:rPr>
          <w:sz w:val="28"/>
          <w:szCs w:val="28"/>
        </w:rPr>
        <w:t>2013</w:t>
      </w:r>
      <w:r w:rsidR="00981F4E" w:rsidRPr="00EB76A9">
        <w:rPr>
          <w:sz w:val="28"/>
          <w:szCs w:val="28"/>
        </w:rPr>
        <w:t>〕</w:t>
      </w:r>
      <w:r w:rsidR="00981F4E" w:rsidRPr="00EB76A9">
        <w:rPr>
          <w:sz w:val="28"/>
          <w:szCs w:val="28"/>
        </w:rPr>
        <w:t>63</w:t>
      </w:r>
      <w:r w:rsidR="00981F4E" w:rsidRPr="00EB76A9">
        <w:rPr>
          <w:sz w:val="28"/>
          <w:szCs w:val="28"/>
        </w:rPr>
        <w:t>号、安监总局令〔</w:t>
      </w:r>
      <w:r w:rsidR="00981F4E" w:rsidRPr="00EB76A9">
        <w:rPr>
          <w:sz w:val="28"/>
          <w:szCs w:val="28"/>
        </w:rPr>
        <w:t>2015</w:t>
      </w:r>
      <w:r w:rsidR="00981F4E" w:rsidRPr="00EB76A9">
        <w:rPr>
          <w:sz w:val="28"/>
          <w:szCs w:val="28"/>
        </w:rPr>
        <w:t>〕</w:t>
      </w:r>
      <w:r w:rsidR="00981F4E" w:rsidRPr="00EB76A9">
        <w:rPr>
          <w:sz w:val="28"/>
          <w:szCs w:val="28"/>
        </w:rPr>
        <w:t>80</w:t>
      </w:r>
      <w:r w:rsidR="00981F4E" w:rsidRPr="00EB76A9">
        <w:rPr>
          <w:sz w:val="28"/>
          <w:szCs w:val="28"/>
        </w:rPr>
        <w:t>号、应急部公告〔</w:t>
      </w:r>
      <w:r w:rsidR="00981F4E" w:rsidRPr="00EB76A9">
        <w:rPr>
          <w:sz w:val="28"/>
          <w:szCs w:val="28"/>
        </w:rPr>
        <w:t>2018</w:t>
      </w:r>
      <w:r w:rsidR="00981F4E" w:rsidRPr="00EB76A9">
        <w:rPr>
          <w:sz w:val="28"/>
          <w:szCs w:val="28"/>
        </w:rPr>
        <w:t>〕</w:t>
      </w:r>
      <w:r w:rsidR="00981F4E" w:rsidRPr="00EB76A9">
        <w:rPr>
          <w:sz w:val="28"/>
          <w:szCs w:val="28"/>
        </w:rPr>
        <w:t>12</w:t>
      </w:r>
      <w:r w:rsidR="00981F4E" w:rsidRPr="00EB76A9">
        <w:rPr>
          <w:sz w:val="28"/>
          <w:szCs w:val="28"/>
        </w:rPr>
        <w:t>号修正</w:t>
      </w:r>
      <w:r w:rsidRPr="00EB76A9">
        <w:rPr>
          <w:sz w:val="28"/>
          <w:szCs w:val="28"/>
        </w:rPr>
        <w:t>）</w:t>
      </w:r>
    </w:p>
    <w:p w14:paraId="5203F209" w14:textId="4D179884" w:rsidR="0039653D" w:rsidRPr="00EB76A9" w:rsidRDefault="0039653D" w:rsidP="000F401C">
      <w:pPr>
        <w:numPr>
          <w:ilvl w:val="1"/>
          <w:numId w:val="12"/>
        </w:numPr>
        <w:adjustRightInd w:val="0"/>
        <w:snapToGrid w:val="0"/>
        <w:spacing w:line="360" w:lineRule="auto"/>
        <w:ind w:left="0" w:firstLine="567"/>
        <w:rPr>
          <w:sz w:val="28"/>
          <w:szCs w:val="28"/>
        </w:rPr>
      </w:pPr>
      <w:r w:rsidRPr="00EB76A9">
        <w:rPr>
          <w:sz w:val="28"/>
          <w:szCs w:val="28"/>
        </w:rPr>
        <w:t>《特种设备作业人员监督管理办法》（质检总局令〔</w:t>
      </w:r>
      <w:r w:rsidRPr="00EB76A9">
        <w:rPr>
          <w:sz w:val="28"/>
          <w:szCs w:val="28"/>
        </w:rPr>
        <w:t>2005</w:t>
      </w:r>
      <w:r w:rsidRPr="00EB76A9">
        <w:rPr>
          <w:sz w:val="28"/>
          <w:szCs w:val="28"/>
        </w:rPr>
        <w:t>〕</w:t>
      </w:r>
      <w:r w:rsidRPr="00EB76A9">
        <w:rPr>
          <w:sz w:val="28"/>
          <w:szCs w:val="28"/>
        </w:rPr>
        <w:t>70</w:t>
      </w:r>
      <w:r w:rsidRPr="00EB76A9">
        <w:rPr>
          <w:sz w:val="28"/>
          <w:szCs w:val="28"/>
        </w:rPr>
        <w:t>号发布，质检总局令〔</w:t>
      </w:r>
      <w:r w:rsidRPr="00EB76A9">
        <w:rPr>
          <w:sz w:val="28"/>
          <w:szCs w:val="28"/>
        </w:rPr>
        <w:t>2011</w:t>
      </w:r>
      <w:r w:rsidRPr="00EB76A9">
        <w:rPr>
          <w:sz w:val="28"/>
          <w:szCs w:val="28"/>
        </w:rPr>
        <w:t>〕</w:t>
      </w:r>
      <w:r w:rsidRPr="00EB76A9">
        <w:rPr>
          <w:sz w:val="28"/>
          <w:szCs w:val="28"/>
        </w:rPr>
        <w:t>140</w:t>
      </w:r>
      <w:r w:rsidRPr="00EB76A9">
        <w:rPr>
          <w:sz w:val="28"/>
          <w:szCs w:val="28"/>
        </w:rPr>
        <w:t>号修正）</w:t>
      </w:r>
    </w:p>
    <w:p w14:paraId="3D98C60B" w14:textId="47FBD980" w:rsidR="00A469C4" w:rsidRPr="00EB76A9" w:rsidRDefault="00A469C4" w:rsidP="000F401C">
      <w:pPr>
        <w:numPr>
          <w:ilvl w:val="1"/>
          <w:numId w:val="12"/>
        </w:numPr>
        <w:adjustRightInd w:val="0"/>
        <w:snapToGrid w:val="0"/>
        <w:spacing w:line="360" w:lineRule="auto"/>
        <w:ind w:left="0" w:firstLine="567"/>
        <w:rPr>
          <w:sz w:val="28"/>
          <w:szCs w:val="28"/>
        </w:rPr>
      </w:pPr>
      <w:r w:rsidRPr="00EB76A9">
        <w:rPr>
          <w:sz w:val="28"/>
          <w:szCs w:val="28"/>
        </w:rPr>
        <w:t>《生产安全事故报告和调查处理条例》（</w:t>
      </w:r>
      <w:r w:rsidR="0039653D" w:rsidRPr="00EB76A9">
        <w:rPr>
          <w:sz w:val="28"/>
          <w:szCs w:val="28"/>
        </w:rPr>
        <w:t>国务院令〔</w:t>
      </w:r>
      <w:r w:rsidR="0039653D" w:rsidRPr="00EB76A9">
        <w:rPr>
          <w:sz w:val="28"/>
          <w:szCs w:val="28"/>
        </w:rPr>
        <w:t>2007</w:t>
      </w:r>
      <w:r w:rsidR="0039653D" w:rsidRPr="00EB76A9">
        <w:rPr>
          <w:sz w:val="28"/>
          <w:szCs w:val="28"/>
        </w:rPr>
        <w:t>〕</w:t>
      </w:r>
      <w:r w:rsidR="0039653D" w:rsidRPr="00EB76A9">
        <w:rPr>
          <w:sz w:val="28"/>
          <w:szCs w:val="28"/>
        </w:rPr>
        <w:t>493</w:t>
      </w:r>
      <w:r w:rsidR="0039653D" w:rsidRPr="00EB76A9">
        <w:rPr>
          <w:sz w:val="28"/>
          <w:szCs w:val="28"/>
        </w:rPr>
        <w:t>号</w:t>
      </w:r>
      <w:r w:rsidRPr="00EB76A9">
        <w:rPr>
          <w:sz w:val="28"/>
          <w:szCs w:val="28"/>
        </w:rPr>
        <w:t>）</w:t>
      </w:r>
    </w:p>
    <w:p w14:paraId="28F2739B" w14:textId="03C0457E" w:rsidR="00A469C4" w:rsidRPr="00EB76A9" w:rsidRDefault="00A469C4" w:rsidP="000F401C">
      <w:pPr>
        <w:numPr>
          <w:ilvl w:val="1"/>
          <w:numId w:val="12"/>
        </w:numPr>
        <w:adjustRightInd w:val="0"/>
        <w:snapToGrid w:val="0"/>
        <w:spacing w:line="360" w:lineRule="auto"/>
        <w:ind w:left="0" w:firstLine="567"/>
        <w:rPr>
          <w:sz w:val="28"/>
          <w:szCs w:val="28"/>
        </w:rPr>
      </w:pPr>
      <w:r w:rsidRPr="00EB76A9">
        <w:rPr>
          <w:sz w:val="28"/>
          <w:szCs w:val="28"/>
        </w:rPr>
        <w:t>《安全生产培训管理办法》（</w:t>
      </w:r>
      <w:r w:rsidR="0039653D" w:rsidRPr="00EB76A9">
        <w:rPr>
          <w:sz w:val="28"/>
          <w:szCs w:val="28"/>
        </w:rPr>
        <w:t>安监总局令〔</w:t>
      </w:r>
      <w:r w:rsidR="0039653D" w:rsidRPr="00EB76A9">
        <w:rPr>
          <w:sz w:val="28"/>
          <w:szCs w:val="28"/>
        </w:rPr>
        <w:t>2012</w:t>
      </w:r>
      <w:r w:rsidR="0039653D" w:rsidRPr="00EB76A9">
        <w:rPr>
          <w:sz w:val="28"/>
          <w:szCs w:val="28"/>
        </w:rPr>
        <w:t>〕</w:t>
      </w:r>
      <w:r w:rsidR="0039653D" w:rsidRPr="00EB76A9">
        <w:rPr>
          <w:sz w:val="28"/>
          <w:szCs w:val="28"/>
        </w:rPr>
        <w:t>44</w:t>
      </w:r>
      <w:r w:rsidR="0039653D" w:rsidRPr="00EB76A9">
        <w:rPr>
          <w:sz w:val="28"/>
          <w:szCs w:val="28"/>
        </w:rPr>
        <w:t>号发布，安监总局令〔</w:t>
      </w:r>
      <w:r w:rsidR="0039653D" w:rsidRPr="00EB76A9">
        <w:rPr>
          <w:sz w:val="28"/>
          <w:szCs w:val="28"/>
        </w:rPr>
        <w:t>2013</w:t>
      </w:r>
      <w:r w:rsidR="0039653D" w:rsidRPr="00EB76A9">
        <w:rPr>
          <w:sz w:val="28"/>
          <w:szCs w:val="28"/>
        </w:rPr>
        <w:t>〕</w:t>
      </w:r>
      <w:r w:rsidR="0039653D" w:rsidRPr="00EB76A9">
        <w:rPr>
          <w:sz w:val="28"/>
          <w:szCs w:val="28"/>
        </w:rPr>
        <w:t>63</w:t>
      </w:r>
      <w:r w:rsidR="0039653D" w:rsidRPr="00EB76A9">
        <w:rPr>
          <w:sz w:val="28"/>
          <w:szCs w:val="28"/>
        </w:rPr>
        <w:t>号、安监总局令〔</w:t>
      </w:r>
      <w:r w:rsidR="0039653D" w:rsidRPr="00EB76A9">
        <w:rPr>
          <w:sz w:val="28"/>
          <w:szCs w:val="28"/>
        </w:rPr>
        <w:t>2015</w:t>
      </w:r>
      <w:r w:rsidR="0039653D" w:rsidRPr="00EB76A9">
        <w:rPr>
          <w:sz w:val="28"/>
          <w:szCs w:val="28"/>
        </w:rPr>
        <w:t>〕</w:t>
      </w:r>
      <w:r w:rsidR="0039653D" w:rsidRPr="00EB76A9">
        <w:rPr>
          <w:sz w:val="28"/>
          <w:szCs w:val="28"/>
        </w:rPr>
        <w:t>80</w:t>
      </w:r>
      <w:r w:rsidR="0039653D" w:rsidRPr="00EB76A9">
        <w:rPr>
          <w:sz w:val="28"/>
          <w:szCs w:val="28"/>
        </w:rPr>
        <w:t>号修正</w:t>
      </w:r>
      <w:r w:rsidRPr="00EB76A9">
        <w:rPr>
          <w:sz w:val="28"/>
          <w:szCs w:val="28"/>
        </w:rPr>
        <w:t>）</w:t>
      </w:r>
    </w:p>
    <w:p w14:paraId="7849D274" w14:textId="19E091D9" w:rsidR="00A469C4" w:rsidRPr="00EB76A9" w:rsidRDefault="00A469C4" w:rsidP="000F401C">
      <w:pPr>
        <w:numPr>
          <w:ilvl w:val="1"/>
          <w:numId w:val="12"/>
        </w:numPr>
        <w:adjustRightInd w:val="0"/>
        <w:snapToGrid w:val="0"/>
        <w:spacing w:line="360" w:lineRule="auto"/>
        <w:ind w:left="0" w:firstLine="567"/>
        <w:rPr>
          <w:sz w:val="28"/>
          <w:szCs w:val="28"/>
        </w:rPr>
      </w:pPr>
      <w:r w:rsidRPr="00EB76A9">
        <w:rPr>
          <w:sz w:val="28"/>
          <w:szCs w:val="28"/>
        </w:rPr>
        <w:t>《非煤矿山外包工程安全管理暂行办法》（</w:t>
      </w:r>
      <w:r w:rsidR="0039653D" w:rsidRPr="00EB76A9">
        <w:rPr>
          <w:sz w:val="28"/>
          <w:szCs w:val="28"/>
        </w:rPr>
        <w:t>安监总局令〔</w:t>
      </w:r>
      <w:r w:rsidR="0039653D" w:rsidRPr="00EB76A9">
        <w:rPr>
          <w:sz w:val="28"/>
          <w:szCs w:val="28"/>
        </w:rPr>
        <w:t>2013</w:t>
      </w:r>
      <w:r w:rsidR="0039653D" w:rsidRPr="00EB76A9">
        <w:rPr>
          <w:sz w:val="28"/>
          <w:szCs w:val="28"/>
        </w:rPr>
        <w:t>〕</w:t>
      </w:r>
      <w:r w:rsidR="0039653D" w:rsidRPr="00EB76A9">
        <w:rPr>
          <w:sz w:val="28"/>
          <w:szCs w:val="28"/>
        </w:rPr>
        <w:t>62</w:t>
      </w:r>
      <w:r w:rsidR="0039653D" w:rsidRPr="00EB76A9">
        <w:rPr>
          <w:sz w:val="28"/>
          <w:szCs w:val="28"/>
        </w:rPr>
        <w:t>号发布，安监总局令〔</w:t>
      </w:r>
      <w:r w:rsidR="0039653D" w:rsidRPr="00EB76A9">
        <w:rPr>
          <w:sz w:val="28"/>
          <w:szCs w:val="28"/>
        </w:rPr>
        <w:t>2015</w:t>
      </w:r>
      <w:r w:rsidR="0039653D" w:rsidRPr="00EB76A9">
        <w:rPr>
          <w:sz w:val="28"/>
          <w:szCs w:val="28"/>
        </w:rPr>
        <w:t>〕</w:t>
      </w:r>
      <w:r w:rsidR="0039653D" w:rsidRPr="00EB76A9">
        <w:rPr>
          <w:sz w:val="28"/>
          <w:szCs w:val="28"/>
        </w:rPr>
        <w:t>78</w:t>
      </w:r>
      <w:r w:rsidR="0039653D" w:rsidRPr="00EB76A9">
        <w:rPr>
          <w:sz w:val="28"/>
          <w:szCs w:val="28"/>
        </w:rPr>
        <w:t>号修正</w:t>
      </w:r>
      <w:r w:rsidRPr="00EB76A9">
        <w:rPr>
          <w:sz w:val="28"/>
          <w:szCs w:val="28"/>
        </w:rPr>
        <w:t>）</w:t>
      </w:r>
    </w:p>
    <w:p w14:paraId="431BA17A" w14:textId="282FD61C" w:rsidR="00A469C4" w:rsidRPr="00EB76A9" w:rsidRDefault="00A469C4" w:rsidP="000F401C">
      <w:pPr>
        <w:numPr>
          <w:ilvl w:val="1"/>
          <w:numId w:val="12"/>
        </w:numPr>
        <w:adjustRightInd w:val="0"/>
        <w:snapToGrid w:val="0"/>
        <w:spacing w:line="360" w:lineRule="auto"/>
        <w:ind w:left="0" w:firstLine="567"/>
        <w:rPr>
          <w:sz w:val="28"/>
          <w:szCs w:val="28"/>
        </w:rPr>
      </w:pPr>
      <w:r w:rsidRPr="00EB76A9">
        <w:rPr>
          <w:sz w:val="28"/>
          <w:szCs w:val="28"/>
        </w:rPr>
        <w:t>《危险化学品重大危险源监督管理暂行规定》（</w:t>
      </w:r>
      <w:r w:rsidR="0039653D" w:rsidRPr="00EB76A9">
        <w:rPr>
          <w:sz w:val="28"/>
          <w:szCs w:val="28"/>
        </w:rPr>
        <w:t>安监总局令〔</w:t>
      </w:r>
      <w:r w:rsidR="0039653D" w:rsidRPr="00EB76A9">
        <w:rPr>
          <w:sz w:val="28"/>
          <w:szCs w:val="28"/>
        </w:rPr>
        <w:t>2011</w:t>
      </w:r>
      <w:r w:rsidR="0039653D" w:rsidRPr="00EB76A9">
        <w:rPr>
          <w:sz w:val="28"/>
          <w:szCs w:val="28"/>
        </w:rPr>
        <w:t>〕</w:t>
      </w:r>
      <w:r w:rsidR="0039653D" w:rsidRPr="00EB76A9">
        <w:rPr>
          <w:sz w:val="28"/>
          <w:szCs w:val="28"/>
        </w:rPr>
        <w:t>40</w:t>
      </w:r>
      <w:r w:rsidR="0039653D" w:rsidRPr="00EB76A9">
        <w:rPr>
          <w:sz w:val="28"/>
          <w:szCs w:val="28"/>
        </w:rPr>
        <w:t>号发布，安监总局令〔</w:t>
      </w:r>
      <w:r w:rsidR="0039653D" w:rsidRPr="00EB76A9">
        <w:rPr>
          <w:sz w:val="28"/>
          <w:szCs w:val="28"/>
        </w:rPr>
        <w:t>2015</w:t>
      </w:r>
      <w:r w:rsidR="0039653D" w:rsidRPr="00EB76A9">
        <w:rPr>
          <w:sz w:val="28"/>
          <w:szCs w:val="28"/>
        </w:rPr>
        <w:t>〕</w:t>
      </w:r>
      <w:r w:rsidR="0039653D" w:rsidRPr="00EB76A9">
        <w:rPr>
          <w:sz w:val="28"/>
          <w:szCs w:val="28"/>
        </w:rPr>
        <w:t>79</w:t>
      </w:r>
      <w:r w:rsidR="0039653D" w:rsidRPr="00EB76A9">
        <w:rPr>
          <w:sz w:val="28"/>
          <w:szCs w:val="28"/>
        </w:rPr>
        <w:t>号修正</w:t>
      </w:r>
      <w:r w:rsidRPr="00EB76A9">
        <w:rPr>
          <w:sz w:val="28"/>
          <w:szCs w:val="28"/>
        </w:rPr>
        <w:t>）</w:t>
      </w:r>
    </w:p>
    <w:p w14:paraId="160EB08C" w14:textId="775E65F8" w:rsidR="00A469C4" w:rsidRPr="00EB76A9" w:rsidRDefault="00A469C4" w:rsidP="000F401C">
      <w:pPr>
        <w:numPr>
          <w:ilvl w:val="1"/>
          <w:numId w:val="12"/>
        </w:numPr>
        <w:adjustRightInd w:val="0"/>
        <w:snapToGrid w:val="0"/>
        <w:spacing w:line="360" w:lineRule="auto"/>
        <w:ind w:left="0" w:firstLine="567"/>
        <w:rPr>
          <w:sz w:val="28"/>
          <w:szCs w:val="28"/>
        </w:rPr>
      </w:pPr>
      <w:r w:rsidRPr="00EB76A9">
        <w:rPr>
          <w:sz w:val="28"/>
          <w:szCs w:val="28"/>
        </w:rPr>
        <w:t>《生产安全事故应急预案管理办法》（</w:t>
      </w:r>
      <w:r w:rsidR="0039653D" w:rsidRPr="00EB76A9">
        <w:rPr>
          <w:sz w:val="28"/>
          <w:szCs w:val="28"/>
        </w:rPr>
        <w:t>安监总局令〔</w:t>
      </w:r>
      <w:r w:rsidR="0039653D" w:rsidRPr="00EB76A9">
        <w:rPr>
          <w:sz w:val="28"/>
          <w:szCs w:val="28"/>
        </w:rPr>
        <w:t>2016</w:t>
      </w:r>
      <w:r w:rsidR="0039653D" w:rsidRPr="00EB76A9">
        <w:rPr>
          <w:sz w:val="28"/>
          <w:szCs w:val="28"/>
        </w:rPr>
        <w:t>〕</w:t>
      </w:r>
      <w:r w:rsidR="0039653D" w:rsidRPr="00EB76A9">
        <w:rPr>
          <w:sz w:val="28"/>
          <w:szCs w:val="28"/>
        </w:rPr>
        <w:t>88</w:t>
      </w:r>
      <w:r w:rsidR="0039653D" w:rsidRPr="00EB76A9">
        <w:rPr>
          <w:sz w:val="28"/>
          <w:szCs w:val="28"/>
        </w:rPr>
        <w:t>号发布，应急部令〔</w:t>
      </w:r>
      <w:r w:rsidR="0039653D" w:rsidRPr="00EB76A9">
        <w:rPr>
          <w:sz w:val="28"/>
          <w:szCs w:val="28"/>
        </w:rPr>
        <w:t>2019</w:t>
      </w:r>
      <w:r w:rsidR="0039653D" w:rsidRPr="00EB76A9">
        <w:rPr>
          <w:sz w:val="28"/>
          <w:szCs w:val="28"/>
        </w:rPr>
        <w:t>〕</w:t>
      </w:r>
      <w:r w:rsidR="0039653D" w:rsidRPr="00EB76A9">
        <w:rPr>
          <w:sz w:val="28"/>
          <w:szCs w:val="28"/>
        </w:rPr>
        <w:t>2</w:t>
      </w:r>
      <w:r w:rsidR="0039653D" w:rsidRPr="00EB76A9">
        <w:rPr>
          <w:sz w:val="28"/>
          <w:szCs w:val="28"/>
        </w:rPr>
        <w:t>号修正</w:t>
      </w:r>
      <w:r w:rsidRPr="00EB76A9">
        <w:rPr>
          <w:sz w:val="28"/>
          <w:szCs w:val="28"/>
        </w:rPr>
        <w:t>）</w:t>
      </w:r>
    </w:p>
    <w:p w14:paraId="0187484E" w14:textId="77777777" w:rsidR="00821180" w:rsidRPr="00EB76A9" w:rsidRDefault="00A469C4" w:rsidP="00821180">
      <w:pPr>
        <w:numPr>
          <w:ilvl w:val="1"/>
          <w:numId w:val="12"/>
        </w:numPr>
        <w:adjustRightInd w:val="0"/>
        <w:snapToGrid w:val="0"/>
        <w:spacing w:line="360" w:lineRule="auto"/>
        <w:ind w:left="0" w:firstLine="567"/>
        <w:rPr>
          <w:sz w:val="28"/>
          <w:szCs w:val="28"/>
        </w:rPr>
      </w:pPr>
      <w:r w:rsidRPr="00EB76A9">
        <w:rPr>
          <w:sz w:val="28"/>
          <w:szCs w:val="28"/>
        </w:rPr>
        <w:t>《企业安全生产费用提取和使用管理办法》（</w:t>
      </w:r>
      <w:r w:rsidR="0039653D" w:rsidRPr="00EB76A9">
        <w:rPr>
          <w:sz w:val="28"/>
          <w:szCs w:val="28"/>
        </w:rPr>
        <w:t>财资〔</w:t>
      </w:r>
      <w:r w:rsidR="0039653D" w:rsidRPr="00EB76A9">
        <w:rPr>
          <w:sz w:val="28"/>
          <w:szCs w:val="28"/>
        </w:rPr>
        <w:t>2022</w:t>
      </w:r>
      <w:r w:rsidR="0039653D" w:rsidRPr="00EB76A9">
        <w:rPr>
          <w:sz w:val="28"/>
          <w:szCs w:val="28"/>
        </w:rPr>
        <w:t>〕</w:t>
      </w:r>
      <w:r w:rsidR="0039653D" w:rsidRPr="00EB76A9">
        <w:rPr>
          <w:sz w:val="28"/>
          <w:szCs w:val="28"/>
        </w:rPr>
        <w:t>136</w:t>
      </w:r>
      <w:r w:rsidR="0039653D" w:rsidRPr="00EB76A9">
        <w:rPr>
          <w:sz w:val="28"/>
          <w:szCs w:val="28"/>
        </w:rPr>
        <w:t>号</w:t>
      </w:r>
      <w:r w:rsidRPr="00EB76A9">
        <w:rPr>
          <w:sz w:val="28"/>
          <w:szCs w:val="28"/>
        </w:rPr>
        <w:t>）</w:t>
      </w:r>
    </w:p>
    <w:p w14:paraId="6F37BFB2" w14:textId="4C0BCA9F" w:rsidR="00A469C4" w:rsidRPr="00EB76A9" w:rsidRDefault="00821180" w:rsidP="00E3046E">
      <w:pPr>
        <w:numPr>
          <w:ilvl w:val="1"/>
          <w:numId w:val="12"/>
        </w:numPr>
        <w:adjustRightInd w:val="0"/>
        <w:snapToGrid w:val="0"/>
        <w:spacing w:line="360" w:lineRule="auto"/>
        <w:ind w:left="0" w:firstLine="567"/>
        <w:rPr>
          <w:sz w:val="28"/>
          <w:szCs w:val="28"/>
        </w:rPr>
      </w:pPr>
      <w:r w:rsidRPr="00EB76A9">
        <w:rPr>
          <w:sz w:val="28"/>
          <w:szCs w:val="28"/>
        </w:rPr>
        <w:t>《危险化学品目录（</w:t>
      </w:r>
      <w:r w:rsidRPr="00EB76A9">
        <w:rPr>
          <w:sz w:val="28"/>
          <w:szCs w:val="28"/>
        </w:rPr>
        <w:t>2022</w:t>
      </w:r>
      <w:r w:rsidRPr="00EB76A9">
        <w:rPr>
          <w:sz w:val="28"/>
          <w:szCs w:val="28"/>
        </w:rPr>
        <w:t>调整版）》（安监局公告〔</w:t>
      </w:r>
      <w:r w:rsidRPr="00EB76A9">
        <w:rPr>
          <w:sz w:val="28"/>
          <w:szCs w:val="28"/>
        </w:rPr>
        <w:t>2015</w:t>
      </w:r>
      <w:r w:rsidRPr="00EB76A9">
        <w:rPr>
          <w:sz w:val="28"/>
          <w:szCs w:val="28"/>
        </w:rPr>
        <w:t>〕</w:t>
      </w:r>
      <w:r w:rsidRPr="00EB76A9">
        <w:rPr>
          <w:sz w:val="28"/>
          <w:szCs w:val="28"/>
        </w:rPr>
        <w:t>5</w:t>
      </w:r>
      <w:r w:rsidRPr="00EB76A9">
        <w:rPr>
          <w:sz w:val="28"/>
          <w:szCs w:val="28"/>
        </w:rPr>
        <w:t>号发布，应急部公告〔</w:t>
      </w:r>
      <w:r w:rsidRPr="00EB76A9">
        <w:rPr>
          <w:sz w:val="28"/>
          <w:szCs w:val="28"/>
        </w:rPr>
        <w:t>2022</w:t>
      </w:r>
      <w:r w:rsidRPr="00EB76A9">
        <w:rPr>
          <w:sz w:val="28"/>
          <w:szCs w:val="28"/>
        </w:rPr>
        <w:t>〕</w:t>
      </w:r>
      <w:r w:rsidRPr="00EB76A9">
        <w:rPr>
          <w:sz w:val="28"/>
          <w:szCs w:val="28"/>
        </w:rPr>
        <w:t>8</w:t>
      </w:r>
      <w:r w:rsidRPr="00EB76A9">
        <w:rPr>
          <w:sz w:val="28"/>
          <w:szCs w:val="28"/>
        </w:rPr>
        <w:t>号修正）</w:t>
      </w:r>
    </w:p>
    <w:p w14:paraId="402A1B78" w14:textId="34EBBAAD" w:rsidR="003E00E3" w:rsidRPr="00EB76A9" w:rsidRDefault="003E00E3" w:rsidP="000E17BE">
      <w:pPr>
        <w:numPr>
          <w:ilvl w:val="1"/>
          <w:numId w:val="12"/>
        </w:numPr>
        <w:adjustRightInd w:val="0"/>
        <w:snapToGrid w:val="0"/>
        <w:spacing w:line="360" w:lineRule="auto"/>
        <w:ind w:left="0" w:firstLine="567"/>
        <w:rPr>
          <w:sz w:val="28"/>
          <w:szCs w:val="28"/>
        </w:rPr>
      </w:pPr>
      <w:r w:rsidRPr="00EB76A9">
        <w:rPr>
          <w:sz w:val="28"/>
          <w:szCs w:val="28"/>
        </w:rPr>
        <w:lastRenderedPageBreak/>
        <w:t>《应急管理部办公厅关于修改</w:t>
      </w:r>
      <w:r w:rsidR="0079474F" w:rsidRPr="00EB76A9">
        <w:rPr>
          <w:sz w:val="28"/>
          <w:szCs w:val="28"/>
        </w:rPr>
        <w:t>&lt;</w:t>
      </w:r>
      <w:r w:rsidRPr="00EB76A9">
        <w:rPr>
          <w:sz w:val="28"/>
          <w:szCs w:val="28"/>
        </w:rPr>
        <w:t>危险化学品目录（</w:t>
      </w:r>
      <w:r w:rsidRPr="00EB76A9">
        <w:rPr>
          <w:sz w:val="28"/>
          <w:szCs w:val="28"/>
        </w:rPr>
        <w:t>2015</w:t>
      </w:r>
      <w:r w:rsidRPr="00EB76A9">
        <w:rPr>
          <w:sz w:val="28"/>
          <w:szCs w:val="28"/>
        </w:rPr>
        <w:t>版）实施指南（试行）</w:t>
      </w:r>
      <w:r w:rsidRPr="00EB76A9">
        <w:rPr>
          <w:sz w:val="28"/>
          <w:szCs w:val="28"/>
        </w:rPr>
        <w:t>&gt;</w:t>
      </w:r>
      <w:r w:rsidRPr="00EB76A9">
        <w:rPr>
          <w:sz w:val="28"/>
          <w:szCs w:val="28"/>
        </w:rPr>
        <w:t>涉及柴油部分内容的通知》（应急厅函〔</w:t>
      </w:r>
      <w:r w:rsidRPr="00EB76A9">
        <w:rPr>
          <w:sz w:val="28"/>
          <w:szCs w:val="28"/>
        </w:rPr>
        <w:t>2022</w:t>
      </w:r>
      <w:r w:rsidRPr="00EB76A9">
        <w:rPr>
          <w:sz w:val="28"/>
          <w:szCs w:val="28"/>
        </w:rPr>
        <w:t>〕</w:t>
      </w:r>
      <w:r w:rsidRPr="00EB76A9">
        <w:rPr>
          <w:sz w:val="28"/>
          <w:szCs w:val="28"/>
        </w:rPr>
        <w:t>300</w:t>
      </w:r>
      <w:r w:rsidRPr="00EB76A9">
        <w:rPr>
          <w:sz w:val="28"/>
          <w:szCs w:val="28"/>
        </w:rPr>
        <w:t>号）</w:t>
      </w:r>
    </w:p>
    <w:p w14:paraId="6369B203" w14:textId="68DF126D" w:rsidR="0039653D" w:rsidRPr="00EB76A9" w:rsidRDefault="0039653D" w:rsidP="000F401C">
      <w:pPr>
        <w:numPr>
          <w:ilvl w:val="1"/>
          <w:numId w:val="12"/>
        </w:numPr>
        <w:adjustRightInd w:val="0"/>
        <w:snapToGrid w:val="0"/>
        <w:spacing w:line="360" w:lineRule="auto"/>
        <w:ind w:left="0" w:firstLine="567"/>
        <w:rPr>
          <w:sz w:val="28"/>
          <w:szCs w:val="28"/>
        </w:rPr>
      </w:pPr>
      <w:r w:rsidRPr="00EB76A9">
        <w:rPr>
          <w:sz w:val="28"/>
          <w:szCs w:val="28"/>
        </w:rPr>
        <w:t>《注册安全工程师管理规定》（安监总局令〔</w:t>
      </w:r>
      <w:r w:rsidRPr="00EB76A9">
        <w:rPr>
          <w:sz w:val="28"/>
          <w:szCs w:val="28"/>
        </w:rPr>
        <w:t>2007</w:t>
      </w:r>
      <w:r w:rsidRPr="00EB76A9">
        <w:rPr>
          <w:sz w:val="28"/>
          <w:szCs w:val="28"/>
        </w:rPr>
        <w:t>〕</w:t>
      </w:r>
      <w:r w:rsidRPr="00EB76A9">
        <w:rPr>
          <w:sz w:val="28"/>
          <w:szCs w:val="28"/>
        </w:rPr>
        <w:t>11</w:t>
      </w:r>
      <w:r w:rsidRPr="00EB76A9">
        <w:rPr>
          <w:sz w:val="28"/>
          <w:szCs w:val="28"/>
        </w:rPr>
        <w:t>号发布，安监总局令〔</w:t>
      </w:r>
      <w:r w:rsidRPr="00EB76A9">
        <w:rPr>
          <w:sz w:val="28"/>
          <w:szCs w:val="28"/>
        </w:rPr>
        <w:t>2013</w:t>
      </w:r>
      <w:r w:rsidRPr="00EB76A9">
        <w:rPr>
          <w:sz w:val="28"/>
          <w:szCs w:val="28"/>
        </w:rPr>
        <w:t>〕</w:t>
      </w:r>
      <w:r w:rsidRPr="00EB76A9">
        <w:rPr>
          <w:sz w:val="28"/>
          <w:szCs w:val="28"/>
        </w:rPr>
        <w:t>63</w:t>
      </w:r>
      <w:r w:rsidRPr="00EB76A9">
        <w:rPr>
          <w:sz w:val="28"/>
          <w:szCs w:val="28"/>
        </w:rPr>
        <w:t>号、应急部公告〔</w:t>
      </w:r>
      <w:r w:rsidRPr="00EB76A9">
        <w:rPr>
          <w:sz w:val="28"/>
          <w:szCs w:val="28"/>
        </w:rPr>
        <w:t>2018</w:t>
      </w:r>
      <w:r w:rsidRPr="00EB76A9">
        <w:rPr>
          <w:sz w:val="28"/>
          <w:szCs w:val="28"/>
        </w:rPr>
        <w:t>〕</w:t>
      </w:r>
      <w:r w:rsidRPr="00EB76A9">
        <w:rPr>
          <w:sz w:val="28"/>
          <w:szCs w:val="28"/>
        </w:rPr>
        <w:t>12</w:t>
      </w:r>
      <w:r w:rsidRPr="00EB76A9">
        <w:rPr>
          <w:sz w:val="28"/>
          <w:szCs w:val="28"/>
        </w:rPr>
        <w:t>号、应急部公告〔</w:t>
      </w:r>
      <w:r w:rsidRPr="00EB76A9">
        <w:rPr>
          <w:sz w:val="28"/>
          <w:szCs w:val="28"/>
        </w:rPr>
        <w:t>2019</w:t>
      </w:r>
      <w:r w:rsidRPr="00EB76A9">
        <w:rPr>
          <w:sz w:val="28"/>
          <w:szCs w:val="28"/>
        </w:rPr>
        <w:t>〕</w:t>
      </w:r>
      <w:r w:rsidRPr="00EB76A9">
        <w:rPr>
          <w:sz w:val="28"/>
          <w:szCs w:val="28"/>
        </w:rPr>
        <w:t>11</w:t>
      </w:r>
      <w:r w:rsidRPr="00EB76A9">
        <w:rPr>
          <w:sz w:val="28"/>
          <w:szCs w:val="28"/>
        </w:rPr>
        <w:t>号修正）</w:t>
      </w:r>
    </w:p>
    <w:p w14:paraId="43B56710" w14:textId="4AA9E7B7" w:rsidR="000F3E70" w:rsidRPr="00EB76A9" w:rsidRDefault="000F3E70" w:rsidP="000F401C">
      <w:pPr>
        <w:numPr>
          <w:ilvl w:val="1"/>
          <w:numId w:val="12"/>
        </w:numPr>
        <w:adjustRightInd w:val="0"/>
        <w:snapToGrid w:val="0"/>
        <w:spacing w:line="360" w:lineRule="auto"/>
        <w:ind w:left="0" w:firstLine="567"/>
        <w:rPr>
          <w:sz w:val="28"/>
          <w:szCs w:val="28"/>
        </w:rPr>
      </w:pPr>
      <w:r w:rsidRPr="00EB76A9">
        <w:rPr>
          <w:sz w:val="28"/>
          <w:szCs w:val="28"/>
        </w:rPr>
        <w:t>《安全生产责任保险实施办法》（应急〔</w:t>
      </w:r>
      <w:r w:rsidRPr="00EB76A9">
        <w:rPr>
          <w:sz w:val="28"/>
          <w:szCs w:val="28"/>
        </w:rPr>
        <w:t>2025</w:t>
      </w:r>
      <w:r w:rsidRPr="00EB76A9">
        <w:rPr>
          <w:sz w:val="28"/>
          <w:szCs w:val="28"/>
        </w:rPr>
        <w:t>〕</w:t>
      </w:r>
      <w:r w:rsidRPr="00EB76A9">
        <w:rPr>
          <w:sz w:val="28"/>
          <w:szCs w:val="28"/>
        </w:rPr>
        <w:t>27</w:t>
      </w:r>
      <w:r w:rsidRPr="00EB76A9">
        <w:rPr>
          <w:sz w:val="28"/>
          <w:szCs w:val="28"/>
        </w:rPr>
        <w:t>号）</w:t>
      </w:r>
    </w:p>
    <w:p w14:paraId="060D0BEF" w14:textId="7EAB57CD" w:rsidR="000F3E70" w:rsidRPr="00EB76A9" w:rsidRDefault="000F3E70" w:rsidP="000F401C">
      <w:pPr>
        <w:numPr>
          <w:ilvl w:val="1"/>
          <w:numId w:val="12"/>
        </w:numPr>
        <w:adjustRightInd w:val="0"/>
        <w:snapToGrid w:val="0"/>
        <w:spacing w:line="360" w:lineRule="auto"/>
        <w:ind w:left="0" w:firstLine="567"/>
        <w:rPr>
          <w:sz w:val="28"/>
          <w:szCs w:val="28"/>
        </w:rPr>
      </w:pPr>
      <w:r w:rsidRPr="00EB76A9">
        <w:rPr>
          <w:sz w:val="28"/>
          <w:szCs w:val="28"/>
        </w:rPr>
        <w:t>《国家安全监管总局关于印发</w:t>
      </w:r>
      <w:r w:rsidR="00F17B65" w:rsidRPr="00EB76A9">
        <w:rPr>
          <w:sz w:val="28"/>
          <w:szCs w:val="28"/>
        </w:rPr>
        <w:t>&lt;</w:t>
      </w:r>
      <w:r w:rsidRPr="00EB76A9">
        <w:rPr>
          <w:sz w:val="28"/>
          <w:szCs w:val="28"/>
        </w:rPr>
        <w:t>淘汰落后安全技术装备目录</w:t>
      </w:r>
      <w:r w:rsidRPr="00EB76A9">
        <w:rPr>
          <w:sz w:val="28"/>
          <w:szCs w:val="28"/>
        </w:rPr>
        <w:t xml:space="preserve"> </w:t>
      </w:r>
      <w:r w:rsidRPr="00EB76A9">
        <w:rPr>
          <w:sz w:val="28"/>
          <w:szCs w:val="28"/>
        </w:rPr>
        <w:t>（</w:t>
      </w:r>
      <w:r w:rsidRPr="00EB76A9">
        <w:rPr>
          <w:sz w:val="28"/>
          <w:szCs w:val="28"/>
        </w:rPr>
        <w:t xml:space="preserve">2015 </w:t>
      </w:r>
      <w:r w:rsidRPr="00EB76A9">
        <w:rPr>
          <w:sz w:val="28"/>
          <w:szCs w:val="28"/>
        </w:rPr>
        <w:t>年第一批）</w:t>
      </w:r>
      <w:r w:rsidR="00F17B65" w:rsidRPr="00EB76A9">
        <w:rPr>
          <w:sz w:val="28"/>
          <w:szCs w:val="28"/>
        </w:rPr>
        <w:t>&gt;</w:t>
      </w:r>
      <w:r w:rsidRPr="00EB76A9">
        <w:rPr>
          <w:sz w:val="28"/>
          <w:szCs w:val="28"/>
        </w:rPr>
        <w:t>的通知》（安监总科技〔</w:t>
      </w:r>
      <w:r w:rsidRPr="00EB76A9">
        <w:rPr>
          <w:sz w:val="28"/>
          <w:szCs w:val="28"/>
        </w:rPr>
        <w:t>2015</w:t>
      </w:r>
      <w:r w:rsidRPr="00EB76A9">
        <w:rPr>
          <w:sz w:val="28"/>
          <w:szCs w:val="28"/>
        </w:rPr>
        <w:t>〕</w:t>
      </w:r>
      <w:r w:rsidRPr="00EB76A9">
        <w:rPr>
          <w:sz w:val="28"/>
          <w:szCs w:val="28"/>
        </w:rPr>
        <w:t>75</w:t>
      </w:r>
      <w:r w:rsidRPr="00EB76A9">
        <w:rPr>
          <w:sz w:val="28"/>
          <w:szCs w:val="28"/>
        </w:rPr>
        <w:t>号）</w:t>
      </w:r>
    </w:p>
    <w:p w14:paraId="431210A6" w14:textId="4AFDE744" w:rsidR="000F3E70" w:rsidRPr="00EB76A9" w:rsidRDefault="000F3E70" w:rsidP="00874411">
      <w:pPr>
        <w:numPr>
          <w:ilvl w:val="1"/>
          <w:numId w:val="12"/>
        </w:numPr>
        <w:adjustRightInd w:val="0"/>
        <w:snapToGrid w:val="0"/>
        <w:spacing w:line="360" w:lineRule="auto"/>
        <w:ind w:left="0" w:firstLine="567"/>
        <w:rPr>
          <w:sz w:val="28"/>
          <w:szCs w:val="28"/>
        </w:rPr>
      </w:pPr>
      <w:r w:rsidRPr="00EB76A9">
        <w:rPr>
          <w:sz w:val="28"/>
          <w:szCs w:val="28"/>
        </w:rPr>
        <w:t>《推广先进与淘汰落后安全技术装备目录（第二批）》（</w:t>
      </w:r>
      <w:r w:rsidRPr="00EB76A9">
        <w:rPr>
          <w:sz w:val="28"/>
          <w:szCs w:val="28"/>
          <w:lang w:val="x-none"/>
        </w:rPr>
        <w:t>国家安全监管总局、</w:t>
      </w:r>
      <w:r w:rsidRPr="00EB76A9">
        <w:rPr>
          <w:sz w:val="28"/>
          <w:szCs w:val="28"/>
        </w:rPr>
        <w:t>科技部、工业和信息化部公告</w:t>
      </w:r>
      <w:r w:rsidRPr="00EB76A9">
        <w:rPr>
          <w:sz w:val="28"/>
          <w:szCs w:val="28"/>
        </w:rPr>
        <w:t>2017</w:t>
      </w:r>
      <w:r w:rsidRPr="00EB76A9">
        <w:rPr>
          <w:sz w:val="28"/>
          <w:szCs w:val="28"/>
        </w:rPr>
        <w:t>年第</w:t>
      </w:r>
      <w:r w:rsidRPr="00EB76A9">
        <w:rPr>
          <w:sz w:val="28"/>
          <w:szCs w:val="28"/>
        </w:rPr>
        <w:t>19</w:t>
      </w:r>
      <w:r w:rsidRPr="00EB76A9">
        <w:rPr>
          <w:sz w:val="28"/>
          <w:szCs w:val="28"/>
        </w:rPr>
        <w:t>号）</w:t>
      </w:r>
    </w:p>
    <w:p w14:paraId="7FDD450F" w14:textId="30352523" w:rsidR="000F3E70" w:rsidRPr="00EB76A9" w:rsidRDefault="000F3E70" w:rsidP="000F401C">
      <w:pPr>
        <w:numPr>
          <w:ilvl w:val="1"/>
          <w:numId w:val="12"/>
        </w:numPr>
        <w:adjustRightInd w:val="0"/>
        <w:snapToGrid w:val="0"/>
        <w:spacing w:line="360" w:lineRule="auto"/>
        <w:ind w:left="0" w:firstLine="567"/>
        <w:rPr>
          <w:sz w:val="28"/>
          <w:szCs w:val="28"/>
        </w:rPr>
      </w:pPr>
      <w:r w:rsidRPr="00EB76A9">
        <w:rPr>
          <w:sz w:val="28"/>
          <w:szCs w:val="28"/>
        </w:rPr>
        <w:t>《国家安全监管总局关于印发淘汰落后安全技术工艺、设备目录（</w:t>
      </w:r>
      <w:r w:rsidRPr="00EB76A9">
        <w:rPr>
          <w:sz w:val="28"/>
          <w:szCs w:val="28"/>
        </w:rPr>
        <w:t>2016</w:t>
      </w:r>
      <w:r w:rsidRPr="00EB76A9">
        <w:rPr>
          <w:sz w:val="28"/>
          <w:szCs w:val="28"/>
        </w:rPr>
        <w:t>年）的通知》</w:t>
      </w:r>
      <w:r w:rsidR="00B03F84" w:rsidRPr="00EB76A9">
        <w:rPr>
          <w:sz w:val="28"/>
          <w:szCs w:val="28"/>
        </w:rPr>
        <w:t>（安监总科技〔</w:t>
      </w:r>
      <w:r w:rsidR="00B03F84" w:rsidRPr="00EB76A9">
        <w:rPr>
          <w:sz w:val="28"/>
          <w:szCs w:val="28"/>
        </w:rPr>
        <w:t>2016</w:t>
      </w:r>
      <w:r w:rsidR="00B03F84" w:rsidRPr="00EB76A9">
        <w:rPr>
          <w:sz w:val="28"/>
          <w:szCs w:val="28"/>
        </w:rPr>
        <w:t>〕</w:t>
      </w:r>
      <w:r w:rsidR="00B03F84" w:rsidRPr="00EB76A9">
        <w:rPr>
          <w:sz w:val="28"/>
          <w:szCs w:val="28"/>
        </w:rPr>
        <w:t>137</w:t>
      </w:r>
      <w:r w:rsidR="00B03F84" w:rsidRPr="00EB76A9">
        <w:rPr>
          <w:sz w:val="28"/>
          <w:szCs w:val="28"/>
        </w:rPr>
        <w:t>号）</w:t>
      </w:r>
    </w:p>
    <w:p w14:paraId="48C20E71" w14:textId="52CD59CB" w:rsidR="00A469C4" w:rsidRPr="00EB76A9" w:rsidRDefault="00A469C4" w:rsidP="000F401C">
      <w:pPr>
        <w:numPr>
          <w:ilvl w:val="1"/>
          <w:numId w:val="12"/>
        </w:numPr>
        <w:adjustRightInd w:val="0"/>
        <w:snapToGrid w:val="0"/>
        <w:spacing w:line="360" w:lineRule="auto"/>
        <w:ind w:left="0" w:firstLine="567"/>
        <w:rPr>
          <w:sz w:val="28"/>
          <w:szCs w:val="28"/>
        </w:rPr>
      </w:pPr>
      <w:r w:rsidRPr="00EB76A9">
        <w:rPr>
          <w:sz w:val="28"/>
          <w:szCs w:val="28"/>
        </w:rPr>
        <w:t>《山东省生产经营单位安全生产主体责任规定》（</w:t>
      </w:r>
      <w:r w:rsidR="00817719" w:rsidRPr="00EB76A9">
        <w:rPr>
          <w:sz w:val="28"/>
          <w:szCs w:val="28"/>
        </w:rPr>
        <w:t>鲁政令〔</w:t>
      </w:r>
      <w:r w:rsidR="00817719" w:rsidRPr="00EB76A9">
        <w:rPr>
          <w:sz w:val="28"/>
          <w:szCs w:val="28"/>
        </w:rPr>
        <w:t>2013</w:t>
      </w:r>
      <w:r w:rsidR="00817719" w:rsidRPr="00EB76A9">
        <w:rPr>
          <w:sz w:val="28"/>
          <w:szCs w:val="28"/>
        </w:rPr>
        <w:t>〕</w:t>
      </w:r>
      <w:r w:rsidR="00817719" w:rsidRPr="00EB76A9">
        <w:rPr>
          <w:sz w:val="28"/>
          <w:szCs w:val="28"/>
        </w:rPr>
        <w:t>260</w:t>
      </w:r>
      <w:r w:rsidR="00817719" w:rsidRPr="00EB76A9">
        <w:rPr>
          <w:sz w:val="28"/>
          <w:szCs w:val="28"/>
        </w:rPr>
        <w:t>号发布，鲁政令〔</w:t>
      </w:r>
      <w:r w:rsidR="00817719" w:rsidRPr="00EB76A9">
        <w:rPr>
          <w:sz w:val="28"/>
          <w:szCs w:val="28"/>
        </w:rPr>
        <w:t>2016</w:t>
      </w:r>
      <w:r w:rsidR="00817719" w:rsidRPr="00EB76A9">
        <w:rPr>
          <w:sz w:val="28"/>
          <w:szCs w:val="28"/>
        </w:rPr>
        <w:t>〕</w:t>
      </w:r>
      <w:r w:rsidR="00817719" w:rsidRPr="00EB76A9">
        <w:rPr>
          <w:sz w:val="28"/>
          <w:szCs w:val="28"/>
        </w:rPr>
        <w:t>303</w:t>
      </w:r>
      <w:r w:rsidR="00817719" w:rsidRPr="00EB76A9">
        <w:rPr>
          <w:sz w:val="28"/>
          <w:szCs w:val="28"/>
        </w:rPr>
        <w:t>号、鲁政令〔</w:t>
      </w:r>
      <w:r w:rsidR="00817719" w:rsidRPr="00EB76A9">
        <w:rPr>
          <w:sz w:val="28"/>
          <w:szCs w:val="28"/>
        </w:rPr>
        <w:t>2018</w:t>
      </w:r>
      <w:r w:rsidR="00817719" w:rsidRPr="00EB76A9">
        <w:rPr>
          <w:sz w:val="28"/>
          <w:szCs w:val="28"/>
        </w:rPr>
        <w:t>〕</w:t>
      </w:r>
      <w:r w:rsidR="00817719" w:rsidRPr="00EB76A9">
        <w:rPr>
          <w:sz w:val="28"/>
          <w:szCs w:val="28"/>
        </w:rPr>
        <w:t>311</w:t>
      </w:r>
      <w:r w:rsidR="00817719" w:rsidRPr="00EB76A9">
        <w:rPr>
          <w:sz w:val="28"/>
          <w:szCs w:val="28"/>
        </w:rPr>
        <w:t>号、鲁政令〔</w:t>
      </w:r>
      <w:r w:rsidR="00817719" w:rsidRPr="00EB76A9">
        <w:rPr>
          <w:sz w:val="28"/>
          <w:szCs w:val="28"/>
        </w:rPr>
        <w:t>2024</w:t>
      </w:r>
      <w:r w:rsidR="00817719" w:rsidRPr="00EB76A9">
        <w:rPr>
          <w:sz w:val="28"/>
          <w:szCs w:val="28"/>
        </w:rPr>
        <w:t>〕</w:t>
      </w:r>
      <w:r w:rsidR="00817719" w:rsidRPr="00EB76A9">
        <w:rPr>
          <w:sz w:val="28"/>
          <w:szCs w:val="28"/>
        </w:rPr>
        <w:t>357</w:t>
      </w:r>
      <w:r w:rsidR="00817719" w:rsidRPr="00EB76A9">
        <w:rPr>
          <w:sz w:val="28"/>
          <w:szCs w:val="28"/>
        </w:rPr>
        <w:t>号修正</w:t>
      </w:r>
      <w:r w:rsidRPr="00EB76A9">
        <w:rPr>
          <w:sz w:val="28"/>
          <w:szCs w:val="28"/>
        </w:rPr>
        <w:t>）</w:t>
      </w:r>
    </w:p>
    <w:p w14:paraId="57B0EBC7" w14:textId="6D1B67B3" w:rsidR="00A469C4" w:rsidRPr="00EB76A9" w:rsidRDefault="00A469C4" w:rsidP="000F401C">
      <w:pPr>
        <w:numPr>
          <w:ilvl w:val="1"/>
          <w:numId w:val="12"/>
        </w:numPr>
        <w:adjustRightInd w:val="0"/>
        <w:snapToGrid w:val="0"/>
        <w:spacing w:line="360" w:lineRule="auto"/>
        <w:ind w:left="0" w:firstLine="567"/>
        <w:rPr>
          <w:sz w:val="28"/>
          <w:szCs w:val="28"/>
        </w:rPr>
      </w:pPr>
      <w:r w:rsidRPr="00EB76A9">
        <w:rPr>
          <w:sz w:val="28"/>
          <w:szCs w:val="28"/>
        </w:rPr>
        <w:t>《山东省安全生产条例》（</w:t>
      </w:r>
      <w:r w:rsidR="00817719" w:rsidRPr="00EB76A9">
        <w:rPr>
          <w:sz w:val="28"/>
          <w:szCs w:val="28"/>
        </w:rPr>
        <w:t>鲁人常〔</w:t>
      </w:r>
      <w:r w:rsidR="00817719" w:rsidRPr="00EB76A9">
        <w:rPr>
          <w:sz w:val="28"/>
          <w:szCs w:val="28"/>
        </w:rPr>
        <w:t>2021</w:t>
      </w:r>
      <w:r w:rsidR="00817719" w:rsidRPr="00EB76A9">
        <w:rPr>
          <w:sz w:val="28"/>
          <w:szCs w:val="28"/>
        </w:rPr>
        <w:t>〕</w:t>
      </w:r>
      <w:r w:rsidR="00817719" w:rsidRPr="00EB76A9">
        <w:rPr>
          <w:sz w:val="28"/>
          <w:szCs w:val="28"/>
        </w:rPr>
        <w:t>185</w:t>
      </w:r>
      <w:r w:rsidR="00817719" w:rsidRPr="00EB76A9">
        <w:rPr>
          <w:sz w:val="28"/>
          <w:szCs w:val="28"/>
        </w:rPr>
        <w:t>号</w:t>
      </w:r>
      <w:r w:rsidRPr="00EB76A9">
        <w:rPr>
          <w:sz w:val="28"/>
          <w:szCs w:val="28"/>
        </w:rPr>
        <w:t>）</w:t>
      </w:r>
    </w:p>
    <w:p w14:paraId="4723E507" w14:textId="05CCD459" w:rsidR="0064773F" w:rsidRPr="00EB76A9" w:rsidRDefault="0064773F" w:rsidP="000F401C">
      <w:pPr>
        <w:numPr>
          <w:ilvl w:val="1"/>
          <w:numId w:val="12"/>
        </w:numPr>
        <w:adjustRightInd w:val="0"/>
        <w:snapToGrid w:val="0"/>
        <w:spacing w:line="360" w:lineRule="auto"/>
        <w:ind w:left="0" w:firstLine="567"/>
        <w:rPr>
          <w:sz w:val="28"/>
          <w:szCs w:val="28"/>
        </w:rPr>
      </w:pPr>
      <w:r w:rsidRPr="00EB76A9">
        <w:rPr>
          <w:sz w:val="28"/>
          <w:szCs w:val="28"/>
        </w:rPr>
        <w:t>《应急管理部办公厅关于石油天然气企业安全生产许可的复函》（应急厅</w:t>
      </w:r>
      <w:r w:rsidR="0039653D" w:rsidRPr="00EB76A9">
        <w:rPr>
          <w:sz w:val="28"/>
          <w:szCs w:val="28"/>
        </w:rPr>
        <w:t>函</w:t>
      </w:r>
      <w:r w:rsidR="00CD39F6" w:rsidRPr="00EB76A9">
        <w:rPr>
          <w:sz w:val="28"/>
          <w:szCs w:val="28"/>
        </w:rPr>
        <w:t>〔</w:t>
      </w:r>
      <w:r w:rsidRPr="00EB76A9">
        <w:rPr>
          <w:sz w:val="28"/>
          <w:szCs w:val="28"/>
        </w:rPr>
        <w:t>2021</w:t>
      </w:r>
      <w:r w:rsidR="00CD39F6" w:rsidRPr="00EB76A9">
        <w:rPr>
          <w:sz w:val="28"/>
          <w:szCs w:val="28"/>
        </w:rPr>
        <w:t>〕</w:t>
      </w:r>
      <w:r w:rsidRPr="00EB76A9">
        <w:rPr>
          <w:sz w:val="28"/>
          <w:szCs w:val="28"/>
        </w:rPr>
        <w:t>244</w:t>
      </w:r>
      <w:r w:rsidRPr="00EB76A9">
        <w:rPr>
          <w:sz w:val="28"/>
          <w:szCs w:val="28"/>
        </w:rPr>
        <w:t>号）</w:t>
      </w:r>
    </w:p>
    <w:p w14:paraId="4716204C" w14:textId="4192E3CA" w:rsidR="0064773F" w:rsidRPr="00EB76A9" w:rsidRDefault="0064773F" w:rsidP="000F401C">
      <w:pPr>
        <w:numPr>
          <w:ilvl w:val="1"/>
          <w:numId w:val="12"/>
        </w:numPr>
        <w:adjustRightInd w:val="0"/>
        <w:snapToGrid w:val="0"/>
        <w:spacing w:line="360" w:lineRule="auto"/>
        <w:ind w:left="0" w:firstLine="567"/>
        <w:rPr>
          <w:sz w:val="28"/>
          <w:szCs w:val="28"/>
        </w:rPr>
      </w:pPr>
      <w:r w:rsidRPr="00EB76A9">
        <w:rPr>
          <w:sz w:val="28"/>
          <w:szCs w:val="28"/>
        </w:rPr>
        <w:t>《山东省应急管理厅关于对钻井、物探、测井、录井、井下作业、油建企业实施安全生产许可的通知》（鲁应急函</w:t>
      </w:r>
      <w:r w:rsidR="00CD39F6" w:rsidRPr="00EB76A9">
        <w:rPr>
          <w:sz w:val="28"/>
          <w:szCs w:val="28"/>
        </w:rPr>
        <w:t>〔</w:t>
      </w:r>
      <w:r w:rsidRPr="00EB76A9">
        <w:rPr>
          <w:sz w:val="28"/>
          <w:szCs w:val="28"/>
        </w:rPr>
        <w:t>2021</w:t>
      </w:r>
      <w:r w:rsidR="00CD39F6" w:rsidRPr="00EB76A9">
        <w:rPr>
          <w:sz w:val="28"/>
          <w:szCs w:val="28"/>
        </w:rPr>
        <w:t>〕</w:t>
      </w:r>
      <w:r w:rsidRPr="00EB76A9">
        <w:rPr>
          <w:sz w:val="28"/>
          <w:szCs w:val="28"/>
        </w:rPr>
        <w:t>86</w:t>
      </w:r>
      <w:r w:rsidRPr="00EB76A9">
        <w:rPr>
          <w:sz w:val="28"/>
          <w:szCs w:val="28"/>
        </w:rPr>
        <w:t>号）</w:t>
      </w:r>
    </w:p>
    <w:p w14:paraId="57593F82" w14:textId="2892F96B" w:rsidR="0064773F" w:rsidRPr="00EB76A9" w:rsidRDefault="0064773F" w:rsidP="000F401C">
      <w:pPr>
        <w:numPr>
          <w:ilvl w:val="1"/>
          <w:numId w:val="12"/>
        </w:numPr>
        <w:adjustRightInd w:val="0"/>
        <w:snapToGrid w:val="0"/>
        <w:spacing w:line="360" w:lineRule="auto"/>
        <w:ind w:left="0" w:firstLine="567"/>
        <w:rPr>
          <w:sz w:val="28"/>
          <w:szCs w:val="28"/>
        </w:rPr>
      </w:pPr>
      <w:r w:rsidRPr="00EB76A9">
        <w:rPr>
          <w:sz w:val="28"/>
          <w:szCs w:val="28"/>
        </w:rPr>
        <w:t>《山东省非煤矿矿山企业安全生产许可证实施方案》（鲁安监发</w:t>
      </w:r>
      <w:r w:rsidR="00CD39F6" w:rsidRPr="00EB76A9">
        <w:rPr>
          <w:sz w:val="28"/>
          <w:szCs w:val="28"/>
        </w:rPr>
        <w:t>〔</w:t>
      </w:r>
      <w:r w:rsidRPr="00EB76A9">
        <w:rPr>
          <w:sz w:val="28"/>
          <w:szCs w:val="28"/>
        </w:rPr>
        <w:t>2009</w:t>
      </w:r>
      <w:r w:rsidR="00CD39F6" w:rsidRPr="00EB76A9">
        <w:rPr>
          <w:sz w:val="28"/>
          <w:szCs w:val="28"/>
        </w:rPr>
        <w:t>〕</w:t>
      </w:r>
      <w:r w:rsidRPr="00EB76A9">
        <w:rPr>
          <w:sz w:val="28"/>
          <w:szCs w:val="28"/>
        </w:rPr>
        <w:t>133</w:t>
      </w:r>
      <w:r w:rsidRPr="00EB76A9">
        <w:rPr>
          <w:sz w:val="28"/>
          <w:szCs w:val="28"/>
        </w:rPr>
        <w:t>号）</w:t>
      </w:r>
    </w:p>
    <w:p w14:paraId="117546F6" w14:textId="0C799213" w:rsidR="0060368B" w:rsidRPr="00EB76A9" w:rsidRDefault="0060368B" w:rsidP="000F401C">
      <w:pPr>
        <w:numPr>
          <w:ilvl w:val="1"/>
          <w:numId w:val="12"/>
        </w:numPr>
        <w:adjustRightInd w:val="0"/>
        <w:snapToGrid w:val="0"/>
        <w:spacing w:line="360" w:lineRule="auto"/>
        <w:ind w:left="0" w:firstLine="567"/>
        <w:rPr>
          <w:sz w:val="28"/>
          <w:szCs w:val="28"/>
        </w:rPr>
      </w:pPr>
      <w:r w:rsidRPr="00EB76A9">
        <w:rPr>
          <w:sz w:val="28"/>
          <w:szCs w:val="28"/>
        </w:rPr>
        <w:lastRenderedPageBreak/>
        <w:t>《山东省生产经营单位全员安全生产责任清单》（鲁安办发</w:t>
      </w:r>
      <w:r w:rsidR="0039653D" w:rsidRPr="00EB76A9">
        <w:rPr>
          <w:sz w:val="28"/>
          <w:szCs w:val="28"/>
        </w:rPr>
        <w:t>〔</w:t>
      </w:r>
      <w:r w:rsidR="0039653D" w:rsidRPr="00EB76A9">
        <w:rPr>
          <w:sz w:val="28"/>
          <w:szCs w:val="28"/>
        </w:rPr>
        <w:t>2021</w:t>
      </w:r>
      <w:r w:rsidR="0039653D" w:rsidRPr="00EB76A9">
        <w:rPr>
          <w:sz w:val="28"/>
          <w:szCs w:val="28"/>
        </w:rPr>
        <w:t>〕</w:t>
      </w:r>
      <w:r w:rsidRPr="00EB76A9">
        <w:rPr>
          <w:sz w:val="28"/>
          <w:szCs w:val="28"/>
        </w:rPr>
        <w:t>50</w:t>
      </w:r>
      <w:r w:rsidRPr="00EB76A9">
        <w:rPr>
          <w:sz w:val="28"/>
          <w:szCs w:val="28"/>
        </w:rPr>
        <w:t>号）</w:t>
      </w:r>
    </w:p>
    <w:p w14:paraId="5B2FF5DA" w14:textId="7BE84209" w:rsidR="0060368B" w:rsidRPr="00EB76A9" w:rsidRDefault="0060368B" w:rsidP="000F401C">
      <w:pPr>
        <w:numPr>
          <w:ilvl w:val="1"/>
          <w:numId w:val="12"/>
        </w:numPr>
        <w:adjustRightInd w:val="0"/>
        <w:snapToGrid w:val="0"/>
        <w:spacing w:line="360" w:lineRule="auto"/>
        <w:ind w:left="0" w:firstLine="567"/>
        <w:rPr>
          <w:sz w:val="28"/>
          <w:szCs w:val="28"/>
        </w:rPr>
      </w:pPr>
      <w:r w:rsidRPr="00EB76A9">
        <w:rPr>
          <w:sz w:val="28"/>
          <w:szCs w:val="28"/>
        </w:rPr>
        <w:t>《山东省安全生产风险管控办法》（</w:t>
      </w:r>
      <w:r w:rsidR="0039653D" w:rsidRPr="00EB76A9">
        <w:rPr>
          <w:sz w:val="28"/>
          <w:szCs w:val="28"/>
        </w:rPr>
        <w:t>鲁政令〔</w:t>
      </w:r>
      <w:r w:rsidR="0039653D" w:rsidRPr="00EB76A9">
        <w:rPr>
          <w:sz w:val="28"/>
          <w:szCs w:val="28"/>
        </w:rPr>
        <w:t>2020</w:t>
      </w:r>
      <w:r w:rsidR="0039653D" w:rsidRPr="00EB76A9">
        <w:rPr>
          <w:sz w:val="28"/>
          <w:szCs w:val="28"/>
        </w:rPr>
        <w:t>〕</w:t>
      </w:r>
      <w:r w:rsidR="0039653D" w:rsidRPr="00EB76A9">
        <w:rPr>
          <w:sz w:val="28"/>
          <w:szCs w:val="28"/>
        </w:rPr>
        <w:t>331</w:t>
      </w:r>
      <w:r w:rsidR="0039653D" w:rsidRPr="00EB76A9">
        <w:rPr>
          <w:sz w:val="28"/>
          <w:szCs w:val="28"/>
        </w:rPr>
        <w:t>号</w:t>
      </w:r>
      <w:r w:rsidRPr="00EB76A9">
        <w:rPr>
          <w:sz w:val="28"/>
          <w:szCs w:val="28"/>
        </w:rPr>
        <w:t>）</w:t>
      </w:r>
    </w:p>
    <w:p w14:paraId="59F785A9" w14:textId="411FD1D5" w:rsidR="0060368B" w:rsidRPr="00EB76A9" w:rsidRDefault="0060368B" w:rsidP="000F401C">
      <w:pPr>
        <w:numPr>
          <w:ilvl w:val="1"/>
          <w:numId w:val="12"/>
        </w:numPr>
        <w:adjustRightInd w:val="0"/>
        <w:snapToGrid w:val="0"/>
        <w:spacing w:line="360" w:lineRule="auto"/>
        <w:ind w:left="0" w:firstLine="567"/>
        <w:rPr>
          <w:sz w:val="28"/>
          <w:szCs w:val="28"/>
        </w:rPr>
      </w:pPr>
      <w:r w:rsidRPr="00EB76A9">
        <w:rPr>
          <w:sz w:val="28"/>
          <w:szCs w:val="28"/>
        </w:rPr>
        <w:t>《山东省生产安全事故应急办法》（</w:t>
      </w:r>
      <w:r w:rsidR="0039653D" w:rsidRPr="00EB76A9">
        <w:rPr>
          <w:sz w:val="28"/>
          <w:szCs w:val="28"/>
        </w:rPr>
        <w:t>鲁政令〔</w:t>
      </w:r>
      <w:r w:rsidR="0039653D" w:rsidRPr="00EB76A9">
        <w:rPr>
          <w:sz w:val="28"/>
          <w:szCs w:val="28"/>
        </w:rPr>
        <w:t>2021</w:t>
      </w:r>
      <w:r w:rsidR="0039653D" w:rsidRPr="00EB76A9">
        <w:rPr>
          <w:sz w:val="28"/>
          <w:szCs w:val="28"/>
        </w:rPr>
        <w:t>〕</w:t>
      </w:r>
      <w:r w:rsidR="0039653D" w:rsidRPr="00EB76A9">
        <w:rPr>
          <w:sz w:val="28"/>
          <w:szCs w:val="28"/>
        </w:rPr>
        <w:t>341</w:t>
      </w:r>
      <w:r w:rsidR="0039653D" w:rsidRPr="00EB76A9">
        <w:rPr>
          <w:sz w:val="28"/>
          <w:szCs w:val="28"/>
        </w:rPr>
        <w:t>号</w:t>
      </w:r>
      <w:r w:rsidRPr="00EB76A9">
        <w:rPr>
          <w:sz w:val="28"/>
          <w:szCs w:val="28"/>
        </w:rPr>
        <w:t>）</w:t>
      </w:r>
    </w:p>
    <w:p w14:paraId="46DF0220" w14:textId="483C6933" w:rsidR="0060368B" w:rsidRPr="00EB76A9" w:rsidRDefault="0060368B" w:rsidP="000F401C">
      <w:pPr>
        <w:numPr>
          <w:ilvl w:val="1"/>
          <w:numId w:val="12"/>
        </w:numPr>
        <w:adjustRightInd w:val="0"/>
        <w:snapToGrid w:val="0"/>
        <w:spacing w:line="360" w:lineRule="auto"/>
        <w:ind w:left="0" w:firstLine="567"/>
        <w:rPr>
          <w:sz w:val="28"/>
          <w:szCs w:val="28"/>
        </w:rPr>
      </w:pPr>
      <w:r w:rsidRPr="00EB76A9">
        <w:rPr>
          <w:sz w:val="28"/>
          <w:szCs w:val="28"/>
        </w:rPr>
        <w:t>《山东省生产安全事故报告和调查处理办法》（</w:t>
      </w:r>
      <w:r w:rsidR="0039653D" w:rsidRPr="00EB76A9">
        <w:rPr>
          <w:sz w:val="28"/>
          <w:szCs w:val="28"/>
        </w:rPr>
        <w:t>鲁政令〔</w:t>
      </w:r>
      <w:r w:rsidR="0039653D" w:rsidRPr="00EB76A9">
        <w:rPr>
          <w:sz w:val="28"/>
          <w:szCs w:val="28"/>
        </w:rPr>
        <w:t>2011</w:t>
      </w:r>
      <w:r w:rsidR="0039653D" w:rsidRPr="00EB76A9">
        <w:rPr>
          <w:sz w:val="28"/>
          <w:szCs w:val="28"/>
        </w:rPr>
        <w:t>〕</w:t>
      </w:r>
      <w:r w:rsidR="0039653D" w:rsidRPr="00EB76A9">
        <w:rPr>
          <w:sz w:val="28"/>
          <w:szCs w:val="28"/>
        </w:rPr>
        <w:t>236</w:t>
      </w:r>
      <w:r w:rsidR="0039653D" w:rsidRPr="00EB76A9">
        <w:rPr>
          <w:sz w:val="28"/>
          <w:szCs w:val="28"/>
        </w:rPr>
        <w:t>号发布，鲁政令〔</w:t>
      </w:r>
      <w:r w:rsidR="0039653D" w:rsidRPr="00EB76A9">
        <w:rPr>
          <w:sz w:val="28"/>
          <w:szCs w:val="28"/>
        </w:rPr>
        <w:t>2022</w:t>
      </w:r>
      <w:r w:rsidR="0039653D" w:rsidRPr="00EB76A9">
        <w:rPr>
          <w:sz w:val="28"/>
          <w:szCs w:val="28"/>
        </w:rPr>
        <w:t>〕</w:t>
      </w:r>
      <w:r w:rsidR="0039653D" w:rsidRPr="00EB76A9">
        <w:rPr>
          <w:sz w:val="28"/>
          <w:szCs w:val="28"/>
        </w:rPr>
        <w:t>349</w:t>
      </w:r>
      <w:r w:rsidR="0039653D" w:rsidRPr="00EB76A9">
        <w:rPr>
          <w:sz w:val="28"/>
          <w:szCs w:val="28"/>
        </w:rPr>
        <w:t>号修正</w:t>
      </w:r>
      <w:r w:rsidRPr="00EB76A9">
        <w:rPr>
          <w:sz w:val="28"/>
          <w:szCs w:val="28"/>
        </w:rPr>
        <w:t>）</w:t>
      </w:r>
    </w:p>
    <w:p w14:paraId="5F6A8888" w14:textId="4A5C26C9" w:rsidR="005C18BA" w:rsidRPr="00EB76A9" w:rsidRDefault="005C18BA" w:rsidP="000F401C">
      <w:pPr>
        <w:numPr>
          <w:ilvl w:val="1"/>
          <w:numId w:val="12"/>
        </w:numPr>
        <w:adjustRightInd w:val="0"/>
        <w:snapToGrid w:val="0"/>
        <w:spacing w:line="360" w:lineRule="auto"/>
        <w:ind w:left="0" w:firstLine="567"/>
        <w:rPr>
          <w:sz w:val="28"/>
          <w:szCs w:val="28"/>
        </w:rPr>
      </w:pPr>
      <w:r w:rsidRPr="00EB76A9">
        <w:rPr>
          <w:sz w:val="28"/>
          <w:szCs w:val="28"/>
        </w:rPr>
        <w:t>《山东省生产经营单位安全总监制度实施办法（试行）》（鲁政办字</w:t>
      </w:r>
      <w:r w:rsidR="00CD39F6" w:rsidRPr="00EB76A9">
        <w:rPr>
          <w:sz w:val="28"/>
          <w:szCs w:val="28"/>
        </w:rPr>
        <w:t>〔</w:t>
      </w:r>
      <w:r w:rsidRPr="00EB76A9">
        <w:rPr>
          <w:sz w:val="28"/>
          <w:szCs w:val="28"/>
        </w:rPr>
        <w:t>202</w:t>
      </w:r>
      <w:r w:rsidR="00370516" w:rsidRPr="00EB76A9">
        <w:rPr>
          <w:sz w:val="28"/>
          <w:szCs w:val="28"/>
        </w:rPr>
        <w:t>3</w:t>
      </w:r>
      <w:r w:rsidR="00CD39F6" w:rsidRPr="00EB76A9">
        <w:rPr>
          <w:sz w:val="28"/>
          <w:szCs w:val="28"/>
        </w:rPr>
        <w:t>〕</w:t>
      </w:r>
      <w:r w:rsidR="00370516" w:rsidRPr="00EB76A9">
        <w:rPr>
          <w:sz w:val="28"/>
          <w:szCs w:val="28"/>
        </w:rPr>
        <w:t>116</w:t>
      </w:r>
      <w:r w:rsidRPr="00EB76A9">
        <w:rPr>
          <w:sz w:val="28"/>
          <w:szCs w:val="28"/>
        </w:rPr>
        <w:t>号）</w:t>
      </w:r>
    </w:p>
    <w:p w14:paraId="5E548E66" w14:textId="321B6806" w:rsidR="00C8687E" w:rsidRPr="00EB76A9" w:rsidRDefault="00C8687E" w:rsidP="000F401C">
      <w:pPr>
        <w:numPr>
          <w:ilvl w:val="1"/>
          <w:numId w:val="12"/>
        </w:numPr>
        <w:adjustRightInd w:val="0"/>
        <w:snapToGrid w:val="0"/>
        <w:spacing w:line="360" w:lineRule="auto"/>
        <w:ind w:left="0" w:firstLine="567"/>
        <w:rPr>
          <w:sz w:val="28"/>
          <w:szCs w:val="28"/>
        </w:rPr>
      </w:pPr>
      <w:r w:rsidRPr="00EB76A9">
        <w:rPr>
          <w:sz w:val="28"/>
          <w:szCs w:val="28"/>
        </w:rPr>
        <w:t>《山东省非煤矿山安全生产治本攻坚三年行动实施方案》（鲁应急发〔</w:t>
      </w:r>
      <w:r w:rsidRPr="00EB76A9">
        <w:rPr>
          <w:sz w:val="28"/>
          <w:szCs w:val="28"/>
        </w:rPr>
        <w:t>2024</w:t>
      </w:r>
      <w:r w:rsidRPr="00EB76A9">
        <w:rPr>
          <w:sz w:val="28"/>
          <w:szCs w:val="28"/>
        </w:rPr>
        <w:t>〕</w:t>
      </w:r>
      <w:r w:rsidRPr="00EB76A9">
        <w:rPr>
          <w:sz w:val="28"/>
          <w:szCs w:val="28"/>
        </w:rPr>
        <w:t>6</w:t>
      </w:r>
      <w:r w:rsidRPr="00EB76A9">
        <w:rPr>
          <w:sz w:val="28"/>
          <w:szCs w:val="28"/>
        </w:rPr>
        <w:t>号）</w:t>
      </w:r>
    </w:p>
    <w:p w14:paraId="7654B707" w14:textId="32F6EEF3" w:rsidR="00E8120D" w:rsidRPr="00EB76A9" w:rsidRDefault="00E8120D" w:rsidP="000F401C">
      <w:pPr>
        <w:numPr>
          <w:ilvl w:val="1"/>
          <w:numId w:val="12"/>
        </w:numPr>
        <w:adjustRightInd w:val="0"/>
        <w:snapToGrid w:val="0"/>
        <w:spacing w:line="360" w:lineRule="auto"/>
        <w:ind w:left="0" w:firstLine="567"/>
        <w:rPr>
          <w:sz w:val="28"/>
          <w:szCs w:val="28"/>
        </w:rPr>
      </w:pPr>
      <w:r w:rsidRPr="00EB76A9">
        <w:rPr>
          <w:sz w:val="28"/>
          <w:szCs w:val="28"/>
        </w:rPr>
        <w:t>《山东省生产安全事故应急预案管理办法》（鲁应急发〔</w:t>
      </w:r>
      <w:r w:rsidRPr="00EB76A9">
        <w:rPr>
          <w:sz w:val="28"/>
          <w:szCs w:val="28"/>
        </w:rPr>
        <w:t>2023</w:t>
      </w:r>
      <w:r w:rsidRPr="00EB76A9">
        <w:rPr>
          <w:sz w:val="28"/>
          <w:szCs w:val="28"/>
        </w:rPr>
        <w:t>〕</w:t>
      </w:r>
      <w:r w:rsidRPr="00EB76A9">
        <w:rPr>
          <w:sz w:val="28"/>
          <w:szCs w:val="28"/>
        </w:rPr>
        <w:t>5</w:t>
      </w:r>
      <w:r w:rsidRPr="00EB76A9">
        <w:rPr>
          <w:sz w:val="28"/>
          <w:szCs w:val="28"/>
        </w:rPr>
        <w:t>号）</w:t>
      </w:r>
    </w:p>
    <w:p w14:paraId="696E145D" w14:textId="2CFF8118" w:rsidR="00E8120D" w:rsidRPr="00EB76A9" w:rsidRDefault="00E8120D" w:rsidP="000F401C">
      <w:pPr>
        <w:numPr>
          <w:ilvl w:val="1"/>
          <w:numId w:val="12"/>
        </w:numPr>
        <w:adjustRightInd w:val="0"/>
        <w:snapToGrid w:val="0"/>
        <w:spacing w:line="360" w:lineRule="auto"/>
        <w:ind w:left="0" w:firstLine="567"/>
        <w:rPr>
          <w:sz w:val="28"/>
          <w:szCs w:val="28"/>
        </w:rPr>
      </w:pPr>
      <w:r w:rsidRPr="00EB76A9">
        <w:rPr>
          <w:sz w:val="28"/>
          <w:szCs w:val="28"/>
        </w:rPr>
        <w:t>《山东省安全生产培训考核管理规定（试行）》（鲁应急发〔</w:t>
      </w:r>
      <w:r w:rsidRPr="00EB76A9">
        <w:rPr>
          <w:sz w:val="28"/>
          <w:szCs w:val="28"/>
        </w:rPr>
        <w:t>2023</w:t>
      </w:r>
      <w:r w:rsidRPr="00EB76A9">
        <w:rPr>
          <w:sz w:val="28"/>
          <w:szCs w:val="28"/>
        </w:rPr>
        <w:t>〕</w:t>
      </w:r>
      <w:r w:rsidRPr="00EB76A9">
        <w:rPr>
          <w:sz w:val="28"/>
          <w:szCs w:val="28"/>
        </w:rPr>
        <w:t>6</w:t>
      </w:r>
      <w:r w:rsidRPr="00EB76A9">
        <w:rPr>
          <w:sz w:val="28"/>
          <w:szCs w:val="28"/>
        </w:rPr>
        <w:t>号）</w:t>
      </w:r>
    </w:p>
    <w:p w14:paraId="1F50764F" w14:textId="77777777" w:rsidR="000F3E70" w:rsidRPr="00EB76A9" w:rsidRDefault="000F3E70" w:rsidP="000F3E70">
      <w:pPr>
        <w:numPr>
          <w:ilvl w:val="1"/>
          <w:numId w:val="12"/>
        </w:numPr>
        <w:adjustRightInd w:val="0"/>
        <w:snapToGrid w:val="0"/>
        <w:spacing w:line="360" w:lineRule="auto"/>
        <w:ind w:left="0" w:firstLine="567"/>
        <w:rPr>
          <w:sz w:val="28"/>
          <w:szCs w:val="28"/>
        </w:rPr>
      </w:pPr>
      <w:r w:rsidRPr="00EB76A9">
        <w:rPr>
          <w:sz w:val="28"/>
          <w:szCs w:val="28"/>
        </w:rPr>
        <w:t>《山东省生产经营单位劳务派遣人员和灵活用工人员安全管理办法》（鲁应急发〔</w:t>
      </w:r>
      <w:r w:rsidRPr="00EB76A9">
        <w:rPr>
          <w:sz w:val="28"/>
          <w:szCs w:val="28"/>
        </w:rPr>
        <w:t>2022</w:t>
      </w:r>
      <w:r w:rsidRPr="00EB76A9">
        <w:rPr>
          <w:sz w:val="28"/>
          <w:szCs w:val="28"/>
        </w:rPr>
        <w:t>〕</w:t>
      </w:r>
      <w:r w:rsidRPr="00EB76A9">
        <w:rPr>
          <w:sz w:val="28"/>
          <w:szCs w:val="28"/>
        </w:rPr>
        <w:t xml:space="preserve">7 </w:t>
      </w:r>
      <w:r w:rsidRPr="00EB76A9">
        <w:rPr>
          <w:sz w:val="28"/>
          <w:szCs w:val="28"/>
        </w:rPr>
        <w:t>号）</w:t>
      </w:r>
    </w:p>
    <w:p w14:paraId="10A6835D" w14:textId="77777777" w:rsidR="000F3E70" w:rsidRPr="00EB76A9" w:rsidRDefault="000F3E70" w:rsidP="000F3E70">
      <w:pPr>
        <w:numPr>
          <w:ilvl w:val="1"/>
          <w:numId w:val="12"/>
        </w:numPr>
        <w:adjustRightInd w:val="0"/>
        <w:snapToGrid w:val="0"/>
        <w:spacing w:line="360" w:lineRule="auto"/>
        <w:ind w:left="0" w:firstLine="567"/>
        <w:rPr>
          <w:sz w:val="28"/>
          <w:szCs w:val="28"/>
        </w:rPr>
      </w:pPr>
      <w:r w:rsidRPr="00EB76A9">
        <w:rPr>
          <w:sz w:val="28"/>
          <w:szCs w:val="28"/>
        </w:rPr>
        <w:t>《山东省企业危险作业报告管理办法》（鲁应急字〔</w:t>
      </w:r>
      <w:r w:rsidRPr="00EB76A9">
        <w:rPr>
          <w:sz w:val="28"/>
          <w:szCs w:val="28"/>
        </w:rPr>
        <w:t>2022</w:t>
      </w:r>
      <w:r w:rsidRPr="00EB76A9">
        <w:rPr>
          <w:sz w:val="28"/>
          <w:szCs w:val="28"/>
        </w:rPr>
        <w:t>〕</w:t>
      </w:r>
      <w:r w:rsidRPr="00EB76A9">
        <w:rPr>
          <w:sz w:val="28"/>
          <w:szCs w:val="28"/>
        </w:rPr>
        <w:t xml:space="preserve">70 </w:t>
      </w:r>
      <w:r w:rsidRPr="00EB76A9">
        <w:rPr>
          <w:sz w:val="28"/>
          <w:szCs w:val="28"/>
        </w:rPr>
        <w:t>号）</w:t>
      </w:r>
    </w:p>
    <w:p w14:paraId="13CC699B" w14:textId="2FEE6CAF" w:rsidR="000F3E70" w:rsidRPr="00EB76A9" w:rsidRDefault="000F3E70" w:rsidP="008224E4">
      <w:pPr>
        <w:numPr>
          <w:ilvl w:val="1"/>
          <w:numId w:val="12"/>
        </w:numPr>
        <w:adjustRightInd w:val="0"/>
        <w:snapToGrid w:val="0"/>
        <w:spacing w:line="360" w:lineRule="auto"/>
        <w:ind w:left="0" w:firstLine="567"/>
        <w:rPr>
          <w:sz w:val="28"/>
          <w:szCs w:val="28"/>
        </w:rPr>
      </w:pPr>
      <w:r w:rsidRPr="00EB76A9">
        <w:rPr>
          <w:sz w:val="28"/>
          <w:szCs w:val="28"/>
        </w:rPr>
        <w:t>《关于印发</w:t>
      </w:r>
      <w:r w:rsidR="000073F6" w:rsidRPr="00EB76A9">
        <w:rPr>
          <w:sz w:val="28"/>
          <w:szCs w:val="28"/>
        </w:rPr>
        <w:t>&lt;</w:t>
      </w:r>
      <w:r w:rsidRPr="00EB76A9">
        <w:rPr>
          <w:sz w:val="28"/>
          <w:szCs w:val="28"/>
        </w:rPr>
        <w:t>山东省企业安全生产</w:t>
      </w:r>
      <w:r w:rsidRPr="00EB76A9">
        <w:rPr>
          <w:sz w:val="28"/>
          <w:szCs w:val="28"/>
        </w:rPr>
        <w:t>“</w:t>
      </w:r>
      <w:r w:rsidRPr="00EB76A9">
        <w:rPr>
          <w:sz w:val="28"/>
          <w:szCs w:val="28"/>
        </w:rPr>
        <w:t>晨会</w:t>
      </w:r>
      <w:r w:rsidRPr="00EB76A9">
        <w:rPr>
          <w:sz w:val="28"/>
          <w:szCs w:val="28"/>
        </w:rPr>
        <w:t>”</w:t>
      </w:r>
      <w:r w:rsidRPr="00EB76A9">
        <w:rPr>
          <w:sz w:val="28"/>
          <w:szCs w:val="28"/>
        </w:rPr>
        <w:t>制度规范（试行）</w:t>
      </w:r>
      <w:r w:rsidR="000073F6" w:rsidRPr="00EB76A9">
        <w:rPr>
          <w:sz w:val="28"/>
          <w:szCs w:val="28"/>
        </w:rPr>
        <w:t>&gt;</w:t>
      </w:r>
      <w:r w:rsidRPr="00EB76A9">
        <w:rPr>
          <w:sz w:val="28"/>
          <w:szCs w:val="28"/>
        </w:rPr>
        <w:t>的通知》（鲁安发〔</w:t>
      </w:r>
      <w:r w:rsidRPr="00EB76A9">
        <w:rPr>
          <w:sz w:val="28"/>
          <w:szCs w:val="28"/>
        </w:rPr>
        <w:t>2022</w:t>
      </w:r>
      <w:r w:rsidRPr="00EB76A9">
        <w:rPr>
          <w:sz w:val="28"/>
          <w:szCs w:val="28"/>
        </w:rPr>
        <w:t>〕</w:t>
      </w:r>
      <w:r w:rsidRPr="00EB76A9">
        <w:rPr>
          <w:sz w:val="28"/>
          <w:szCs w:val="28"/>
        </w:rPr>
        <w:t>4</w:t>
      </w:r>
      <w:r w:rsidRPr="00EB76A9">
        <w:rPr>
          <w:sz w:val="28"/>
          <w:szCs w:val="28"/>
        </w:rPr>
        <w:t>号）</w:t>
      </w:r>
    </w:p>
    <w:p w14:paraId="2DA06F0D" w14:textId="728C0909" w:rsidR="000B11A7" w:rsidRPr="00EB76A9" w:rsidRDefault="000B11A7" w:rsidP="00652D5E">
      <w:pPr>
        <w:pStyle w:val="3"/>
      </w:pPr>
      <w:r w:rsidRPr="00EB76A9">
        <w:t>1.</w:t>
      </w:r>
      <w:r w:rsidR="007440CA" w:rsidRPr="00EB76A9">
        <w:t>3</w:t>
      </w:r>
      <w:r w:rsidRPr="00EB76A9">
        <w:t>.</w:t>
      </w:r>
      <w:r w:rsidR="00A7389A" w:rsidRPr="00EB76A9">
        <w:t>3</w:t>
      </w:r>
      <w:r w:rsidRPr="00EB76A9">
        <w:t xml:space="preserve"> </w:t>
      </w:r>
      <w:r w:rsidRPr="00EB76A9">
        <w:t>技术标准、规范</w:t>
      </w:r>
    </w:p>
    <w:p w14:paraId="7ED106FB" w14:textId="77777777" w:rsidR="000B11A7" w:rsidRPr="00EB76A9" w:rsidRDefault="000B11A7" w:rsidP="004B194E">
      <w:pPr>
        <w:numPr>
          <w:ilvl w:val="0"/>
          <w:numId w:val="2"/>
        </w:numPr>
        <w:adjustRightInd w:val="0"/>
        <w:snapToGrid w:val="0"/>
        <w:spacing w:line="360" w:lineRule="auto"/>
        <w:ind w:left="0" w:firstLineChars="202" w:firstLine="566"/>
        <w:rPr>
          <w:sz w:val="28"/>
          <w:szCs w:val="28"/>
        </w:rPr>
      </w:pPr>
      <w:r w:rsidRPr="00EB76A9">
        <w:rPr>
          <w:sz w:val="28"/>
          <w:szCs w:val="28"/>
        </w:rPr>
        <w:t>《安全色》（</w:t>
      </w:r>
      <w:r w:rsidRPr="00EB76A9">
        <w:rPr>
          <w:sz w:val="28"/>
          <w:szCs w:val="28"/>
        </w:rPr>
        <w:t>GB2893-2008</w:t>
      </w:r>
      <w:r w:rsidRPr="00EB76A9">
        <w:rPr>
          <w:sz w:val="28"/>
          <w:szCs w:val="28"/>
        </w:rPr>
        <w:t>）</w:t>
      </w:r>
    </w:p>
    <w:p w14:paraId="3405D367" w14:textId="77777777" w:rsidR="000B11A7" w:rsidRPr="00EB76A9" w:rsidRDefault="000B11A7" w:rsidP="004B194E">
      <w:pPr>
        <w:numPr>
          <w:ilvl w:val="0"/>
          <w:numId w:val="2"/>
        </w:numPr>
        <w:adjustRightInd w:val="0"/>
        <w:snapToGrid w:val="0"/>
        <w:spacing w:line="360" w:lineRule="auto"/>
        <w:ind w:left="0" w:firstLineChars="202" w:firstLine="566"/>
        <w:rPr>
          <w:sz w:val="28"/>
          <w:szCs w:val="28"/>
        </w:rPr>
      </w:pPr>
      <w:r w:rsidRPr="00EB76A9">
        <w:rPr>
          <w:sz w:val="28"/>
          <w:szCs w:val="28"/>
        </w:rPr>
        <w:t>《安全标志及其使用导则》（</w:t>
      </w:r>
      <w:r w:rsidRPr="00EB76A9">
        <w:rPr>
          <w:sz w:val="28"/>
          <w:szCs w:val="28"/>
        </w:rPr>
        <w:t>GB2894-2008</w:t>
      </w:r>
      <w:r w:rsidRPr="00EB76A9">
        <w:rPr>
          <w:sz w:val="28"/>
          <w:szCs w:val="28"/>
        </w:rPr>
        <w:t>）</w:t>
      </w:r>
    </w:p>
    <w:p w14:paraId="653AE602" w14:textId="77777777" w:rsidR="000B11A7" w:rsidRPr="00EB76A9" w:rsidRDefault="000B11A7" w:rsidP="004B194E">
      <w:pPr>
        <w:numPr>
          <w:ilvl w:val="0"/>
          <w:numId w:val="2"/>
        </w:numPr>
        <w:adjustRightInd w:val="0"/>
        <w:snapToGrid w:val="0"/>
        <w:spacing w:line="360" w:lineRule="auto"/>
        <w:ind w:left="0" w:firstLineChars="202" w:firstLine="566"/>
        <w:rPr>
          <w:sz w:val="28"/>
          <w:szCs w:val="28"/>
        </w:rPr>
      </w:pPr>
      <w:r w:rsidRPr="00EB76A9">
        <w:rPr>
          <w:sz w:val="28"/>
          <w:szCs w:val="28"/>
        </w:rPr>
        <w:lastRenderedPageBreak/>
        <w:t>《企业职工伤亡事故分类》（</w:t>
      </w:r>
      <w:r w:rsidRPr="00EB76A9">
        <w:rPr>
          <w:sz w:val="28"/>
          <w:szCs w:val="28"/>
        </w:rPr>
        <w:t>GB6441-1986</w:t>
      </w:r>
      <w:r w:rsidRPr="00EB76A9">
        <w:rPr>
          <w:sz w:val="28"/>
          <w:szCs w:val="28"/>
        </w:rPr>
        <w:t>）</w:t>
      </w:r>
    </w:p>
    <w:p w14:paraId="068C2B42" w14:textId="2F9AD81A" w:rsidR="000B11A7" w:rsidRPr="00EB76A9" w:rsidRDefault="000B11A7" w:rsidP="004B194E">
      <w:pPr>
        <w:numPr>
          <w:ilvl w:val="0"/>
          <w:numId w:val="2"/>
        </w:numPr>
        <w:adjustRightInd w:val="0"/>
        <w:snapToGrid w:val="0"/>
        <w:spacing w:line="360" w:lineRule="auto"/>
        <w:ind w:left="0" w:firstLineChars="202" w:firstLine="566"/>
        <w:rPr>
          <w:sz w:val="28"/>
          <w:szCs w:val="28"/>
        </w:rPr>
      </w:pPr>
      <w:r w:rsidRPr="00EB76A9">
        <w:rPr>
          <w:sz w:val="28"/>
          <w:szCs w:val="28"/>
        </w:rPr>
        <w:t>《石油与石油设施雷电安全规范》（</w:t>
      </w:r>
      <w:r w:rsidRPr="00EB76A9">
        <w:rPr>
          <w:sz w:val="28"/>
          <w:szCs w:val="28"/>
        </w:rPr>
        <w:t>GB15599-2009</w:t>
      </w:r>
      <w:r w:rsidRPr="00EB76A9">
        <w:rPr>
          <w:sz w:val="28"/>
          <w:szCs w:val="28"/>
        </w:rPr>
        <w:t>）</w:t>
      </w:r>
    </w:p>
    <w:p w14:paraId="0FC53E31" w14:textId="2AD87A9D" w:rsidR="008E4F6C" w:rsidRPr="00EB76A9" w:rsidRDefault="008E4F6C" w:rsidP="004B194E">
      <w:pPr>
        <w:numPr>
          <w:ilvl w:val="0"/>
          <w:numId w:val="2"/>
        </w:numPr>
        <w:adjustRightInd w:val="0"/>
        <w:snapToGrid w:val="0"/>
        <w:spacing w:line="360" w:lineRule="auto"/>
        <w:ind w:left="0" w:firstLineChars="202" w:firstLine="566"/>
        <w:rPr>
          <w:sz w:val="28"/>
          <w:szCs w:val="28"/>
        </w:rPr>
      </w:pPr>
      <w:r w:rsidRPr="00EB76A9">
        <w:rPr>
          <w:sz w:val="28"/>
          <w:szCs w:val="28"/>
        </w:rPr>
        <w:t>《消防安全标志设置要求》（</w:t>
      </w:r>
      <w:r w:rsidRPr="00EB76A9">
        <w:rPr>
          <w:sz w:val="28"/>
          <w:szCs w:val="28"/>
        </w:rPr>
        <w:t>GB15630-95</w:t>
      </w:r>
      <w:r w:rsidRPr="00EB76A9">
        <w:rPr>
          <w:sz w:val="28"/>
          <w:szCs w:val="28"/>
        </w:rPr>
        <w:t>）</w:t>
      </w:r>
    </w:p>
    <w:p w14:paraId="4DE4ABE8" w14:textId="36186223" w:rsidR="00802FAF" w:rsidRPr="00EB76A9" w:rsidRDefault="00802FAF" w:rsidP="004B194E">
      <w:pPr>
        <w:numPr>
          <w:ilvl w:val="0"/>
          <w:numId w:val="2"/>
        </w:numPr>
        <w:adjustRightInd w:val="0"/>
        <w:snapToGrid w:val="0"/>
        <w:spacing w:line="360" w:lineRule="auto"/>
        <w:ind w:left="0" w:firstLineChars="202" w:firstLine="566"/>
        <w:rPr>
          <w:sz w:val="28"/>
          <w:szCs w:val="28"/>
        </w:rPr>
      </w:pPr>
      <w:r w:rsidRPr="00EB76A9">
        <w:rPr>
          <w:bCs/>
          <w:sz w:val="28"/>
          <w:szCs w:val="28"/>
        </w:rPr>
        <w:t>《危险化学品单位应急救援物资配备要求》（</w:t>
      </w:r>
      <w:r w:rsidRPr="00EB76A9">
        <w:rPr>
          <w:bCs/>
          <w:sz w:val="28"/>
          <w:szCs w:val="28"/>
        </w:rPr>
        <w:t>GB30077-20</w:t>
      </w:r>
      <w:r w:rsidR="004F26C8" w:rsidRPr="00EB76A9">
        <w:rPr>
          <w:bCs/>
          <w:sz w:val="28"/>
          <w:szCs w:val="28"/>
        </w:rPr>
        <w:t>2</w:t>
      </w:r>
      <w:r w:rsidRPr="00EB76A9">
        <w:rPr>
          <w:bCs/>
          <w:sz w:val="28"/>
          <w:szCs w:val="28"/>
        </w:rPr>
        <w:t>3</w:t>
      </w:r>
      <w:r w:rsidRPr="00EB76A9">
        <w:rPr>
          <w:bCs/>
          <w:sz w:val="28"/>
          <w:szCs w:val="28"/>
        </w:rPr>
        <w:t>）</w:t>
      </w:r>
    </w:p>
    <w:p w14:paraId="5A9AE5E8" w14:textId="3925535A" w:rsidR="00802FAF" w:rsidRPr="00EB76A9" w:rsidRDefault="00802FAF" w:rsidP="004B194E">
      <w:pPr>
        <w:numPr>
          <w:ilvl w:val="0"/>
          <w:numId w:val="2"/>
        </w:numPr>
        <w:adjustRightInd w:val="0"/>
        <w:snapToGrid w:val="0"/>
        <w:spacing w:line="360" w:lineRule="auto"/>
        <w:ind w:left="0" w:firstLineChars="202" w:firstLine="566"/>
        <w:rPr>
          <w:bCs/>
          <w:sz w:val="28"/>
          <w:szCs w:val="28"/>
        </w:rPr>
      </w:pPr>
      <w:r w:rsidRPr="00EB76A9">
        <w:rPr>
          <w:bCs/>
          <w:sz w:val="28"/>
          <w:szCs w:val="28"/>
        </w:rPr>
        <w:t>《个体防护装备配备规范第</w:t>
      </w:r>
      <w:r w:rsidRPr="00EB76A9">
        <w:rPr>
          <w:bCs/>
          <w:sz w:val="28"/>
          <w:szCs w:val="28"/>
        </w:rPr>
        <w:t>2</w:t>
      </w:r>
      <w:r w:rsidRPr="00EB76A9">
        <w:rPr>
          <w:bCs/>
          <w:sz w:val="28"/>
          <w:szCs w:val="28"/>
        </w:rPr>
        <w:t>部分：石油、化工、天然气》（</w:t>
      </w:r>
      <w:r w:rsidRPr="00EB76A9">
        <w:rPr>
          <w:bCs/>
          <w:sz w:val="28"/>
          <w:szCs w:val="28"/>
        </w:rPr>
        <w:t>GB39800.2-2020</w:t>
      </w:r>
      <w:r w:rsidRPr="00EB76A9">
        <w:rPr>
          <w:bCs/>
          <w:sz w:val="28"/>
          <w:szCs w:val="28"/>
        </w:rPr>
        <w:t>）</w:t>
      </w:r>
    </w:p>
    <w:p w14:paraId="43B2DE4D" w14:textId="7774D04D" w:rsidR="00F710B7" w:rsidRPr="00EB76A9" w:rsidRDefault="00F710B7" w:rsidP="004B194E">
      <w:pPr>
        <w:numPr>
          <w:ilvl w:val="0"/>
          <w:numId w:val="2"/>
        </w:numPr>
        <w:adjustRightInd w:val="0"/>
        <w:snapToGrid w:val="0"/>
        <w:spacing w:line="360" w:lineRule="auto"/>
        <w:ind w:left="0" w:firstLineChars="202" w:firstLine="566"/>
        <w:rPr>
          <w:bCs/>
          <w:sz w:val="28"/>
          <w:szCs w:val="28"/>
        </w:rPr>
      </w:pPr>
      <w:r w:rsidRPr="00EB76A9">
        <w:rPr>
          <w:bCs/>
          <w:sz w:val="28"/>
          <w:szCs w:val="28"/>
        </w:rPr>
        <w:t>《陆上石油天然气开采安全规程》（</w:t>
      </w:r>
      <w:r w:rsidRPr="00EB76A9">
        <w:rPr>
          <w:bCs/>
          <w:sz w:val="28"/>
          <w:szCs w:val="28"/>
        </w:rPr>
        <w:t>GB42294-2022</w:t>
      </w:r>
      <w:r w:rsidRPr="00EB76A9">
        <w:rPr>
          <w:bCs/>
          <w:sz w:val="28"/>
          <w:szCs w:val="28"/>
        </w:rPr>
        <w:t>）</w:t>
      </w:r>
    </w:p>
    <w:p w14:paraId="76D81704" w14:textId="67FB74EA" w:rsidR="008E4F6C" w:rsidRPr="00EB76A9" w:rsidRDefault="008E4F6C" w:rsidP="004B194E">
      <w:pPr>
        <w:numPr>
          <w:ilvl w:val="0"/>
          <w:numId w:val="2"/>
        </w:numPr>
        <w:adjustRightInd w:val="0"/>
        <w:snapToGrid w:val="0"/>
        <w:spacing w:line="360" w:lineRule="auto"/>
        <w:ind w:left="0" w:firstLineChars="202" w:firstLine="566"/>
        <w:rPr>
          <w:sz w:val="28"/>
          <w:szCs w:val="28"/>
        </w:rPr>
      </w:pPr>
      <w:r w:rsidRPr="00EB76A9">
        <w:rPr>
          <w:sz w:val="28"/>
          <w:szCs w:val="28"/>
        </w:rPr>
        <w:t>《建筑抗震设计</w:t>
      </w:r>
      <w:r w:rsidR="004F26C8" w:rsidRPr="00EB76A9">
        <w:rPr>
          <w:sz w:val="28"/>
          <w:szCs w:val="28"/>
        </w:rPr>
        <w:t>标准</w:t>
      </w:r>
      <w:r w:rsidRPr="00EB76A9">
        <w:rPr>
          <w:sz w:val="28"/>
          <w:szCs w:val="28"/>
        </w:rPr>
        <w:t>（</w:t>
      </w:r>
      <w:r w:rsidRPr="00EB76A9">
        <w:rPr>
          <w:sz w:val="28"/>
          <w:szCs w:val="28"/>
        </w:rPr>
        <w:t>20</w:t>
      </w:r>
      <w:r w:rsidR="004F26C8" w:rsidRPr="00EB76A9">
        <w:rPr>
          <w:sz w:val="28"/>
          <w:szCs w:val="28"/>
        </w:rPr>
        <w:t>24</w:t>
      </w:r>
      <w:r w:rsidRPr="00EB76A9">
        <w:rPr>
          <w:sz w:val="28"/>
          <w:szCs w:val="28"/>
        </w:rPr>
        <w:t>年版）》（</w:t>
      </w:r>
      <w:r w:rsidRPr="00EB76A9">
        <w:rPr>
          <w:sz w:val="28"/>
          <w:szCs w:val="28"/>
        </w:rPr>
        <w:t>GB</w:t>
      </w:r>
      <w:r w:rsidR="004F26C8" w:rsidRPr="00EB76A9">
        <w:rPr>
          <w:sz w:val="28"/>
          <w:szCs w:val="28"/>
        </w:rPr>
        <w:t>/T</w:t>
      </w:r>
      <w:r w:rsidRPr="00EB76A9">
        <w:rPr>
          <w:sz w:val="28"/>
          <w:szCs w:val="28"/>
        </w:rPr>
        <w:t>50011-2010</w:t>
      </w:r>
      <w:r w:rsidRPr="00EB76A9">
        <w:rPr>
          <w:sz w:val="28"/>
          <w:szCs w:val="28"/>
        </w:rPr>
        <w:t>）</w:t>
      </w:r>
    </w:p>
    <w:p w14:paraId="5AF7DDCD" w14:textId="34C13151" w:rsidR="008E4F6C" w:rsidRPr="00EB76A9" w:rsidRDefault="008E4F6C" w:rsidP="004B194E">
      <w:pPr>
        <w:numPr>
          <w:ilvl w:val="0"/>
          <w:numId w:val="2"/>
        </w:numPr>
        <w:adjustRightInd w:val="0"/>
        <w:snapToGrid w:val="0"/>
        <w:spacing w:line="360" w:lineRule="auto"/>
        <w:ind w:left="0" w:firstLineChars="202" w:firstLine="566"/>
        <w:rPr>
          <w:sz w:val="28"/>
          <w:szCs w:val="28"/>
        </w:rPr>
      </w:pPr>
      <w:r w:rsidRPr="00EB76A9">
        <w:rPr>
          <w:sz w:val="28"/>
          <w:szCs w:val="28"/>
        </w:rPr>
        <w:t>《建筑设计防火规范（</w:t>
      </w:r>
      <w:r w:rsidRPr="00EB76A9">
        <w:rPr>
          <w:sz w:val="28"/>
          <w:szCs w:val="28"/>
        </w:rPr>
        <w:t>2018</w:t>
      </w:r>
      <w:r w:rsidRPr="00EB76A9">
        <w:rPr>
          <w:sz w:val="28"/>
          <w:szCs w:val="28"/>
        </w:rPr>
        <w:t>年版）》（</w:t>
      </w:r>
      <w:r w:rsidRPr="00EB76A9">
        <w:rPr>
          <w:sz w:val="28"/>
          <w:szCs w:val="28"/>
        </w:rPr>
        <w:t>GB50016-2014</w:t>
      </w:r>
      <w:r w:rsidRPr="00EB76A9">
        <w:rPr>
          <w:sz w:val="28"/>
          <w:szCs w:val="28"/>
        </w:rPr>
        <w:t>）</w:t>
      </w:r>
    </w:p>
    <w:p w14:paraId="38158639" w14:textId="40CCAFF5" w:rsidR="008E4F6C" w:rsidRPr="00EB76A9" w:rsidRDefault="008E4F6C" w:rsidP="004B194E">
      <w:pPr>
        <w:numPr>
          <w:ilvl w:val="0"/>
          <w:numId w:val="2"/>
        </w:numPr>
        <w:adjustRightInd w:val="0"/>
        <w:snapToGrid w:val="0"/>
        <w:spacing w:line="360" w:lineRule="auto"/>
        <w:ind w:left="0" w:firstLineChars="202" w:firstLine="566"/>
        <w:rPr>
          <w:sz w:val="28"/>
          <w:szCs w:val="28"/>
        </w:rPr>
      </w:pPr>
      <w:r w:rsidRPr="00EB76A9">
        <w:rPr>
          <w:sz w:val="28"/>
          <w:szCs w:val="28"/>
        </w:rPr>
        <w:t>《建筑物防雷设计规范》</w:t>
      </w:r>
      <w:r w:rsidR="005A27DF" w:rsidRPr="00EB76A9">
        <w:rPr>
          <w:sz w:val="28"/>
          <w:szCs w:val="28"/>
        </w:rPr>
        <w:t>（</w:t>
      </w:r>
      <w:r w:rsidRPr="00EB76A9">
        <w:rPr>
          <w:sz w:val="28"/>
          <w:szCs w:val="28"/>
        </w:rPr>
        <w:t>GB50057-2010</w:t>
      </w:r>
      <w:r w:rsidR="005A27DF" w:rsidRPr="00EB76A9">
        <w:rPr>
          <w:sz w:val="28"/>
          <w:szCs w:val="28"/>
        </w:rPr>
        <w:t>）</w:t>
      </w:r>
    </w:p>
    <w:p w14:paraId="6497AE85" w14:textId="07872B31" w:rsidR="008E4F6C" w:rsidRPr="00EB76A9" w:rsidRDefault="008E4F6C" w:rsidP="004B194E">
      <w:pPr>
        <w:numPr>
          <w:ilvl w:val="0"/>
          <w:numId w:val="2"/>
        </w:numPr>
        <w:adjustRightInd w:val="0"/>
        <w:snapToGrid w:val="0"/>
        <w:spacing w:line="360" w:lineRule="auto"/>
        <w:ind w:left="0" w:firstLineChars="202" w:firstLine="566"/>
        <w:rPr>
          <w:sz w:val="28"/>
          <w:szCs w:val="28"/>
        </w:rPr>
      </w:pPr>
      <w:r w:rsidRPr="00EB76A9">
        <w:rPr>
          <w:sz w:val="28"/>
          <w:szCs w:val="28"/>
        </w:rPr>
        <w:t>《建筑灭火器配置设计规范》</w:t>
      </w:r>
      <w:r w:rsidR="005A27DF" w:rsidRPr="00EB76A9">
        <w:rPr>
          <w:sz w:val="28"/>
          <w:szCs w:val="28"/>
        </w:rPr>
        <w:t>（</w:t>
      </w:r>
      <w:r w:rsidRPr="00EB76A9">
        <w:rPr>
          <w:sz w:val="28"/>
          <w:szCs w:val="28"/>
        </w:rPr>
        <w:t>GB50140-2005</w:t>
      </w:r>
      <w:r w:rsidR="005A27DF" w:rsidRPr="00EB76A9">
        <w:rPr>
          <w:sz w:val="28"/>
          <w:szCs w:val="28"/>
        </w:rPr>
        <w:t>）</w:t>
      </w:r>
    </w:p>
    <w:p w14:paraId="4A6430C2" w14:textId="67909A77" w:rsidR="000B11A7" w:rsidRPr="00EB76A9" w:rsidRDefault="000B11A7" w:rsidP="004B194E">
      <w:pPr>
        <w:numPr>
          <w:ilvl w:val="0"/>
          <w:numId w:val="2"/>
        </w:numPr>
        <w:adjustRightInd w:val="0"/>
        <w:snapToGrid w:val="0"/>
        <w:spacing w:line="360" w:lineRule="auto"/>
        <w:ind w:left="0" w:firstLineChars="202" w:firstLine="566"/>
        <w:rPr>
          <w:sz w:val="28"/>
          <w:szCs w:val="28"/>
        </w:rPr>
      </w:pPr>
      <w:r w:rsidRPr="00EB76A9">
        <w:rPr>
          <w:sz w:val="28"/>
          <w:szCs w:val="28"/>
        </w:rPr>
        <w:t>《石油天然气工程设计防火规范》（</w:t>
      </w:r>
      <w:r w:rsidRPr="00EB76A9">
        <w:rPr>
          <w:sz w:val="28"/>
          <w:szCs w:val="28"/>
        </w:rPr>
        <w:t>GB50183-2004</w:t>
      </w:r>
      <w:r w:rsidRPr="00EB76A9">
        <w:rPr>
          <w:sz w:val="28"/>
          <w:szCs w:val="28"/>
        </w:rPr>
        <w:t>）</w:t>
      </w:r>
    </w:p>
    <w:p w14:paraId="1C560FEA" w14:textId="3182B2C1" w:rsidR="00A34313" w:rsidRPr="00EB76A9" w:rsidRDefault="00A34313" w:rsidP="004B194E">
      <w:pPr>
        <w:numPr>
          <w:ilvl w:val="0"/>
          <w:numId w:val="2"/>
        </w:numPr>
        <w:adjustRightInd w:val="0"/>
        <w:snapToGrid w:val="0"/>
        <w:spacing w:line="360" w:lineRule="auto"/>
        <w:ind w:left="0" w:firstLineChars="202" w:firstLine="566"/>
        <w:rPr>
          <w:sz w:val="28"/>
          <w:szCs w:val="28"/>
        </w:rPr>
      </w:pPr>
      <w:r w:rsidRPr="00EB76A9">
        <w:rPr>
          <w:sz w:val="28"/>
          <w:szCs w:val="28"/>
        </w:rPr>
        <w:t>《生产过程安全卫生要求总则》（</w:t>
      </w:r>
      <w:r w:rsidRPr="00EB76A9">
        <w:rPr>
          <w:sz w:val="28"/>
          <w:szCs w:val="28"/>
        </w:rPr>
        <w:t>GB/T12801-2008</w:t>
      </w:r>
      <w:r w:rsidRPr="00EB76A9">
        <w:rPr>
          <w:sz w:val="28"/>
          <w:szCs w:val="28"/>
        </w:rPr>
        <w:t>）</w:t>
      </w:r>
    </w:p>
    <w:p w14:paraId="2CAD33D0" w14:textId="7E1062B0" w:rsidR="00A34313" w:rsidRPr="00EB76A9" w:rsidRDefault="00A34313" w:rsidP="004B194E">
      <w:pPr>
        <w:numPr>
          <w:ilvl w:val="0"/>
          <w:numId w:val="2"/>
        </w:numPr>
        <w:adjustRightInd w:val="0"/>
        <w:snapToGrid w:val="0"/>
        <w:spacing w:line="360" w:lineRule="auto"/>
        <w:ind w:left="0" w:firstLineChars="202" w:firstLine="566"/>
        <w:rPr>
          <w:sz w:val="28"/>
          <w:szCs w:val="28"/>
        </w:rPr>
      </w:pPr>
      <w:r w:rsidRPr="00EB76A9">
        <w:rPr>
          <w:sz w:val="28"/>
          <w:szCs w:val="28"/>
        </w:rPr>
        <w:t>《生产过程危险和有害因素分类与代码》（</w:t>
      </w:r>
      <w:r w:rsidRPr="00EB76A9">
        <w:rPr>
          <w:sz w:val="28"/>
          <w:szCs w:val="28"/>
        </w:rPr>
        <w:t>GB/T13861-20</w:t>
      </w:r>
      <w:r w:rsidR="004F26C8" w:rsidRPr="00EB76A9">
        <w:rPr>
          <w:sz w:val="28"/>
          <w:szCs w:val="28"/>
        </w:rPr>
        <w:t>22</w:t>
      </w:r>
      <w:r w:rsidRPr="00EB76A9">
        <w:rPr>
          <w:sz w:val="28"/>
          <w:szCs w:val="28"/>
        </w:rPr>
        <w:t>）</w:t>
      </w:r>
    </w:p>
    <w:p w14:paraId="625B8243" w14:textId="55A6EC34" w:rsidR="000B11A7" w:rsidRPr="00EB76A9" w:rsidRDefault="000B11A7" w:rsidP="004B194E">
      <w:pPr>
        <w:numPr>
          <w:ilvl w:val="0"/>
          <w:numId w:val="2"/>
        </w:numPr>
        <w:adjustRightInd w:val="0"/>
        <w:snapToGrid w:val="0"/>
        <w:spacing w:line="360" w:lineRule="auto"/>
        <w:ind w:left="0" w:firstLineChars="202" w:firstLine="566"/>
        <w:rPr>
          <w:sz w:val="28"/>
          <w:szCs w:val="28"/>
        </w:rPr>
      </w:pPr>
      <w:r w:rsidRPr="00EB76A9">
        <w:rPr>
          <w:sz w:val="28"/>
          <w:szCs w:val="28"/>
        </w:rPr>
        <w:t>《生产经营单位生产安全事故应急预案编制导则》（</w:t>
      </w:r>
      <w:r w:rsidRPr="00EB76A9">
        <w:rPr>
          <w:sz w:val="28"/>
          <w:szCs w:val="28"/>
        </w:rPr>
        <w:t>GB/T29639-20</w:t>
      </w:r>
      <w:r w:rsidR="008E4F6C" w:rsidRPr="00EB76A9">
        <w:rPr>
          <w:sz w:val="28"/>
          <w:szCs w:val="28"/>
        </w:rPr>
        <w:t>20</w:t>
      </w:r>
      <w:r w:rsidRPr="00EB76A9">
        <w:rPr>
          <w:sz w:val="28"/>
          <w:szCs w:val="28"/>
        </w:rPr>
        <w:t>）</w:t>
      </w:r>
    </w:p>
    <w:p w14:paraId="6BA11C74" w14:textId="7FC060E0" w:rsidR="000B11A7" w:rsidRPr="00EB76A9" w:rsidRDefault="000B11A7" w:rsidP="004B194E">
      <w:pPr>
        <w:numPr>
          <w:ilvl w:val="0"/>
          <w:numId w:val="2"/>
        </w:numPr>
        <w:adjustRightInd w:val="0"/>
        <w:snapToGrid w:val="0"/>
        <w:spacing w:line="360" w:lineRule="auto"/>
        <w:ind w:left="0" w:firstLineChars="202" w:firstLine="566"/>
        <w:rPr>
          <w:sz w:val="28"/>
          <w:szCs w:val="28"/>
        </w:rPr>
      </w:pPr>
      <w:r w:rsidRPr="00EB76A9">
        <w:rPr>
          <w:sz w:val="28"/>
          <w:szCs w:val="28"/>
        </w:rPr>
        <w:t>《石油天然气钻井井控技术规范》（</w:t>
      </w:r>
      <w:r w:rsidRPr="00EB76A9">
        <w:rPr>
          <w:sz w:val="28"/>
          <w:szCs w:val="28"/>
        </w:rPr>
        <w:t>GB/T3</w:t>
      </w:r>
      <w:r w:rsidR="0045398B" w:rsidRPr="00EB76A9">
        <w:rPr>
          <w:sz w:val="28"/>
          <w:szCs w:val="28"/>
        </w:rPr>
        <w:t>10</w:t>
      </w:r>
      <w:r w:rsidRPr="00EB76A9">
        <w:rPr>
          <w:sz w:val="28"/>
          <w:szCs w:val="28"/>
        </w:rPr>
        <w:t>33-2014</w:t>
      </w:r>
      <w:r w:rsidRPr="00EB76A9">
        <w:rPr>
          <w:sz w:val="28"/>
          <w:szCs w:val="28"/>
        </w:rPr>
        <w:t>）</w:t>
      </w:r>
    </w:p>
    <w:p w14:paraId="1ECD8AD3" w14:textId="1251775A" w:rsidR="000B11A7" w:rsidRPr="00EB76A9" w:rsidRDefault="000B11A7" w:rsidP="004B194E">
      <w:pPr>
        <w:numPr>
          <w:ilvl w:val="0"/>
          <w:numId w:val="2"/>
        </w:numPr>
        <w:adjustRightInd w:val="0"/>
        <w:snapToGrid w:val="0"/>
        <w:spacing w:line="360" w:lineRule="auto"/>
        <w:ind w:left="0" w:firstLineChars="202" w:firstLine="566"/>
        <w:rPr>
          <w:sz w:val="28"/>
          <w:szCs w:val="28"/>
        </w:rPr>
      </w:pPr>
      <w:r w:rsidRPr="00EB76A9">
        <w:rPr>
          <w:sz w:val="28"/>
          <w:szCs w:val="28"/>
        </w:rPr>
        <w:t>《安全评价通则》（</w:t>
      </w:r>
      <w:r w:rsidRPr="00EB76A9">
        <w:rPr>
          <w:sz w:val="28"/>
          <w:szCs w:val="28"/>
        </w:rPr>
        <w:t>AQ8001-2007</w:t>
      </w:r>
      <w:r w:rsidRPr="00EB76A9">
        <w:rPr>
          <w:sz w:val="28"/>
          <w:szCs w:val="28"/>
        </w:rPr>
        <w:t>）</w:t>
      </w:r>
    </w:p>
    <w:p w14:paraId="4E537DB8" w14:textId="5A5C627A" w:rsidR="000B11A7" w:rsidRPr="00EB76A9" w:rsidRDefault="000B11A7" w:rsidP="004B194E">
      <w:pPr>
        <w:numPr>
          <w:ilvl w:val="0"/>
          <w:numId w:val="2"/>
        </w:numPr>
        <w:adjustRightInd w:val="0"/>
        <w:snapToGrid w:val="0"/>
        <w:spacing w:line="360" w:lineRule="auto"/>
        <w:ind w:left="0" w:firstLineChars="202" w:firstLine="566"/>
        <w:rPr>
          <w:sz w:val="28"/>
          <w:szCs w:val="28"/>
        </w:rPr>
      </w:pPr>
      <w:r w:rsidRPr="00EB76A9">
        <w:rPr>
          <w:sz w:val="28"/>
          <w:szCs w:val="28"/>
        </w:rPr>
        <w:t>《石油天然气安全规程》（</w:t>
      </w:r>
      <w:r w:rsidRPr="00EB76A9">
        <w:rPr>
          <w:sz w:val="28"/>
          <w:szCs w:val="28"/>
        </w:rPr>
        <w:t>AQ2012-2007</w:t>
      </w:r>
      <w:r w:rsidRPr="00EB76A9">
        <w:rPr>
          <w:sz w:val="28"/>
          <w:szCs w:val="28"/>
        </w:rPr>
        <w:t>）</w:t>
      </w:r>
    </w:p>
    <w:p w14:paraId="348857F6" w14:textId="253AD7A9" w:rsidR="005A27DF" w:rsidRPr="00EB76A9" w:rsidRDefault="005A27DF" w:rsidP="004B194E">
      <w:pPr>
        <w:numPr>
          <w:ilvl w:val="0"/>
          <w:numId w:val="2"/>
        </w:numPr>
        <w:adjustRightInd w:val="0"/>
        <w:snapToGrid w:val="0"/>
        <w:spacing w:line="360" w:lineRule="auto"/>
        <w:ind w:left="0" w:firstLineChars="202" w:firstLine="566"/>
        <w:rPr>
          <w:sz w:val="28"/>
          <w:szCs w:val="28"/>
        </w:rPr>
      </w:pPr>
      <w:r w:rsidRPr="00EB76A9">
        <w:rPr>
          <w:sz w:val="28"/>
          <w:szCs w:val="28"/>
        </w:rPr>
        <w:t>《硫化氢环境钻井场所作业安全规范》（</w:t>
      </w:r>
      <w:r w:rsidRPr="00EB76A9">
        <w:rPr>
          <w:sz w:val="28"/>
          <w:szCs w:val="28"/>
        </w:rPr>
        <w:t>SY/T5087-20</w:t>
      </w:r>
      <w:r w:rsidR="004E24BA" w:rsidRPr="00EB76A9">
        <w:rPr>
          <w:sz w:val="28"/>
          <w:szCs w:val="28"/>
        </w:rPr>
        <w:t>24</w:t>
      </w:r>
      <w:r w:rsidRPr="00EB76A9">
        <w:rPr>
          <w:sz w:val="28"/>
          <w:szCs w:val="28"/>
        </w:rPr>
        <w:t>）</w:t>
      </w:r>
    </w:p>
    <w:p w14:paraId="6DA35AE5" w14:textId="5D70331A" w:rsidR="005A27DF" w:rsidRPr="00EB76A9" w:rsidRDefault="005A27DF" w:rsidP="004B194E">
      <w:pPr>
        <w:numPr>
          <w:ilvl w:val="0"/>
          <w:numId w:val="2"/>
        </w:numPr>
        <w:adjustRightInd w:val="0"/>
        <w:snapToGrid w:val="0"/>
        <w:spacing w:line="360" w:lineRule="auto"/>
        <w:ind w:left="0" w:firstLineChars="202" w:firstLine="566"/>
        <w:rPr>
          <w:sz w:val="28"/>
          <w:szCs w:val="28"/>
        </w:rPr>
      </w:pPr>
      <w:r w:rsidRPr="00EB76A9">
        <w:rPr>
          <w:sz w:val="28"/>
          <w:szCs w:val="28"/>
        </w:rPr>
        <w:t>《钻井井身质量控制规范》（</w:t>
      </w:r>
      <w:r w:rsidRPr="00EB76A9">
        <w:rPr>
          <w:sz w:val="28"/>
          <w:szCs w:val="28"/>
        </w:rPr>
        <w:t>SY/T5088-2017</w:t>
      </w:r>
      <w:r w:rsidRPr="00EB76A9">
        <w:rPr>
          <w:sz w:val="28"/>
          <w:szCs w:val="28"/>
        </w:rPr>
        <w:t>）</w:t>
      </w:r>
    </w:p>
    <w:p w14:paraId="2EE2FDED" w14:textId="34655BF1" w:rsidR="005A27DF" w:rsidRDefault="005A27DF" w:rsidP="004B194E">
      <w:pPr>
        <w:numPr>
          <w:ilvl w:val="0"/>
          <w:numId w:val="2"/>
        </w:numPr>
        <w:adjustRightInd w:val="0"/>
        <w:snapToGrid w:val="0"/>
        <w:spacing w:line="360" w:lineRule="auto"/>
        <w:ind w:left="0" w:firstLineChars="202" w:firstLine="566"/>
        <w:rPr>
          <w:sz w:val="28"/>
          <w:szCs w:val="28"/>
        </w:rPr>
      </w:pPr>
      <w:r w:rsidRPr="00EB76A9">
        <w:rPr>
          <w:sz w:val="28"/>
          <w:szCs w:val="28"/>
        </w:rPr>
        <w:t>《石油天然气钻井、开发、储运防火防爆安全生产技术规程》（</w:t>
      </w:r>
      <w:r w:rsidRPr="00EB76A9">
        <w:rPr>
          <w:sz w:val="28"/>
          <w:szCs w:val="28"/>
        </w:rPr>
        <w:t>SY/T5225-2019</w:t>
      </w:r>
      <w:r w:rsidRPr="00EB76A9">
        <w:rPr>
          <w:sz w:val="28"/>
          <w:szCs w:val="28"/>
        </w:rPr>
        <w:t>）</w:t>
      </w:r>
    </w:p>
    <w:p w14:paraId="172E7556" w14:textId="116D0A55" w:rsidR="00C2168E" w:rsidRPr="00EB76A9" w:rsidRDefault="00C2168E" w:rsidP="004B194E">
      <w:pPr>
        <w:numPr>
          <w:ilvl w:val="0"/>
          <w:numId w:val="2"/>
        </w:numPr>
        <w:adjustRightInd w:val="0"/>
        <w:snapToGrid w:val="0"/>
        <w:spacing w:line="360" w:lineRule="auto"/>
        <w:ind w:left="0" w:firstLineChars="202" w:firstLine="566"/>
        <w:rPr>
          <w:sz w:val="28"/>
          <w:szCs w:val="28"/>
        </w:rPr>
      </w:pPr>
      <w:r w:rsidRPr="00C2168E">
        <w:rPr>
          <w:rFonts w:hint="eastAsia"/>
          <w:sz w:val="28"/>
          <w:szCs w:val="28"/>
        </w:rPr>
        <w:lastRenderedPageBreak/>
        <w:t>《石油天然气钻采设备钻井液循环管汇》（</w:t>
      </w:r>
      <w:r w:rsidRPr="00C2168E">
        <w:rPr>
          <w:rFonts w:hint="eastAsia"/>
          <w:sz w:val="28"/>
          <w:szCs w:val="28"/>
        </w:rPr>
        <w:t>SY/T5244-2019</w:t>
      </w:r>
      <w:r w:rsidRPr="00C2168E">
        <w:rPr>
          <w:rFonts w:hint="eastAsia"/>
          <w:sz w:val="28"/>
          <w:szCs w:val="28"/>
        </w:rPr>
        <w:t>）</w:t>
      </w:r>
    </w:p>
    <w:p w14:paraId="553434F4" w14:textId="2F84EAD1" w:rsidR="005A27DF" w:rsidRPr="00EB76A9" w:rsidRDefault="005A27DF" w:rsidP="004B194E">
      <w:pPr>
        <w:numPr>
          <w:ilvl w:val="0"/>
          <w:numId w:val="2"/>
        </w:numPr>
        <w:adjustRightInd w:val="0"/>
        <w:snapToGrid w:val="0"/>
        <w:spacing w:line="360" w:lineRule="auto"/>
        <w:ind w:left="0" w:firstLineChars="202" w:firstLine="566"/>
        <w:rPr>
          <w:sz w:val="28"/>
          <w:szCs w:val="28"/>
        </w:rPr>
      </w:pPr>
      <w:r w:rsidRPr="00EB76A9">
        <w:rPr>
          <w:sz w:val="28"/>
          <w:szCs w:val="28"/>
        </w:rPr>
        <w:t>《井身结构设计方法》（</w:t>
      </w:r>
      <w:r w:rsidRPr="00EB76A9">
        <w:rPr>
          <w:sz w:val="28"/>
          <w:szCs w:val="28"/>
        </w:rPr>
        <w:t>SY/T5431-2017</w:t>
      </w:r>
      <w:r w:rsidRPr="00EB76A9">
        <w:rPr>
          <w:sz w:val="28"/>
          <w:szCs w:val="28"/>
        </w:rPr>
        <w:t>）</w:t>
      </w:r>
    </w:p>
    <w:p w14:paraId="4EE055E6" w14:textId="19312B98" w:rsidR="005A27DF" w:rsidRPr="00EB76A9" w:rsidRDefault="005A27DF" w:rsidP="004B194E">
      <w:pPr>
        <w:numPr>
          <w:ilvl w:val="0"/>
          <w:numId w:val="2"/>
        </w:numPr>
        <w:adjustRightInd w:val="0"/>
        <w:snapToGrid w:val="0"/>
        <w:spacing w:line="360" w:lineRule="auto"/>
        <w:ind w:left="0" w:firstLineChars="202" w:firstLine="566"/>
        <w:rPr>
          <w:sz w:val="28"/>
          <w:szCs w:val="28"/>
        </w:rPr>
      </w:pPr>
      <w:r w:rsidRPr="00EB76A9">
        <w:rPr>
          <w:sz w:val="28"/>
          <w:szCs w:val="28"/>
        </w:rPr>
        <w:t>《钻前工程及井场布置技术要求》（</w:t>
      </w:r>
      <w:r w:rsidRPr="00EB76A9">
        <w:rPr>
          <w:sz w:val="28"/>
          <w:szCs w:val="28"/>
        </w:rPr>
        <w:t>SY/T5466-2013</w:t>
      </w:r>
      <w:r w:rsidRPr="00EB76A9">
        <w:rPr>
          <w:sz w:val="28"/>
          <w:szCs w:val="28"/>
        </w:rPr>
        <w:t>）</w:t>
      </w:r>
    </w:p>
    <w:p w14:paraId="0F4C298E" w14:textId="0E622DA1" w:rsidR="005A27DF" w:rsidRPr="00EB76A9" w:rsidRDefault="005A27DF" w:rsidP="004B194E">
      <w:pPr>
        <w:numPr>
          <w:ilvl w:val="0"/>
          <w:numId w:val="2"/>
        </w:numPr>
        <w:adjustRightInd w:val="0"/>
        <w:snapToGrid w:val="0"/>
        <w:spacing w:line="360" w:lineRule="auto"/>
        <w:ind w:left="0" w:firstLineChars="202" w:firstLine="566"/>
        <w:rPr>
          <w:sz w:val="28"/>
          <w:szCs w:val="28"/>
        </w:rPr>
      </w:pPr>
      <w:r w:rsidRPr="00EB76A9">
        <w:rPr>
          <w:sz w:val="28"/>
          <w:szCs w:val="28"/>
        </w:rPr>
        <w:t>《套管柱试压规范》（</w:t>
      </w:r>
      <w:r w:rsidRPr="00EB76A9">
        <w:rPr>
          <w:sz w:val="28"/>
          <w:szCs w:val="28"/>
        </w:rPr>
        <w:t>SY/T5467-2007</w:t>
      </w:r>
      <w:r w:rsidRPr="00EB76A9">
        <w:rPr>
          <w:sz w:val="28"/>
          <w:szCs w:val="28"/>
        </w:rPr>
        <w:t>）</w:t>
      </w:r>
    </w:p>
    <w:p w14:paraId="57C2E013" w14:textId="677D30EF" w:rsidR="005A27DF" w:rsidRPr="00EB76A9" w:rsidRDefault="005A27DF" w:rsidP="004B194E">
      <w:pPr>
        <w:numPr>
          <w:ilvl w:val="0"/>
          <w:numId w:val="2"/>
        </w:numPr>
        <w:adjustRightInd w:val="0"/>
        <w:snapToGrid w:val="0"/>
        <w:spacing w:line="360" w:lineRule="auto"/>
        <w:ind w:left="0" w:firstLineChars="202" w:firstLine="566"/>
        <w:rPr>
          <w:sz w:val="28"/>
          <w:szCs w:val="28"/>
        </w:rPr>
      </w:pPr>
      <w:r w:rsidRPr="00EB76A9">
        <w:rPr>
          <w:sz w:val="28"/>
          <w:szCs w:val="28"/>
        </w:rPr>
        <w:t>《套管柱结构与强度设计》（</w:t>
      </w:r>
      <w:r w:rsidRPr="00EB76A9">
        <w:rPr>
          <w:sz w:val="28"/>
          <w:szCs w:val="28"/>
        </w:rPr>
        <w:t>SY/T5724-2008</w:t>
      </w:r>
      <w:r w:rsidRPr="00EB76A9">
        <w:rPr>
          <w:sz w:val="28"/>
          <w:szCs w:val="28"/>
        </w:rPr>
        <w:t>）</w:t>
      </w:r>
    </w:p>
    <w:p w14:paraId="6A1B27B8" w14:textId="48CB2A8C" w:rsidR="005A27DF" w:rsidRDefault="005A27DF" w:rsidP="004B194E">
      <w:pPr>
        <w:numPr>
          <w:ilvl w:val="0"/>
          <w:numId w:val="2"/>
        </w:numPr>
        <w:adjustRightInd w:val="0"/>
        <w:snapToGrid w:val="0"/>
        <w:spacing w:line="360" w:lineRule="auto"/>
        <w:ind w:left="0" w:firstLineChars="202" w:firstLine="566"/>
        <w:rPr>
          <w:sz w:val="28"/>
          <w:szCs w:val="28"/>
        </w:rPr>
      </w:pPr>
      <w:r w:rsidRPr="00EB76A9">
        <w:rPr>
          <w:sz w:val="28"/>
          <w:szCs w:val="28"/>
        </w:rPr>
        <w:t>《石油与天然气井井控安全技术考核管理规则》（</w:t>
      </w:r>
      <w:r w:rsidRPr="00EB76A9">
        <w:rPr>
          <w:sz w:val="28"/>
          <w:szCs w:val="28"/>
        </w:rPr>
        <w:t>SY/T5742-2019</w:t>
      </w:r>
      <w:r w:rsidRPr="00EB76A9">
        <w:rPr>
          <w:sz w:val="28"/>
          <w:szCs w:val="28"/>
        </w:rPr>
        <w:t>）</w:t>
      </w:r>
    </w:p>
    <w:p w14:paraId="2ECFB07C" w14:textId="352C2203" w:rsidR="005A27DF" w:rsidRPr="00EB76A9" w:rsidRDefault="005A27DF" w:rsidP="004B194E">
      <w:pPr>
        <w:numPr>
          <w:ilvl w:val="0"/>
          <w:numId w:val="2"/>
        </w:numPr>
        <w:adjustRightInd w:val="0"/>
        <w:snapToGrid w:val="0"/>
        <w:spacing w:line="360" w:lineRule="auto"/>
        <w:ind w:left="0" w:firstLineChars="202" w:firstLine="566"/>
        <w:rPr>
          <w:sz w:val="28"/>
          <w:szCs w:val="28"/>
        </w:rPr>
      </w:pPr>
      <w:r w:rsidRPr="00EB76A9">
        <w:rPr>
          <w:sz w:val="28"/>
          <w:szCs w:val="28"/>
        </w:rPr>
        <w:t>《开钻前验收项目及要求》（</w:t>
      </w:r>
      <w:r w:rsidRPr="00EB76A9">
        <w:rPr>
          <w:sz w:val="28"/>
          <w:szCs w:val="28"/>
        </w:rPr>
        <w:t>SY/T5954-20</w:t>
      </w:r>
      <w:r w:rsidR="0045398B" w:rsidRPr="00EB76A9">
        <w:rPr>
          <w:sz w:val="28"/>
          <w:szCs w:val="28"/>
        </w:rPr>
        <w:t>21</w:t>
      </w:r>
      <w:r w:rsidRPr="00EB76A9">
        <w:rPr>
          <w:sz w:val="28"/>
          <w:szCs w:val="28"/>
        </w:rPr>
        <w:t>）</w:t>
      </w:r>
    </w:p>
    <w:p w14:paraId="70B25B70" w14:textId="7921AF2B" w:rsidR="005A27DF" w:rsidRDefault="005A27DF" w:rsidP="004B194E">
      <w:pPr>
        <w:numPr>
          <w:ilvl w:val="0"/>
          <w:numId w:val="2"/>
        </w:numPr>
        <w:adjustRightInd w:val="0"/>
        <w:snapToGrid w:val="0"/>
        <w:spacing w:line="360" w:lineRule="auto"/>
        <w:ind w:left="0" w:firstLineChars="202" w:firstLine="566"/>
        <w:rPr>
          <w:sz w:val="28"/>
          <w:szCs w:val="28"/>
        </w:rPr>
      </w:pPr>
      <w:r w:rsidRPr="00EB76A9">
        <w:rPr>
          <w:sz w:val="28"/>
          <w:szCs w:val="28"/>
        </w:rPr>
        <w:t>《钻井井控装置组合配套、安装调试与使用规范》（</w:t>
      </w:r>
      <w:r w:rsidRPr="00EB76A9">
        <w:rPr>
          <w:sz w:val="28"/>
          <w:szCs w:val="28"/>
        </w:rPr>
        <w:t>SY/T5964-2019</w:t>
      </w:r>
      <w:r w:rsidRPr="00EB76A9">
        <w:rPr>
          <w:sz w:val="28"/>
          <w:szCs w:val="28"/>
        </w:rPr>
        <w:t>）</w:t>
      </w:r>
    </w:p>
    <w:p w14:paraId="2C321B17" w14:textId="77777777" w:rsidR="00C2168E" w:rsidRPr="00EB76A9" w:rsidRDefault="00C2168E" w:rsidP="00C2168E">
      <w:pPr>
        <w:numPr>
          <w:ilvl w:val="0"/>
          <w:numId w:val="2"/>
        </w:numPr>
        <w:adjustRightInd w:val="0"/>
        <w:snapToGrid w:val="0"/>
        <w:spacing w:line="360" w:lineRule="auto"/>
        <w:ind w:left="0" w:firstLineChars="202" w:firstLine="566"/>
        <w:rPr>
          <w:sz w:val="28"/>
          <w:szCs w:val="28"/>
        </w:rPr>
      </w:pPr>
      <w:r w:rsidRPr="00C2168E">
        <w:rPr>
          <w:rFonts w:hint="eastAsia"/>
          <w:sz w:val="28"/>
          <w:szCs w:val="28"/>
        </w:rPr>
        <w:t>《钻机基础技术规范》（</w:t>
      </w:r>
      <w:r w:rsidRPr="00C2168E">
        <w:rPr>
          <w:rFonts w:hint="eastAsia"/>
          <w:sz w:val="28"/>
          <w:szCs w:val="28"/>
        </w:rPr>
        <w:t>SY/T5972-2021</w:t>
      </w:r>
      <w:r w:rsidRPr="00C2168E">
        <w:rPr>
          <w:rFonts w:hint="eastAsia"/>
          <w:sz w:val="28"/>
          <w:szCs w:val="28"/>
        </w:rPr>
        <w:t>）</w:t>
      </w:r>
    </w:p>
    <w:p w14:paraId="056AC217" w14:textId="1C49FBE9" w:rsidR="005A27DF" w:rsidRPr="00EB76A9" w:rsidRDefault="005A27DF" w:rsidP="004B194E">
      <w:pPr>
        <w:numPr>
          <w:ilvl w:val="0"/>
          <w:numId w:val="2"/>
        </w:numPr>
        <w:adjustRightInd w:val="0"/>
        <w:snapToGrid w:val="0"/>
        <w:spacing w:line="360" w:lineRule="auto"/>
        <w:ind w:left="0" w:firstLineChars="202" w:firstLine="566"/>
        <w:rPr>
          <w:sz w:val="28"/>
          <w:szCs w:val="28"/>
        </w:rPr>
      </w:pPr>
      <w:r w:rsidRPr="00EB76A9">
        <w:rPr>
          <w:sz w:val="28"/>
          <w:szCs w:val="28"/>
        </w:rPr>
        <w:t>《钻井井场设备作业安全技术规程》（</w:t>
      </w:r>
      <w:r w:rsidRPr="00EB76A9">
        <w:rPr>
          <w:sz w:val="28"/>
          <w:szCs w:val="28"/>
        </w:rPr>
        <w:t>SY/T5974-2020</w:t>
      </w:r>
      <w:r w:rsidRPr="00EB76A9">
        <w:rPr>
          <w:sz w:val="28"/>
          <w:szCs w:val="28"/>
        </w:rPr>
        <w:t>）</w:t>
      </w:r>
    </w:p>
    <w:p w14:paraId="12A7B1AB" w14:textId="47754526" w:rsidR="000F3E70" w:rsidRPr="00EB76A9" w:rsidRDefault="000F3E70" w:rsidP="004B194E">
      <w:pPr>
        <w:numPr>
          <w:ilvl w:val="0"/>
          <w:numId w:val="2"/>
        </w:numPr>
        <w:adjustRightInd w:val="0"/>
        <w:snapToGrid w:val="0"/>
        <w:spacing w:line="360" w:lineRule="auto"/>
        <w:ind w:left="0" w:firstLineChars="202" w:firstLine="566"/>
        <w:rPr>
          <w:sz w:val="28"/>
          <w:szCs w:val="28"/>
        </w:rPr>
      </w:pPr>
      <w:r w:rsidRPr="00EB76A9">
        <w:rPr>
          <w:sz w:val="28"/>
          <w:szCs w:val="28"/>
        </w:rPr>
        <w:t>《石油钻机和修井机使用与维护》（</w:t>
      </w:r>
      <w:r w:rsidRPr="00EB76A9">
        <w:rPr>
          <w:sz w:val="28"/>
          <w:szCs w:val="28"/>
        </w:rPr>
        <w:t>SY/T6117-2016</w:t>
      </w:r>
      <w:r w:rsidRPr="00EB76A9">
        <w:rPr>
          <w:sz w:val="28"/>
          <w:szCs w:val="28"/>
        </w:rPr>
        <w:t>）</w:t>
      </w:r>
    </w:p>
    <w:p w14:paraId="6BA49D22" w14:textId="5D51D3B6" w:rsidR="005A27DF" w:rsidRPr="00EB76A9" w:rsidRDefault="005A27DF" w:rsidP="004B194E">
      <w:pPr>
        <w:numPr>
          <w:ilvl w:val="0"/>
          <w:numId w:val="2"/>
        </w:numPr>
        <w:adjustRightInd w:val="0"/>
        <w:snapToGrid w:val="0"/>
        <w:spacing w:line="360" w:lineRule="auto"/>
        <w:ind w:left="0" w:firstLineChars="202" w:firstLine="566"/>
        <w:rPr>
          <w:sz w:val="28"/>
          <w:szCs w:val="28"/>
        </w:rPr>
      </w:pPr>
      <w:r w:rsidRPr="00EB76A9">
        <w:rPr>
          <w:sz w:val="28"/>
          <w:szCs w:val="28"/>
        </w:rPr>
        <w:t>《钻井井场油、水、电及供暖系统安装技术要求》（</w:t>
      </w:r>
      <w:r w:rsidRPr="00EB76A9">
        <w:rPr>
          <w:sz w:val="28"/>
          <w:szCs w:val="28"/>
        </w:rPr>
        <w:t>SY/T6202-2013</w:t>
      </w:r>
      <w:r w:rsidRPr="00EB76A9">
        <w:rPr>
          <w:sz w:val="28"/>
          <w:szCs w:val="28"/>
        </w:rPr>
        <w:t>）</w:t>
      </w:r>
    </w:p>
    <w:p w14:paraId="252D04B5" w14:textId="2733E48E" w:rsidR="005A27DF" w:rsidRPr="00EB76A9" w:rsidRDefault="005A27DF" w:rsidP="004B194E">
      <w:pPr>
        <w:numPr>
          <w:ilvl w:val="0"/>
          <w:numId w:val="2"/>
        </w:numPr>
        <w:adjustRightInd w:val="0"/>
        <w:snapToGrid w:val="0"/>
        <w:spacing w:line="360" w:lineRule="auto"/>
        <w:ind w:left="0" w:firstLineChars="202" w:firstLine="566"/>
        <w:rPr>
          <w:sz w:val="28"/>
          <w:szCs w:val="28"/>
        </w:rPr>
      </w:pPr>
      <w:r w:rsidRPr="00EB76A9">
        <w:rPr>
          <w:sz w:val="28"/>
          <w:szCs w:val="28"/>
        </w:rPr>
        <w:t>《硫化氢环境人身防护规范》（</w:t>
      </w:r>
      <w:r w:rsidRPr="00EB76A9">
        <w:rPr>
          <w:sz w:val="28"/>
          <w:szCs w:val="28"/>
        </w:rPr>
        <w:t>SY/T6277-2017</w:t>
      </w:r>
      <w:r w:rsidRPr="00EB76A9">
        <w:rPr>
          <w:sz w:val="28"/>
          <w:szCs w:val="28"/>
        </w:rPr>
        <w:t>）</w:t>
      </w:r>
    </w:p>
    <w:p w14:paraId="65F36C10" w14:textId="26EDA28F" w:rsidR="00E93492" w:rsidRPr="00EB76A9" w:rsidRDefault="00E93492" w:rsidP="004B194E">
      <w:pPr>
        <w:numPr>
          <w:ilvl w:val="0"/>
          <w:numId w:val="2"/>
        </w:numPr>
        <w:adjustRightInd w:val="0"/>
        <w:snapToGrid w:val="0"/>
        <w:spacing w:line="360" w:lineRule="auto"/>
        <w:ind w:left="0" w:firstLineChars="202" w:firstLine="566"/>
        <w:rPr>
          <w:sz w:val="28"/>
          <w:szCs w:val="28"/>
        </w:rPr>
      </w:pPr>
      <w:r w:rsidRPr="00EB76A9">
        <w:rPr>
          <w:sz w:val="28"/>
          <w:szCs w:val="28"/>
        </w:rPr>
        <w:t>《大型设备吊装安全规程》（</w:t>
      </w:r>
      <w:r w:rsidRPr="00EB76A9">
        <w:rPr>
          <w:sz w:val="28"/>
          <w:szCs w:val="28"/>
        </w:rPr>
        <w:t>SY/T6279-2022</w:t>
      </w:r>
      <w:r w:rsidRPr="00EB76A9">
        <w:rPr>
          <w:sz w:val="28"/>
          <w:szCs w:val="28"/>
        </w:rPr>
        <w:t>）</w:t>
      </w:r>
    </w:p>
    <w:p w14:paraId="2C02D50E" w14:textId="77777777" w:rsidR="00E8120D" w:rsidRPr="00EB76A9" w:rsidRDefault="00E8120D" w:rsidP="00E8120D">
      <w:pPr>
        <w:numPr>
          <w:ilvl w:val="0"/>
          <w:numId w:val="2"/>
        </w:numPr>
        <w:adjustRightInd w:val="0"/>
        <w:snapToGrid w:val="0"/>
        <w:spacing w:line="360" w:lineRule="auto"/>
        <w:ind w:left="0" w:firstLineChars="202" w:firstLine="566"/>
        <w:rPr>
          <w:sz w:val="28"/>
          <w:szCs w:val="28"/>
        </w:rPr>
      </w:pPr>
      <w:r w:rsidRPr="00EB76A9">
        <w:rPr>
          <w:sz w:val="28"/>
          <w:szCs w:val="28"/>
        </w:rPr>
        <w:t>《石油钻机和修井机井架承载能力检测评定方法及分级规范》（</w:t>
      </w:r>
      <w:r w:rsidRPr="00EB76A9">
        <w:rPr>
          <w:sz w:val="28"/>
          <w:szCs w:val="28"/>
        </w:rPr>
        <w:t xml:space="preserve">SY/T6326-2019 </w:t>
      </w:r>
      <w:r w:rsidRPr="00EB76A9">
        <w:rPr>
          <w:sz w:val="28"/>
          <w:szCs w:val="28"/>
        </w:rPr>
        <w:t>）</w:t>
      </w:r>
    </w:p>
    <w:p w14:paraId="4F1C3B34" w14:textId="0CD3E398" w:rsidR="005A27DF" w:rsidRDefault="005A27DF" w:rsidP="004B194E">
      <w:pPr>
        <w:numPr>
          <w:ilvl w:val="0"/>
          <w:numId w:val="2"/>
        </w:numPr>
        <w:adjustRightInd w:val="0"/>
        <w:snapToGrid w:val="0"/>
        <w:spacing w:line="360" w:lineRule="auto"/>
        <w:ind w:left="0" w:firstLineChars="202" w:firstLine="566"/>
        <w:rPr>
          <w:sz w:val="28"/>
          <w:szCs w:val="28"/>
        </w:rPr>
      </w:pPr>
      <w:r w:rsidRPr="00EB76A9">
        <w:rPr>
          <w:sz w:val="28"/>
          <w:szCs w:val="28"/>
        </w:rPr>
        <w:t>《石油天然气生产专用安全标志》（</w:t>
      </w:r>
      <w:r w:rsidRPr="00EB76A9">
        <w:rPr>
          <w:sz w:val="28"/>
          <w:szCs w:val="28"/>
        </w:rPr>
        <w:t>SY/T6355-2017</w:t>
      </w:r>
      <w:r w:rsidRPr="00EB76A9">
        <w:rPr>
          <w:sz w:val="28"/>
          <w:szCs w:val="28"/>
        </w:rPr>
        <w:t>）</w:t>
      </w:r>
    </w:p>
    <w:p w14:paraId="7356DE57" w14:textId="77031403" w:rsidR="00C2168E" w:rsidRPr="00EB76A9" w:rsidRDefault="00C2168E" w:rsidP="004B194E">
      <w:pPr>
        <w:numPr>
          <w:ilvl w:val="0"/>
          <w:numId w:val="2"/>
        </w:numPr>
        <w:adjustRightInd w:val="0"/>
        <w:snapToGrid w:val="0"/>
        <w:spacing w:line="360" w:lineRule="auto"/>
        <w:ind w:left="0" w:firstLineChars="202" w:firstLine="566"/>
        <w:rPr>
          <w:sz w:val="28"/>
          <w:szCs w:val="28"/>
        </w:rPr>
      </w:pPr>
      <w:r w:rsidRPr="00C2168E">
        <w:rPr>
          <w:rFonts w:hint="eastAsia"/>
          <w:sz w:val="28"/>
          <w:szCs w:val="28"/>
        </w:rPr>
        <w:t>《石油天然气工程可燃气体和有毒气体检测报警系统安全规范》（</w:t>
      </w:r>
      <w:r w:rsidRPr="00C2168E">
        <w:rPr>
          <w:rFonts w:hint="eastAsia"/>
          <w:sz w:val="28"/>
          <w:szCs w:val="28"/>
        </w:rPr>
        <w:t>SY/T6503-2022</w:t>
      </w:r>
      <w:r w:rsidRPr="00C2168E">
        <w:rPr>
          <w:rFonts w:hint="eastAsia"/>
          <w:sz w:val="28"/>
          <w:szCs w:val="28"/>
        </w:rPr>
        <w:t>）</w:t>
      </w:r>
    </w:p>
    <w:p w14:paraId="7A2190F7" w14:textId="37CF070D" w:rsidR="005A27DF" w:rsidRPr="00EB76A9" w:rsidRDefault="005A27DF" w:rsidP="004B194E">
      <w:pPr>
        <w:numPr>
          <w:ilvl w:val="0"/>
          <w:numId w:val="2"/>
        </w:numPr>
        <w:adjustRightInd w:val="0"/>
        <w:snapToGrid w:val="0"/>
        <w:spacing w:line="360" w:lineRule="auto"/>
        <w:ind w:left="0" w:firstLineChars="202" w:firstLine="566"/>
        <w:rPr>
          <w:sz w:val="28"/>
          <w:szCs w:val="28"/>
        </w:rPr>
      </w:pPr>
      <w:r w:rsidRPr="00EB76A9">
        <w:rPr>
          <w:sz w:val="28"/>
          <w:szCs w:val="28"/>
        </w:rPr>
        <w:t>《石油天然气作业场所劳动防护用品配备规范》（</w:t>
      </w:r>
      <w:r w:rsidRPr="00EB76A9">
        <w:rPr>
          <w:sz w:val="28"/>
          <w:szCs w:val="28"/>
        </w:rPr>
        <w:t>SY/T6524-</w:t>
      </w:r>
      <w:r w:rsidRPr="00EB76A9">
        <w:rPr>
          <w:sz w:val="28"/>
          <w:szCs w:val="28"/>
        </w:rPr>
        <w:lastRenderedPageBreak/>
        <w:t>2017</w:t>
      </w:r>
      <w:r w:rsidRPr="00EB76A9">
        <w:rPr>
          <w:sz w:val="28"/>
          <w:szCs w:val="28"/>
        </w:rPr>
        <w:t>）</w:t>
      </w:r>
    </w:p>
    <w:p w14:paraId="2BB31707" w14:textId="1C4E467B" w:rsidR="000C6CF9" w:rsidRPr="00EB76A9" w:rsidRDefault="000C6CF9" w:rsidP="004B194E">
      <w:pPr>
        <w:numPr>
          <w:ilvl w:val="0"/>
          <w:numId w:val="2"/>
        </w:numPr>
        <w:adjustRightInd w:val="0"/>
        <w:snapToGrid w:val="0"/>
        <w:spacing w:line="360" w:lineRule="auto"/>
        <w:ind w:left="0" w:firstLineChars="202" w:firstLine="566"/>
        <w:rPr>
          <w:sz w:val="28"/>
          <w:szCs w:val="28"/>
        </w:rPr>
      </w:pPr>
      <w:r w:rsidRPr="00EB76A9">
        <w:rPr>
          <w:sz w:val="28"/>
          <w:szCs w:val="28"/>
        </w:rPr>
        <w:t>《石油天然气钻采设备钻机现场安装及检验》（</w:t>
      </w:r>
      <w:r w:rsidRPr="00EB76A9">
        <w:rPr>
          <w:sz w:val="28"/>
          <w:szCs w:val="28"/>
        </w:rPr>
        <w:t>SY/T6586-2020</w:t>
      </w:r>
      <w:r w:rsidRPr="00EB76A9">
        <w:rPr>
          <w:sz w:val="28"/>
          <w:szCs w:val="28"/>
        </w:rPr>
        <w:t>）</w:t>
      </w:r>
    </w:p>
    <w:p w14:paraId="74C35D39" w14:textId="01F29E7A" w:rsidR="005A27DF" w:rsidRPr="00EB76A9" w:rsidRDefault="005A27DF" w:rsidP="004B194E">
      <w:pPr>
        <w:numPr>
          <w:ilvl w:val="0"/>
          <w:numId w:val="2"/>
        </w:numPr>
        <w:adjustRightInd w:val="0"/>
        <w:snapToGrid w:val="0"/>
        <w:spacing w:line="360" w:lineRule="auto"/>
        <w:ind w:left="0" w:firstLineChars="202" w:firstLine="566"/>
        <w:rPr>
          <w:sz w:val="28"/>
          <w:szCs w:val="28"/>
        </w:rPr>
      </w:pPr>
      <w:r w:rsidRPr="00EB76A9">
        <w:rPr>
          <w:sz w:val="28"/>
          <w:szCs w:val="28"/>
        </w:rPr>
        <w:t>《石油钻、修井用吊具安全技术检验规范》（</w:t>
      </w:r>
      <w:r w:rsidRPr="00EB76A9">
        <w:rPr>
          <w:sz w:val="28"/>
          <w:szCs w:val="28"/>
        </w:rPr>
        <w:t>SY/T6605-2018</w:t>
      </w:r>
      <w:r w:rsidRPr="00EB76A9">
        <w:rPr>
          <w:sz w:val="28"/>
          <w:szCs w:val="28"/>
        </w:rPr>
        <w:t>）</w:t>
      </w:r>
    </w:p>
    <w:p w14:paraId="6CFCABC8" w14:textId="711E212C" w:rsidR="000F3E70" w:rsidRPr="00EB76A9" w:rsidRDefault="000F3E70" w:rsidP="004B194E">
      <w:pPr>
        <w:numPr>
          <w:ilvl w:val="0"/>
          <w:numId w:val="2"/>
        </w:numPr>
        <w:adjustRightInd w:val="0"/>
        <w:snapToGrid w:val="0"/>
        <w:spacing w:line="360" w:lineRule="auto"/>
        <w:ind w:left="0" w:firstLineChars="202" w:firstLine="566"/>
        <w:rPr>
          <w:sz w:val="28"/>
          <w:szCs w:val="28"/>
        </w:rPr>
      </w:pPr>
      <w:r w:rsidRPr="00EB76A9">
        <w:rPr>
          <w:sz w:val="28"/>
          <w:szCs w:val="28"/>
        </w:rPr>
        <w:t>《石油设施电气设备场所</w:t>
      </w:r>
      <w:r w:rsidRPr="00EB76A9">
        <w:rPr>
          <w:sz w:val="28"/>
          <w:szCs w:val="28"/>
        </w:rPr>
        <w:t>Ⅰ</w:t>
      </w:r>
      <w:r w:rsidRPr="00EB76A9">
        <w:rPr>
          <w:sz w:val="28"/>
          <w:szCs w:val="28"/>
        </w:rPr>
        <w:t>级</w:t>
      </w:r>
      <w:r w:rsidRPr="00EB76A9">
        <w:rPr>
          <w:sz w:val="28"/>
          <w:szCs w:val="28"/>
        </w:rPr>
        <w:t xml:space="preserve"> 0 </w:t>
      </w:r>
      <w:r w:rsidRPr="00EB76A9">
        <w:rPr>
          <w:sz w:val="28"/>
          <w:szCs w:val="28"/>
        </w:rPr>
        <w:t>区、</w:t>
      </w:r>
      <w:r w:rsidRPr="00EB76A9">
        <w:rPr>
          <w:sz w:val="28"/>
          <w:szCs w:val="28"/>
        </w:rPr>
        <w:t xml:space="preserve">1 </w:t>
      </w:r>
      <w:r w:rsidRPr="00EB76A9">
        <w:rPr>
          <w:sz w:val="28"/>
          <w:szCs w:val="28"/>
        </w:rPr>
        <w:t>区和</w:t>
      </w:r>
      <w:r w:rsidRPr="00EB76A9">
        <w:rPr>
          <w:sz w:val="28"/>
          <w:szCs w:val="28"/>
        </w:rPr>
        <w:t xml:space="preserve"> 2 </w:t>
      </w:r>
      <w:r w:rsidRPr="00EB76A9">
        <w:rPr>
          <w:sz w:val="28"/>
          <w:szCs w:val="28"/>
        </w:rPr>
        <w:t>区的分类推荐作法》（</w:t>
      </w:r>
      <w:r w:rsidRPr="00EB76A9">
        <w:rPr>
          <w:sz w:val="28"/>
          <w:szCs w:val="28"/>
        </w:rPr>
        <w:t>SY/T6671-2017</w:t>
      </w:r>
      <w:r w:rsidRPr="00EB76A9">
        <w:rPr>
          <w:sz w:val="28"/>
          <w:szCs w:val="28"/>
        </w:rPr>
        <w:t>）</w:t>
      </w:r>
    </w:p>
    <w:p w14:paraId="164044D0" w14:textId="66B6806D" w:rsidR="005844DB" w:rsidRPr="00EB76A9" w:rsidRDefault="005844DB" w:rsidP="004B194E">
      <w:pPr>
        <w:numPr>
          <w:ilvl w:val="0"/>
          <w:numId w:val="2"/>
        </w:numPr>
        <w:adjustRightInd w:val="0"/>
        <w:snapToGrid w:val="0"/>
        <w:spacing w:line="360" w:lineRule="auto"/>
        <w:ind w:left="0" w:firstLineChars="202" w:firstLine="566"/>
        <w:rPr>
          <w:sz w:val="28"/>
          <w:szCs w:val="28"/>
        </w:rPr>
      </w:pPr>
      <w:r w:rsidRPr="00EB76A9">
        <w:rPr>
          <w:sz w:val="28"/>
          <w:szCs w:val="28"/>
        </w:rPr>
        <w:t>《石油天然气开采企业安全现状评价技术规范》（</w:t>
      </w:r>
      <w:r w:rsidRPr="00EB76A9">
        <w:rPr>
          <w:sz w:val="28"/>
          <w:szCs w:val="28"/>
        </w:rPr>
        <w:t>SY/T6778-2024</w:t>
      </w:r>
      <w:r w:rsidRPr="00EB76A9">
        <w:rPr>
          <w:sz w:val="28"/>
          <w:szCs w:val="28"/>
        </w:rPr>
        <w:t>）</w:t>
      </w:r>
    </w:p>
    <w:p w14:paraId="12650CE0" w14:textId="5BA98FE4" w:rsidR="00DF1C2D" w:rsidRPr="00EB76A9" w:rsidRDefault="00DF1C2D" w:rsidP="004B194E">
      <w:pPr>
        <w:numPr>
          <w:ilvl w:val="0"/>
          <w:numId w:val="2"/>
        </w:numPr>
        <w:adjustRightInd w:val="0"/>
        <w:snapToGrid w:val="0"/>
        <w:spacing w:line="360" w:lineRule="auto"/>
        <w:ind w:left="0" w:firstLineChars="202" w:firstLine="566"/>
        <w:rPr>
          <w:sz w:val="28"/>
          <w:szCs w:val="28"/>
        </w:rPr>
      </w:pPr>
      <w:r w:rsidRPr="00EB76A9">
        <w:rPr>
          <w:sz w:val="28"/>
          <w:szCs w:val="28"/>
        </w:rPr>
        <w:t>《抗（耐）震压力表校准方法》（</w:t>
      </w:r>
      <w:r w:rsidRPr="00EB76A9">
        <w:rPr>
          <w:sz w:val="28"/>
          <w:szCs w:val="28"/>
        </w:rPr>
        <w:t>SY/T 6817-2010</w:t>
      </w:r>
      <w:r w:rsidRPr="00EB76A9">
        <w:rPr>
          <w:sz w:val="28"/>
          <w:szCs w:val="28"/>
        </w:rPr>
        <w:t>）</w:t>
      </w:r>
    </w:p>
    <w:p w14:paraId="6C9810E9" w14:textId="53B64DDD" w:rsidR="005A27DF" w:rsidRPr="00EB76A9" w:rsidRDefault="005A27DF" w:rsidP="004B194E">
      <w:pPr>
        <w:numPr>
          <w:ilvl w:val="0"/>
          <w:numId w:val="2"/>
        </w:numPr>
        <w:adjustRightInd w:val="0"/>
        <w:snapToGrid w:val="0"/>
        <w:spacing w:line="360" w:lineRule="auto"/>
        <w:ind w:left="0" w:firstLineChars="202" w:firstLine="566"/>
        <w:rPr>
          <w:sz w:val="28"/>
          <w:szCs w:val="28"/>
        </w:rPr>
      </w:pPr>
      <w:r w:rsidRPr="00EB76A9">
        <w:rPr>
          <w:sz w:val="28"/>
          <w:szCs w:val="28"/>
        </w:rPr>
        <w:t>《钻（修）井井架逃生装置安全规范》（</w:t>
      </w:r>
      <w:r w:rsidRPr="00EB76A9">
        <w:rPr>
          <w:sz w:val="28"/>
          <w:szCs w:val="28"/>
        </w:rPr>
        <w:t>SY/T7028-20</w:t>
      </w:r>
      <w:r w:rsidR="004F26C8" w:rsidRPr="00EB76A9">
        <w:rPr>
          <w:sz w:val="28"/>
          <w:szCs w:val="28"/>
        </w:rPr>
        <w:t>22</w:t>
      </w:r>
      <w:r w:rsidRPr="00EB76A9">
        <w:rPr>
          <w:sz w:val="28"/>
          <w:szCs w:val="28"/>
        </w:rPr>
        <w:t>）</w:t>
      </w:r>
    </w:p>
    <w:p w14:paraId="20CDBA2D" w14:textId="13D60330" w:rsidR="005A27DF" w:rsidRPr="00EB76A9" w:rsidRDefault="005A27DF" w:rsidP="004B194E">
      <w:pPr>
        <w:numPr>
          <w:ilvl w:val="0"/>
          <w:numId w:val="2"/>
        </w:numPr>
        <w:adjustRightInd w:val="0"/>
        <w:snapToGrid w:val="0"/>
        <w:spacing w:line="360" w:lineRule="auto"/>
        <w:ind w:left="0" w:firstLineChars="202" w:firstLine="566"/>
        <w:rPr>
          <w:sz w:val="28"/>
          <w:szCs w:val="28"/>
        </w:rPr>
      </w:pPr>
      <w:r w:rsidRPr="00EB76A9">
        <w:rPr>
          <w:sz w:val="28"/>
          <w:szCs w:val="28"/>
        </w:rPr>
        <w:t>《硫化氢防护安全培训规范》（</w:t>
      </w:r>
      <w:r w:rsidRPr="00EB76A9">
        <w:rPr>
          <w:sz w:val="28"/>
          <w:szCs w:val="28"/>
        </w:rPr>
        <w:t>SY/T7356-2017</w:t>
      </w:r>
      <w:r w:rsidRPr="00EB76A9">
        <w:rPr>
          <w:sz w:val="28"/>
          <w:szCs w:val="28"/>
        </w:rPr>
        <w:t>）</w:t>
      </w:r>
    </w:p>
    <w:p w14:paraId="0F6C09D2" w14:textId="14450223" w:rsidR="005A27DF" w:rsidRPr="00EB76A9" w:rsidRDefault="005A27DF" w:rsidP="004B194E">
      <w:pPr>
        <w:numPr>
          <w:ilvl w:val="0"/>
          <w:numId w:val="2"/>
        </w:numPr>
        <w:adjustRightInd w:val="0"/>
        <w:snapToGrid w:val="0"/>
        <w:spacing w:line="360" w:lineRule="auto"/>
        <w:ind w:left="0" w:firstLineChars="202" w:firstLine="566"/>
        <w:rPr>
          <w:sz w:val="28"/>
          <w:szCs w:val="28"/>
        </w:rPr>
      </w:pPr>
      <w:r w:rsidRPr="00EB76A9">
        <w:rPr>
          <w:sz w:val="28"/>
          <w:szCs w:val="28"/>
        </w:rPr>
        <w:t>《硫化氢环境应急救援规范》（</w:t>
      </w:r>
      <w:r w:rsidRPr="00EB76A9">
        <w:rPr>
          <w:sz w:val="28"/>
          <w:szCs w:val="28"/>
        </w:rPr>
        <w:t>SY/T7357-2017</w:t>
      </w:r>
      <w:r w:rsidRPr="00EB76A9">
        <w:rPr>
          <w:sz w:val="28"/>
          <w:szCs w:val="28"/>
        </w:rPr>
        <w:t>）</w:t>
      </w:r>
    </w:p>
    <w:p w14:paraId="3EC17CFA" w14:textId="366FA6F2" w:rsidR="005A27DF" w:rsidRPr="00EB76A9" w:rsidRDefault="005A27DF" w:rsidP="004B194E">
      <w:pPr>
        <w:numPr>
          <w:ilvl w:val="0"/>
          <w:numId w:val="2"/>
        </w:numPr>
        <w:adjustRightInd w:val="0"/>
        <w:snapToGrid w:val="0"/>
        <w:spacing w:line="360" w:lineRule="auto"/>
        <w:ind w:left="0" w:firstLineChars="202" w:firstLine="566"/>
        <w:rPr>
          <w:sz w:val="28"/>
          <w:szCs w:val="28"/>
        </w:rPr>
      </w:pPr>
      <w:r w:rsidRPr="00EB76A9">
        <w:rPr>
          <w:sz w:val="28"/>
          <w:szCs w:val="28"/>
        </w:rPr>
        <w:t>《钻井液设计规范》（</w:t>
      </w:r>
      <w:r w:rsidRPr="00EB76A9">
        <w:rPr>
          <w:sz w:val="28"/>
          <w:szCs w:val="28"/>
        </w:rPr>
        <w:t>SY/T7377-2017</w:t>
      </w:r>
      <w:r w:rsidRPr="00EB76A9">
        <w:rPr>
          <w:sz w:val="28"/>
          <w:szCs w:val="28"/>
        </w:rPr>
        <w:t>）</w:t>
      </w:r>
    </w:p>
    <w:p w14:paraId="1FE46BCC" w14:textId="74646E86" w:rsidR="005A27DF" w:rsidRPr="00EB76A9" w:rsidRDefault="005A27DF" w:rsidP="004B194E">
      <w:pPr>
        <w:numPr>
          <w:ilvl w:val="0"/>
          <w:numId w:val="2"/>
        </w:numPr>
        <w:adjustRightInd w:val="0"/>
        <w:snapToGrid w:val="0"/>
        <w:spacing w:line="360" w:lineRule="auto"/>
        <w:ind w:left="0" w:firstLineChars="202" w:firstLine="566"/>
        <w:rPr>
          <w:sz w:val="28"/>
          <w:szCs w:val="28"/>
        </w:rPr>
      </w:pPr>
      <w:r w:rsidRPr="00EB76A9">
        <w:rPr>
          <w:sz w:val="28"/>
          <w:szCs w:val="28"/>
        </w:rPr>
        <w:t>《压力容器定期检验规则》（</w:t>
      </w:r>
      <w:r w:rsidRPr="00EB76A9">
        <w:rPr>
          <w:sz w:val="28"/>
          <w:szCs w:val="28"/>
        </w:rPr>
        <w:t>TSGR7001-2013</w:t>
      </w:r>
      <w:r w:rsidRPr="00EB76A9">
        <w:rPr>
          <w:sz w:val="28"/>
          <w:szCs w:val="28"/>
        </w:rPr>
        <w:t>）</w:t>
      </w:r>
    </w:p>
    <w:p w14:paraId="190836F2" w14:textId="57DC9D1E" w:rsidR="005A27DF" w:rsidRPr="00EB76A9" w:rsidRDefault="005A27DF" w:rsidP="004B194E">
      <w:pPr>
        <w:numPr>
          <w:ilvl w:val="0"/>
          <w:numId w:val="2"/>
        </w:numPr>
        <w:adjustRightInd w:val="0"/>
        <w:snapToGrid w:val="0"/>
        <w:spacing w:line="360" w:lineRule="auto"/>
        <w:ind w:left="0" w:firstLineChars="202" w:firstLine="566"/>
        <w:rPr>
          <w:sz w:val="28"/>
          <w:szCs w:val="28"/>
        </w:rPr>
      </w:pPr>
      <w:r w:rsidRPr="00EB76A9">
        <w:rPr>
          <w:sz w:val="28"/>
          <w:szCs w:val="28"/>
        </w:rPr>
        <w:t>《固定式压力容器安全技术监察规程》（</w:t>
      </w:r>
      <w:r w:rsidR="00AD59C6" w:rsidRPr="00EB76A9">
        <w:rPr>
          <w:sz w:val="28"/>
          <w:szCs w:val="28"/>
        </w:rPr>
        <w:t>TSG 21-2016/2021</w:t>
      </w:r>
      <w:r w:rsidR="00AD59C6" w:rsidRPr="00EB76A9">
        <w:rPr>
          <w:sz w:val="28"/>
          <w:szCs w:val="28"/>
        </w:rPr>
        <w:t>第</w:t>
      </w:r>
      <w:r w:rsidR="00AD59C6" w:rsidRPr="00EB76A9">
        <w:rPr>
          <w:sz w:val="28"/>
          <w:szCs w:val="28"/>
        </w:rPr>
        <w:t>1</w:t>
      </w:r>
      <w:r w:rsidR="00AD59C6" w:rsidRPr="00EB76A9">
        <w:rPr>
          <w:sz w:val="28"/>
          <w:szCs w:val="28"/>
        </w:rPr>
        <w:t>号修改单）</w:t>
      </w:r>
    </w:p>
    <w:p w14:paraId="6670B090" w14:textId="7666F26F" w:rsidR="003D6A16" w:rsidRPr="00EB76A9" w:rsidRDefault="003D6A16" w:rsidP="003D6A16">
      <w:pPr>
        <w:numPr>
          <w:ilvl w:val="0"/>
          <w:numId w:val="2"/>
        </w:numPr>
        <w:adjustRightInd w:val="0"/>
        <w:snapToGrid w:val="0"/>
        <w:spacing w:line="360" w:lineRule="auto"/>
        <w:ind w:left="0" w:firstLineChars="202" w:firstLine="566"/>
        <w:rPr>
          <w:sz w:val="28"/>
          <w:szCs w:val="28"/>
        </w:rPr>
      </w:pPr>
      <w:r w:rsidRPr="00EB76A9">
        <w:rPr>
          <w:sz w:val="28"/>
          <w:szCs w:val="28"/>
        </w:rPr>
        <w:t>《灭火器维修》（</w:t>
      </w:r>
      <w:r w:rsidRPr="00EB76A9">
        <w:rPr>
          <w:sz w:val="28"/>
          <w:szCs w:val="28"/>
        </w:rPr>
        <w:t>XF95-2015</w:t>
      </w:r>
      <w:r w:rsidRPr="00EB76A9">
        <w:rPr>
          <w:sz w:val="28"/>
          <w:szCs w:val="28"/>
        </w:rPr>
        <w:t>）</w:t>
      </w:r>
    </w:p>
    <w:p w14:paraId="06AAFEA8" w14:textId="17129D16" w:rsidR="0059336A" w:rsidRPr="00EB76A9" w:rsidRDefault="0059336A" w:rsidP="00652D5E">
      <w:pPr>
        <w:pStyle w:val="3"/>
      </w:pPr>
      <w:r w:rsidRPr="00EB76A9">
        <w:t>1.</w:t>
      </w:r>
      <w:r w:rsidR="007440CA" w:rsidRPr="00EB76A9">
        <w:t>3</w:t>
      </w:r>
      <w:r w:rsidRPr="00EB76A9">
        <w:t xml:space="preserve">.4 </w:t>
      </w:r>
      <w:r w:rsidRPr="00EB76A9">
        <w:t>企业规定</w:t>
      </w:r>
    </w:p>
    <w:p w14:paraId="68F8235C" w14:textId="154D36DA" w:rsidR="0059336A" w:rsidRPr="00EB76A9" w:rsidRDefault="0059336A" w:rsidP="004B194E">
      <w:pPr>
        <w:numPr>
          <w:ilvl w:val="0"/>
          <w:numId w:val="13"/>
        </w:numPr>
        <w:adjustRightInd w:val="0"/>
        <w:snapToGrid w:val="0"/>
        <w:spacing w:line="360" w:lineRule="auto"/>
        <w:ind w:left="0" w:firstLine="567"/>
        <w:rPr>
          <w:sz w:val="28"/>
          <w:szCs w:val="28"/>
        </w:rPr>
      </w:pPr>
      <w:r w:rsidRPr="00EB76A9">
        <w:rPr>
          <w:sz w:val="28"/>
          <w:szCs w:val="28"/>
        </w:rPr>
        <w:t>《中国石化全员安全记分管理办法（试行）》（中国石化</w:t>
      </w:r>
      <w:r w:rsidR="00817719" w:rsidRPr="00EB76A9">
        <w:rPr>
          <w:sz w:val="28"/>
          <w:szCs w:val="28"/>
        </w:rPr>
        <w:t>安</w:t>
      </w:r>
      <w:r w:rsidR="00CD39F6" w:rsidRPr="00EB76A9">
        <w:rPr>
          <w:sz w:val="28"/>
          <w:szCs w:val="28"/>
        </w:rPr>
        <w:t>〔</w:t>
      </w:r>
      <w:r w:rsidRPr="00EB76A9">
        <w:rPr>
          <w:sz w:val="28"/>
          <w:szCs w:val="28"/>
        </w:rPr>
        <w:t>2019</w:t>
      </w:r>
      <w:r w:rsidR="00CD39F6" w:rsidRPr="00EB76A9">
        <w:rPr>
          <w:sz w:val="28"/>
          <w:szCs w:val="28"/>
        </w:rPr>
        <w:t>〕</w:t>
      </w:r>
      <w:r w:rsidRPr="00EB76A9">
        <w:rPr>
          <w:sz w:val="28"/>
          <w:szCs w:val="28"/>
        </w:rPr>
        <w:t>2</w:t>
      </w:r>
      <w:r w:rsidRPr="00EB76A9">
        <w:rPr>
          <w:sz w:val="28"/>
          <w:szCs w:val="28"/>
        </w:rPr>
        <w:t>号）</w:t>
      </w:r>
    </w:p>
    <w:p w14:paraId="12717754" w14:textId="0E9DBF51" w:rsidR="0059336A" w:rsidRPr="00EB76A9" w:rsidRDefault="0059336A" w:rsidP="004B194E">
      <w:pPr>
        <w:numPr>
          <w:ilvl w:val="0"/>
          <w:numId w:val="13"/>
        </w:numPr>
        <w:adjustRightInd w:val="0"/>
        <w:snapToGrid w:val="0"/>
        <w:spacing w:line="360" w:lineRule="auto"/>
        <w:ind w:left="0" w:firstLine="567"/>
        <w:rPr>
          <w:sz w:val="28"/>
          <w:szCs w:val="28"/>
        </w:rPr>
      </w:pPr>
      <w:r w:rsidRPr="00EB76A9">
        <w:rPr>
          <w:sz w:val="28"/>
          <w:szCs w:val="28"/>
        </w:rPr>
        <w:t>《中</w:t>
      </w:r>
      <w:r w:rsidR="005019DF" w:rsidRPr="00EB76A9">
        <w:rPr>
          <w:sz w:val="28"/>
          <w:szCs w:val="28"/>
        </w:rPr>
        <w:t>国</w:t>
      </w:r>
      <w:r w:rsidRPr="00EB76A9">
        <w:rPr>
          <w:sz w:val="28"/>
          <w:szCs w:val="28"/>
        </w:rPr>
        <w:t>石化井控管理规定》（</w:t>
      </w:r>
      <w:r w:rsidR="0039653D" w:rsidRPr="00EB76A9">
        <w:rPr>
          <w:sz w:val="28"/>
          <w:szCs w:val="28"/>
        </w:rPr>
        <w:t>中国石化制〔</w:t>
      </w:r>
      <w:r w:rsidR="0039653D" w:rsidRPr="00EB76A9">
        <w:rPr>
          <w:sz w:val="28"/>
          <w:szCs w:val="28"/>
        </w:rPr>
        <w:t>2024</w:t>
      </w:r>
      <w:r w:rsidR="0039653D" w:rsidRPr="00EB76A9">
        <w:rPr>
          <w:sz w:val="28"/>
          <w:szCs w:val="28"/>
        </w:rPr>
        <w:t>〕</w:t>
      </w:r>
      <w:r w:rsidR="0039653D" w:rsidRPr="00EB76A9">
        <w:rPr>
          <w:sz w:val="28"/>
          <w:szCs w:val="28"/>
        </w:rPr>
        <w:t>12</w:t>
      </w:r>
      <w:r w:rsidR="0039653D" w:rsidRPr="00EB76A9">
        <w:rPr>
          <w:sz w:val="28"/>
          <w:szCs w:val="28"/>
        </w:rPr>
        <w:t>号</w:t>
      </w:r>
      <w:r w:rsidRPr="00EB76A9">
        <w:rPr>
          <w:sz w:val="28"/>
          <w:szCs w:val="28"/>
        </w:rPr>
        <w:t>）</w:t>
      </w:r>
    </w:p>
    <w:p w14:paraId="3C637EDF" w14:textId="7C91D468" w:rsidR="0059336A" w:rsidRPr="00EB76A9" w:rsidRDefault="0059336A" w:rsidP="004B194E">
      <w:pPr>
        <w:numPr>
          <w:ilvl w:val="0"/>
          <w:numId w:val="13"/>
        </w:numPr>
        <w:adjustRightInd w:val="0"/>
        <w:snapToGrid w:val="0"/>
        <w:spacing w:line="360" w:lineRule="auto"/>
        <w:ind w:left="0" w:firstLine="567"/>
        <w:rPr>
          <w:sz w:val="28"/>
          <w:szCs w:val="28"/>
        </w:rPr>
      </w:pPr>
      <w:r w:rsidRPr="00EB76A9">
        <w:rPr>
          <w:sz w:val="28"/>
          <w:szCs w:val="28"/>
        </w:rPr>
        <w:t>《中国石化应急管理规定》（中国石化</w:t>
      </w:r>
      <w:r w:rsidR="0039653D" w:rsidRPr="00EB76A9">
        <w:rPr>
          <w:sz w:val="28"/>
          <w:szCs w:val="28"/>
        </w:rPr>
        <w:t>安</w:t>
      </w:r>
      <w:r w:rsidR="00CD39F6" w:rsidRPr="00EB76A9">
        <w:rPr>
          <w:sz w:val="28"/>
          <w:szCs w:val="28"/>
        </w:rPr>
        <w:t>〔</w:t>
      </w:r>
      <w:r w:rsidRPr="00EB76A9">
        <w:rPr>
          <w:sz w:val="28"/>
          <w:szCs w:val="28"/>
        </w:rPr>
        <w:t>20</w:t>
      </w:r>
      <w:r w:rsidR="00CD4AC1" w:rsidRPr="00EB76A9">
        <w:rPr>
          <w:sz w:val="28"/>
          <w:szCs w:val="28"/>
        </w:rPr>
        <w:t>2</w:t>
      </w:r>
      <w:r w:rsidR="00D021C5" w:rsidRPr="00EB76A9">
        <w:rPr>
          <w:sz w:val="28"/>
          <w:szCs w:val="28"/>
        </w:rPr>
        <w:t>0</w:t>
      </w:r>
      <w:r w:rsidR="00CD39F6" w:rsidRPr="00EB76A9">
        <w:rPr>
          <w:sz w:val="28"/>
          <w:szCs w:val="28"/>
        </w:rPr>
        <w:t>〕</w:t>
      </w:r>
      <w:r w:rsidR="005019DF" w:rsidRPr="00EB76A9">
        <w:rPr>
          <w:sz w:val="28"/>
          <w:szCs w:val="28"/>
        </w:rPr>
        <w:t>3</w:t>
      </w:r>
      <w:r w:rsidR="00A6756D" w:rsidRPr="00EB76A9">
        <w:rPr>
          <w:sz w:val="28"/>
          <w:szCs w:val="28"/>
        </w:rPr>
        <w:t>42</w:t>
      </w:r>
      <w:r w:rsidRPr="00EB76A9">
        <w:rPr>
          <w:sz w:val="28"/>
          <w:szCs w:val="28"/>
        </w:rPr>
        <w:t>号）</w:t>
      </w:r>
    </w:p>
    <w:p w14:paraId="5006F3D9" w14:textId="5579F885" w:rsidR="0059336A" w:rsidRPr="00EB76A9" w:rsidRDefault="0059336A" w:rsidP="004B194E">
      <w:pPr>
        <w:numPr>
          <w:ilvl w:val="0"/>
          <w:numId w:val="13"/>
        </w:numPr>
        <w:adjustRightInd w:val="0"/>
        <w:snapToGrid w:val="0"/>
        <w:spacing w:line="360" w:lineRule="auto"/>
        <w:ind w:left="0" w:firstLine="567"/>
        <w:rPr>
          <w:sz w:val="28"/>
          <w:szCs w:val="28"/>
        </w:rPr>
      </w:pPr>
      <w:r w:rsidRPr="00EB76A9">
        <w:rPr>
          <w:sz w:val="28"/>
          <w:szCs w:val="28"/>
        </w:rPr>
        <w:t>《中国石化作业许可管理规定》（</w:t>
      </w:r>
      <w:r w:rsidR="003D5AD4" w:rsidRPr="00EB76A9">
        <w:rPr>
          <w:sz w:val="28"/>
          <w:szCs w:val="28"/>
        </w:rPr>
        <w:t>中国石化制</w:t>
      </w:r>
      <w:r w:rsidR="00CD39F6" w:rsidRPr="00EB76A9">
        <w:rPr>
          <w:sz w:val="28"/>
          <w:szCs w:val="28"/>
        </w:rPr>
        <w:t>〔</w:t>
      </w:r>
      <w:r w:rsidR="003D5AD4" w:rsidRPr="00EB76A9">
        <w:rPr>
          <w:sz w:val="28"/>
          <w:szCs w:val="28"/>
        </w:rPr>
        <w:t>2022</w:t>
      </w:r>
      <w:r w:rsidR="00CD39F6" w:rsidRPr="00EB76A9">
        <w:rPr>
          <w:sz w:val="28"/>
          <w:szCs w:val="28"/>
        </w:rPr>
        <w:t>〕</w:t>
      </w:r>
      <w:r w:rsidR="003D5AD4" w:rsidRPr="00EB76A9">
        <w:rPr>
          <w:sz w:val="28"/>
          <w:szCs w:val="28"/>
        </w:rPr>
        <w:t>14</w:t>
      </w:r>
      <w:r w:rsidR="003D5AD4" w:rsidRPr="00EB76A9">
        <w:rPr>
          <w:sz w:val="28"/>
          <w:szCs w:val="28"/>
        </w:rPr>
        <w:t>号</w:t>
      </w:r>
      <w:r w:rsidRPr="00EB76A9">
        <w:rPr>
          <w:sz w:val="28"/>
          <w:szCs w:val="28"/>
        </w:rPr>
        <w:t>）</w:t>
      </w:r>
    </w:p>
    <w:p w14:paraId="35C5A692" w14:textId="7EA21B14" w:rsidR="0059336A" w:rsidRPr="00EB76A9" w:rsidRDefault="0059336A" w:rsidP="004B194E">
      <w:pPr>
        <w:numPr>
          <w:ilvl w:val="0"/>
          <w:numId w:val="13"/>
        </w:numPr>
        <w:adjustRightInd w:val="0"/>
        <w:snapToGrid w:val="0"/>
        <w:spacing w:line="360" w:lineRule="auto"/>
        <w:ind w:left="0" w:firstLine="567"/>
        <w:rPr>
          <w:sz w:val="28"/>
          <w:szCs w:val="28"/>
        </w:rPr>
      </w:pPr>
      <w:r w:rsidRPr="00EB76A9">
        <w:rPr>
          <w:sz w:val="28"/>
          <w:szCs w:val="28"/>
        </w:rPr>
        <w:lastRenderedPageBreak/>
        <w:t>《中国石化安全</w:t>
      </w:r>
      <w:r w:rsidR="00F710B7" w:rsidRPr="00EB76A9">
        <w:rPr>
          <w:sz w:val="28"/>
          <w:szCs w:val="28"/>
        </w:rPr>
        <w:t>生产教育和</w:t>
      </w:r>
      <w:r w:rsidRPr="00EB76A9">
        <w:rPr>
          <w:sz w:val="28"/>
          <w:szCs w:val="28"/>
        </w:rPr>
        <w:t>培训管理</w:t>
      </w:r>
      <w:r w:rsidR="00F710B7" w:rsidRPr="00EB76A9">
        <w:rPr>
          <w:sz w:val="28"/>
          <w:szCs w:val="28"/>
        </w:rPr>
        <w:t>办法</w:t>
      </w:r>
      <w:r w:rsidRPr="00EB76A9">
        <w:rPr>
          <w:sz w:val="28"/>
          <w:szCs w:val="28"/>
        </w:rPr>
        <w:t>》（中国石化</w:t>
      </w:r>
      <w:r w:rsidR="00F710B7" w:rsidRPr="00EB76A9">
        <w:rPr>
          <w:sz w:val="28"/>
          <w:szCs w:val="28"/>
        </w:rPr>
        <w:t>制</w:t>
      </w:r>
      <w:r w:rsidR="00CD39F6" w:rsidRPr="00EB76A9">
        <w:rPr>
          <w:sz w:val="28"/>
          <w:szCs w:val="28"/>
        </w:rPr>
        <w:t>〔</w:t>
      </w:r>
      <w:r w:rsidRPr="00EB76A9">
        <w:rPr>
          <w:sz w:val="28"/>
          <w:szCs w:val="28"/>
        </w:rPr>
        <w:t>20</w:t>
      </w:r>
      <w:r w:rsidR="00F710B7" w:rsidRPr="00EB76A9">
        <w:rPr>
          <w:sz w:val="28"/>
          <w:szCs w:val="28"/>
        </w:rPr>
        <w:t>24</w:t>
      </w:r>
      <w:r w:rsidR="00CD39F6" w:rsidRPr="00EB76A9">
        <w:rPr>
          <w:sz w:val="28"/>
          <w:szCs w:val="28"/>
        </w:rPr>
        <w:t>〕</w:t>
      </w:r>
      <w:r w:rsidR="00F710B7" w:rsidRPr="00EB76A9">
        <w:rPr>
          <w:sz w:val="28"/>
          <w:szCs w:val="28"/>
        </w:rPr>
        <w:t>24</w:t>
      </w:r>
      <w:r w:rsidRPr="00EB76A9">
        <w:rPr>
          <w:sz w:val="28"/>
          <w:szCs w:val="28"/>
        </w:rPr>
        <w:t>号）</w:t>
      </w:r>
    </w:p>
    <w:p w14:paraId="7A94079A" w14:textId="7F82F43B" w:rsidR="0059336A" w:rsidRPr="00EB76A9" w:rsidRDefault="0059336A" w:rsidP="004B194E">
      <w:pPr>
        <w:numPr>
          <w:ilvl w:val="0"/>
          <w:numId w:val="13"/>
        </w:numPr>
        <w:adjustRightInd w:val="0"/>
        <w:snapToGrid w:val="0"/>
        <w:spacing w:line="360" w:lineRule="auto"/>
        <w:ind w:left="0" w:firstLine="567"/>
        <w:rPr>
          <w:sz w:val="28"/>
          <w:szCs w:val="28"/>
        </w:rPr>
      </w:pPr>
      <w:r w:rsidRPr="00EB76A9">
        <w:rPr>
          <w:sz w:val="28"/>
          <w:szCs w:val="28"/>
        </w:rPr>
        <w:t>《中国石化安全视频监控系统配置管理规定》（中国石化安</w:t>
      </w:r>
      <w:r w:rsidR="00CD39F6" w:rsidRPr="00EB76A9">
        <w:rPr>
          <w:sz w:val="28"/>
          <w:szCs w:val="28"/>
        </w:rPr>
        <w:t>〔</w:t>
      </w:r>
      <w:r w:rsidRPr="00EB76A9">
        <w:rPr>
          <w:sz w:val="28"/>
          <w:szCs w:val="28"/>
        </w:rPr>
        <w:t>2015</w:t>
      </w:r>
      <w:r w:rsidR="00CD39F6" w:rsidRPr="00EB76A9">
        <w:rPr>
          <w:sz w:val="28"/>
          <w:szCs w:val="28"/>
        </w:rPr>
        <w:t>〕</w:t>
      </w:r>
      <w:r w:rsidRPr="00EB76A9">
        <w:rPr>
          <w:sz w:val="28"/>
          <w:szCs w:val="28"/>
        </w:rPr>
        <w:t>674</w:t>
      </w:r>
      <w:r w:rsidRPr="00EB76A9">
        <w:rPr>
          <w:sz w:val="28"/>
          <w:szCs w:val="28"/>
        </w:rPr>
        <w:t>号）</w:t>
      </w:r>
    </w:p>
    <w:p w14:paraId="1BF4939C" w14:textId="1CD14B6C" w:rsidR="0059336A" w:rsidRPr="00EB76A9" w:rsidRDefault="0059336A" w:rsidP="004B194E">
      <w:pPr>
        <w:numPr>
          <w:ilvl w:val="0"/>
          <w:numId w:val="13"/>
        </w:numPr>
        <w:adjustRightInd w:val="0"/>
        <w:snapToGrid w:val="0"/>
        <w:spacing w:line="360" w:lineRule="auto"/>
        <w:ind w:left="0" w:firstLine="567"/>
        <w:rPr>
          <w:sz w:val="28"/>
          <w:szCs w:val="28"/>
        </w:rPr>
      </w:pPr>
      <w:r w:rsidRPr="00EB76A9">
        <w:rPr>
          <w:sz w:val="28"/>
          <w:szCs w:val="28"/>
        </w:rPr>
        <w:t>《中国石化承包商安全监督管理办法》（</w:t>
      </w:r>
      <w:r w:rsidR="0039653D" w:rsidRPr="00EB76A9">
        <w:rPr>
          <w:sz w:val="28"/>
          <w:szCs w:val="28"/>
        </w:rPr>
        <w:t>中国石化制〔</w:t>
      </w:r>
      <w:r w:rsidR="0039653D" w:rsidRPr="00EB76A9">
        <w:rPr>
          <w:sz w:val="28"/>
          <w:szCs w:val="28"/>
        </w:rPr>
        <w:t>2024</w:t>
      </w:r>
      <w:r w:rsidR="0039653D" w:rsidRPr="00EB76A9">
        <w:rPr>
          <w:sz w:val="28"/>
          <w:szCs w:val="28"/>
        </w:rPr>
        <w:t>〕</w:t>
      </w:r>
      <w:r w:rsidR="0039653D" w:rsidRPr="00EB76A9">
        <w:rPr>
          <w:sz w:val="28"/>
          <w:szCs w:val="28"/>
        </w:rPr>
        <w:t>25</w:t>
      </w:r>
      <w:r w:rsidR="0039653D" w:rsidRPr="00EB76A9">
        <w:rPr>
          <w:sz w:val="28"/>
          <w:szCs w:val="28"/>
        </w:rPr>
        <w:t>号</w:t>
      </w:r>
      <w:r w:rsidRPr="00EB76A9">
        <w:rPr>
          <w:sz w:val="28"/>
          <w:szCs w:val="28"/>
        </w:rPr>
        <w:t>）</w:t>
      </w:r>
    </w:p>
    <w:p w14:paraId="10CF9A79" w14:textId="497CE0D3" w:rsidR="0059336A" w:rsidRPr="00EB76A9" w:rsidRDefault="0059336A" w:rsidP="004B194E">
      <w:pPr>
        <w:numPr>
          <w:ilvl w:val="0"/>
          <w:numId w:val="13"/>
        </w:numPr>
        <w:adjustRightInd w:val="0"/>
        <w:snapToGrid w:val="0"/>
        <w:spacing w:line="360" w:lineRule="auto"/>
        <w:ind w:left="0" w:firstLine="567"/>
        <w:rPr>
          <w:sz w:val="28"/>
          <w:szCs w:val="28"/>
        </w:rPr>
      </w:pPr>
      <w:r w:rsidRPr="00EB76A9">
        <w:rPr>
          <w:sz w:val="28"/>
          <w:szCs w:val="28"/>
        </w:rPr>
        <w:t>《中国石化钻井安全现状重大风险评价管理办法》（石化股份制</w:t>
      </w:r>
      <w:r w:rsidR="00CD39F6" w:rsidRPr="00EB76A9">
        <w:rPr>
          <w:sz w:val="28"/>
          <w:szCs w:val="28"/>
        </w:rPr>
        <w:t>〔</w:t>
      </w:r>
      <w:r w:rsidRPr="00EB76A9">
        <w:rPr>
          <w:sz w:val="28"/>
          <w:szCs w:val="28"/>
        </w:rPr>
        <w:t>202</w:t>
      </w:r>
      <w:r w:rsidR="00817719" w:rsidRPr="00EB76A9">
        <w:rPr>
          <w:sz w:val="28"/>
          <w:szCs w:val="28"/>
        </w:rPr>
        <w:t>4</w:t>
      </w:r>
      <w:r w:rsidR="00CD39F6" w:rsidRPr="00EB76A9">
        <w:rPr>
          <w:sz w:val="28"/>
          <w:szCs w:val="28"/>
        </w:rPr>
        <w:t>〕</w:t>
      </w:r>
      <w:r w:rsidR="00817719" w:rsidRPr="00EB76A9">
        <w:rPr>
          <w:sz w:val="28"/>
          <w:szCs w:val="28"/>
        </w:rPr>
        <w:t>15</w:t>
      </w:r>
      <w:r w:rsidRPr="00EB76A9">
        <w:rPr>
          <w:sz w:val="28"/>
          <w:szCs w:val="28"/>
        </w:rPr>
        <w:t>号）</w:t>
      </w:r>
    </w:p>
    <w:p w14:paraId="64FA3201" w14:textId="34421F51" w:rsidR="0059336A" w:rsidRPr="00EB76A9" w:rsidRDefault="0059336A" w:rsidP="004B194E">
      <w:pPr>
        <w:numPr>
          <w:ilvl w:val="0"/>
          <w:numId w:val="13"/>
        </w:numPr>
        <w:adjustRightInd w:val="0"/>
        <w:snapToGrid w:val="0"/>
        <w:spacing w:line="360" w:lineRule="auto"/>
        <w:ind w:left="0" w:firstLine="567"/>
        <w:rPr>
          <w:sz w:val="28"/>
          <w:szCs w:val="28"/>
        </w:rPr>
      </w:pPr>
      <w:r w:rsidRPr="00EB76A9">
        <w:rPr>
          <w:sz w:val="28"/>
          <w:szCs w:val="28"/>
        </w:rPr>
        <w:t>《中国石油化工集团有限公司</w:t>
      </w:r>
      <w:r w:rsidRPr="00EB76A9">
        <w:rPr>
          <w:sz w:val="28"/>
          <w:szCs w:val="28"/>
        </w:rPr>
        <w:t>HSE</w:t>
      </w:r>
      <w:r w:rsidRPr="00EB76A9">
        <w:rPr>
          <w:sz w:val="28"/>
          <w:szCs w:val="28"/>
        </w:rPr>
        <w:t>管理体系手册》（中国石化</w:t>
      </w:r>
      <w:r w:rsidRPr="00EB76A9">
        <w:rPr>
          <w:sz w:val="28"/>
          <w:szCs w:val="28"/>
        </w:rPr>
        <w:t>HSE</w:t>
      </w:r>
      <w:r w:rsidRPr="00EB76A9">
        <w:rPr>
          <w:sz w:val="28"/>
          <w:szCs w:val="28"/>
        </w:rPr>
        <w:t>办</w:t>
      </w:r>
      <w:r w:rsidR="00CD39F6" w:rsidRPr="00EB76A9">
        <w:rPr>
          <w:sz w:val="28"/>
          <w:szCs w:val="28"/>
        </w:rPr>
        <w:t>〔</w:t>
      </w:r>
      <w:r w:rsidRPr="00EB76A9">
        <w:rPr>
          <w:sz w:val="28"/>
          <w:szCs w:val="28"/>
        </w:rPr>
        <w:t>2021</w:t>
      </w:r>
      <w:r w:rsidR="00CD39F6" w:rsidRPr="00EB76A9">
        <w:rPr>
          <w:sz w:val="28"/>
          <w:szCs w:val="28"/>
        </w:rPr>
        <w:t>〕</w:t>
      </w:r>
      <w:r w:rsidRPr="00EB76A9">
        <w:rPr>
          <w:sz w:val="28"/>
          <w:szCs w:val="28"/>
        </w:rPr>
        <w:t>16</w:t>
      </w:r>
      <w:r w:rsidRPr="00EB76A9">
        <w:rPr>
          <w:sz w:val="28"/>
          <w:szCs w:val="28"/>
        </w:rPr>
        <w:t>号）</w:t>
      </w:r>
    </w:p>
    <w:p w14:paraId="4B24283C" w14:textId="2B7D67AF" w:rsidR="00DC2BCD" w:rsidRPr="00EB76A9" w:rsidRDefault="00DC2BCD" w:rsidP="004B194E">
      <w:pPr>
        <w:numPr>
          <w:ilvl w:val="0"/>
          <w:numId w:val="13"/>
        </w:numPr>
        <w:adjustRightInd w:val="0"/>
        <w:snapToGrid w:val="0"/>
        <w:spacing w:line="360" w:lineRule="auto"/>
        <w:ind w:left="0" w:firstLine="567"/>
        <w:rPr>
          <w:sz w:val="28"/>
          <w:szCs w:val="28"/>
        </w:rPr>
      </w:pPr>
      <w:r w:rsidRPr="00EB76A9">
        <w:rPr>
          <w:sz w:val="28"/>
          <w:szCs w:val="28"/>
        </w:rPr>
        <w:t>《石油工程公司井筒工程作业许可管理规定》（</w:t>
      </w:r>
      <w:r w:rsidR="00817719" w:rsidRPr="00EB76A9">
        <w:rPr>
          <w:sz w:val="28"/>
          <w:szCs w:val="28"/>
        </w:rPr>
        <w:t>油工制〔</w:t>
      </w:r>
      <w:r w:rsidR="00817719" w:rsidRPr="00EB76A9">
        <w:rPr>
          <w:sz w:val="28"/>
          <w:szCs w:val="28"/>
        </w:rPr>
        <w:t>2022</w:t>
      </w:r>
      <w:r w:rsidR="00817719" w:rsidRPr="00EB76A9">
        <w:rPr>
          <w:sz w:val="28"/>
          <w:szCs w:val="28"/>
        </w:rPr>
        <w:t>〕</w:t>
      </w:r>
      <w:r w:rsidR="00817719" w:rsidRPr="00EB76A9">
        <w:rPr>
          <w:sz w:val="28"/>
          <w:szCs w:val="28"/>
        </w:rPr>
        <w:t>6</w:t>
      </w:r>
      <w:r w:rsidR="00817719" w:rsidRPr="00EB76A9">
        <w:rPr>
          <w:sz w:val="28"/>
          <w:szCs w:val="28"/>
        </w:rPr>
        <w:t>号</w:t>
      </w:r>
      <w:r w:rsidRPr="00EB76A9">
        <w:rPr>
          <w:sz w:val="28"/>
          <w:szCs w:val="28"/>
        </w:rPr>
        <w:t>）</w:t>
      </w:r>
    </w:p>
    <w:p w14:paraId="5FAE8CD2" w14:textId="12BE3A75" w:rsidR="000672DF" w:rsidRPr="00EB76A9" w:rsidRDefault="000672DF" w:rsidP="004B194E">
      <w:pPr>
        <w:numPr>
          <w:ilvl w:val="0"/>
          <w:numId w:val="13"/>
        </w:numPr>
        <w:adjustRightInd w:val="0"/>
        <w:snapToGrid w:val="0"/>
        <w:spacing w:line="360" w:lineRule="auto"/>
        <w:ind w:left="0" w:firstLine="567"/>
        <w:rPr>
          <w:sz w:val="28"/>
          <w:szCs w:val="28"/>
        </w:rPr>
      </w:pPr>
      <w:r w:rsidRPr="00EB76A9">
        <w:rPr>
          <w:sz w:val="28"/>
          <w:szCs w:val="28"/>
        </w:rPr>
        <w:t>《石油工程公司钻机检测评定和整机评估分级管理规定》（油工制〔</w:t>
      </w:r>
      <w:r w:rsidRPr="00EB76A9">
        <w:rPr>
          <w:sz w:val="28"/>
          <w:szCs w:val="28"/>
        </w:rPr>
        <w:t>2023</w:t>
      </w:r>
      <w:r w:rsidRPr="00EB76A9">
        <w:rPr>
          <w:sz w:val="28"/>
          <w:szCs w:val="28"/>
        </w:rPr>
        <w:t>〕</w:t>
      </w:r>
      <w:r w:rsidRPr="00EB76A9">
        <w:rPr>
          <w:sz w:val="28"/>
          <w:szCs w:val="28"/>
        </w:rPr>
        <w:t>17</w:t>
      </w:r>
      <w:r w:rsidRPr="00EB76A9">
        <w:rPr>
          <w:sz w:val="28"/>
          <w:szCs w:val="28"/>
        </w:rPr>
        <w:t>号）</w:t>
      </w:r>
    </w:p>
    <w:p w14:paraId="45210004" w14:textId="59338053" w:rsidR="00D118CB" w:rsidRPr="00EB76A9" w:rsidRDefault="00D118CB" w:rsidP="004B194E">
      <w:pPr>
        <w:numPr>
          <w:ilvl w:val="0"/>
          <w:numId w:val="13"/>
        </w:numPr>
        <w:adjustRightInd w:val="0"/>
        <w:snapToGrid w:val="0"/>
        <w:spacing w:line="360" w:lineRule="auto"/>
        <w:ind w:left="0" w:firstLine="567"/>
        <w:rPr>
          <w:sz w:val="28"/>
          <w:szCs w:val="28"/>
        </w:rPr>
      </w:pPr>
      <w:r w:rsidRPr="00EB76A9">
        <w:rPr>
          <w:sz w:val="28"/>
          <w:szCs w:val="28"/>
        </w:rPr>
        <w:t>《胜利油田分公司井控管理规定》（胜油公司发〔</w:t>
      </w:r>
      <w:r w:rsidRPr="00EB76A9">
        <w:rPr>
          <w:sz w:val="28"/>
          <w:szCs w:val="28"/>
        </w:rPr>
        <w:t>2024</w:t>
      </w:r>
      <w:r w:rsidRPr="00EB76A9">
        <w:rPr>
          <w:sz w:val="28"/>
          <w:szCs w:val="28"/>
        </w:rPr>
        <w:t>〕</w:t>
      </w:r>
      <w:r w:rsidRPr="00EB76A9">
        <w:rPr>
          <w:sz w:val="28"/>
          <w:szCs w:val="28"/>
        </w:rPr>
        <w:t xml:space="preserve">27 </w:t>
      </w:r>
      <w:r w:rsidRPr="00EB76A9">
        <w:rPr>
          <w:sz w:val="28"/>
          <w:szCs w:val="28"/>
        </w:rPr>
        <w:t>号）</w:t>
      </w:r>
    </w:p>
    <w:p w14:paraId="1536560C" w14:textId="77777777" w:rsidR="004B194E" w:rsidRPr="00EB76A9" w:rsidRDefault="004B194E" w:rsidP="004B194E">
      <w:pPr>
        <w:numPr>
          <w:ilvl w:val="0"/>
          <w:numId w:val="13"/>
        </w:numPr>
        <w:adjustRightInd w:val="0"/>
        <w:snapToGrid w:val="0"/>
        <w:spacing w:line="360" w:lineRule="auto"/>
        <w:ind w:left="0" w:firstLine="567"/>
        <w:rPr>
          <w:sz w:val="28"/>
          <w:szCs w:val="28"/>
        </w:rPr>
      </w:pPr>
      <w:r w:rsidRPr="00EB76A9">
        <w:rPr>
          <w:sz w:val="28"/>
          <w:szCs w:val="28"/>
        </w:rPr>
        <w:t>《钻井工程劳动定员》（</w:t>
      </w:r>
      <w:r w:rsidRPr="00EB76A9">
        <w:rPr>
          <w:sz w:val="28"/>
          <w:szCs w:val="28"/>
        </w:rPr>
        <w:t>Q/SH 0259-2021</w:t>
      </w:r>
      <w:r w:rsidRPr="00EB76A9">
        <w:rPr>
          <w:sz w:val="28"/>
          <w:szCs w:val="28"/>
        </w:rPr>
        <w:t>）</w:t>
      </w:r>
    </w:p>
    <w:p w14:paraId="6D5D4819" w14:textId="37585EAD" w:rsidR="0059336A" w:rsidRPr="00EB76A9" w:rsidRDefault="0059336A" w:rsidP="004B194E">
      <w:pPr>
        <w:numPr>
          <w:ilvl w:val="0"/>
          <w:numId w:val="13"/>
        </w:numPr>
        <w:adjustRightInd w:val="0"/>
        <w:snapToGrid w:val="0"/>
        <w:spacing w:line="360" w:lineRule="auto"/>
        <w:ind w:left="0" w:firstLine="567"/>
        <w:rPr>
          <w:sz w:val="28"/>
          <w:szCs w:val="28"/>
        </w:rPr>
      </w:pPr>
      <w:r w:rsidRPr="00EB76A9">
        <w:rPr>
          <w:sz w:val="28"/>
          <w:szCs w:val="28"/>
        </w:rPr>
        <w:t>《钻井现场</w:t>
      </w:r>
      <w:r w:rsidR="004F26C8" w:rsidRPr="00EB76A9">
        <w:rPr>
          <w:sz w:val="28"/>
          <w:szCs w:val="28"/>
        </w:rPr>
        <w:t>联合</w:t>
      </w:r>
      <w:r w:rsidRPr="00EB76A9">
        <w:rPr>
          <w:sz w:val="28"/>
          <w:szCs w:val="28"/>
        </w:rPr>
        <w:t>作业安全规定》（</w:t>
      </w:r>
      <w:r w:rsidRPr="00EB76A9">
        <w:rPr>
          <w:sz w:val="28"/>
          <w:szCs w:val="28"/>
        </w:rPr>
        <w:t>Q/SH 0646-20</w:t>
      </w:r>
      <w:r w:rsidR="004F26C8" w:rsidRPr="00EB76A9">
        <w:rPr>
          <w:sz w:val="28"/>
          <w:szCs w:val="28"/>
        </w:rPr>
        <w:t>21</w:t>
      </w:r>
      <w:r w:rsidRPr="00EB76A9">
        <w:rPr>
          <w:sz w:val="28"/>
          <w:szCs w:val="28"/>
        </w:rPr>
        <w:t>）</w:t>
      </w:r>
    </w:p>
    <w:p w14:paraId="5CAE1E26" w14:textId="1F5EA6B7" w:rsidR="0059336A" w:rsidRPr="00EB76A9" w:rsidRDefault="0059336A" w:rsidP="004B194E">
      <w:pPr>
        <w:numPr>
          <w:ilvl w:val="0"/>
          <w:numId w:val="13"/>
        </w:numPr>
        <w:adjustRightInd w:val="0"/>
        <w:snapToGrid w:val="0"/>
        <w:spacing w:line="360" w:lineRule="auto"/>
        <w:ind w:left="0" w:firstLine="567"/>
        <w:rPr>
          <w:sz w:val="28"/>
          <w:szCs w:val="28"/>
        </w:rPr>
      </w:pPr>
      <w:r w:rsidRPr="00EB76A9">
        <w:rPr>
          <w:sz w:val="28"/>
          <w:szCs w:val="28"/>
        </w:rPr>
        <w:t>《钻井井控装置配套、安装及检查验收》（</w:t>
      </w:r>
      <w:r w:rsidRPr="00EB76A9">
        <w:rPr>
          <w:sz w:val="28"/>
          <w:szCs w:val="28"/>
        </w:rPr>
        <w:t>Q/SH1020 0446-20</w:t>
      </w:r>
      <w:r w:rsidR="004F26C8" w:rsidRPr="00EB76A9">
        <w:rPr>
          <w:sz w:val="28"/>
          <w:szCs w:val="28"/>
        </w:rPr>
        <w:t>24</w:t>
      </w:r>
      <w:r w:rsidRPr="00EB76A9">
        <w:rPr>
          <w:sz w:val="28"/>
          <w:szCs w:val="28"/>
        </w:rPr>
        <w:t>）</w:t>
      </w:r>
    </w:p>
    <w:p w14:paraId="532ACD5F" w14:textId="59BD321B" w:rsidR="004B194E" w:rsidRPr="00EB76A9" w:rsidRDefault="004B194E" w:rsidP="004B194E">
      <w:pPr>
        <w:numPr>
          <w:ilvl w:val="0"/>
          <w:numId w:val="13"/>
        </w:numPr>
        <w:adjustRightInd w:val="0"/>
        <w:snapToGrid w:val="0"/>
        <w:spacing w:line="360" w:lineRule="auto"/>
        <w:ind w:left="0" w:firstLine="567"/>
        <w:rPr>
          <w:sz w:val="28"/>
          <w:szCs w:val="28"/>
        </w:rPr>
      </w:pPr>
      <w:r w:rsidRPr="00EB76A9">
        <w:rPr>
          <w:sz w:val="28"/>
          <w:szCs w:val="28"/>
        </w:rPr>
        <w:t>《已开发油田钻调整井过程中关停要求》（</w:t>
      </w:r>
      <w:r w:rsidRPr="00EB76A9">
        <w:rPr>
          <w:sz w:val="28"/>
          <w:szCs w:val="28"/>
        </w:rPr>
        <w:t>Q/SH 1020 2162-2024</w:t>
      </w:r>
      <w:r w:rsidRPr="00EB76A9">
        <w:rPr>
          <w:sz w:val="28"/>
          <w:szCs w:val="28"/>
        </w:rPr>
        <w:t>）</w:t>
      </w:r>
    </w:p>
    <w:p w14:paraId="2D4A6ABB" w14:textId="69703B6D" w:rsidR="00700148" w:rsidRPr="00EB76A9" w:rsidRDefault="00700148" w:rsidP="004B194E">
      <w:pPr>
        <w:numPr>
          <w:ilvl w:val="0"/>
          <w:numId w:val="13"/>
        </w:numPr>
        <w:adjustRightInd w:val="0"/>
        <w:snapToGrid w:val="0"/>
        <w:spacing w:line="360" w:lineRule="auto"/>
        <w:ind w:left="0" w:firstLine="567"/>
        <w:rPr>
          <w:sz w:val="28"/>
          <w:szCs w:val="28"/>
        </w:rPr>
      </w:pPr>
      <w:r w:rsidRPr="00EB76A9">
        <w:rPr>
          <w:sz w:val="28"/>
          <w:szCs w:val="28"/>
        </w:rPr>
        <w:t>《寒冷地区钻井现场冬季作业安全规范》（</w:t>
      </w:r>
      <w:r w:rsidRPr="00EB76A9">
        <w:rPr>
          <w:sz w:val="28"/>
          <w:szCs w:val="28"/>
        </w:rPr>
        <w:t>Q/SH 0462-2021</w:t>
      </w:r>
      <w:r w:rsidRPr="00EB76A9">
        <w:rPr>
          <w:sz w:val="28"/>
          <w:szCs w:val="28"/>
        </w:rPr>
        <w:t>）</w:t>
      </w:r>
    </w:p>
    <w:p w14:paraId="5D69EC3A" w14:textId="523433E4" w:rsidR="000B11A7" w:rsidRPr="00EB76A9" w:rsidRDefault="000B11A7" w:rsidP="00652D5E">
      <w:pPr>
        <w:pStyle w:val="3"/>
      </w:pPr>
      <w:r w:rsidRPr="00EB76A9">
        <w:lastRenderedPageBreak/>
        <w:t>1.</w:t>
      </w:r>
      <w:r w:rsidR="007440CA" w:rsidRPr="00EB76A9">
        <w:t>3</w:t>
      </w:r>
      <w:r w:rsidRPr="00EB76A9">
        <w:t>.</w:t>
      </w:r>
      <w:r w:rsidR="0059336A" w:rsidRPr="00EB76A9">
        <w:t>5</w:t>
      </w:r>
      <w:r w:rsidRPr="00EB76A9">
        <w:t xml:space="preserve"> </w:t>
      </w:r>
      <w:r w:rsidRPr="00EB76A9">
        <w:t>建设项目的有关技术文件、资料</w:t>
      </w:r>
    </w:p>
    <w:p w14:paraId="43984E8D" w14:textId="4406135F" w:rsidR="000B11A7" w:rsidRPr="00EB76A9" w:rsidRDefault="000B11A7">
      <w:pPr>
        <w:adjustRightInd w:val="0"/>
        <w:snapToGrid w:val="0"/>
        <w:spacing w:line="360" w:lineRule="auto"/>
        <w:ind w:firstLineChars="200" w:firstLine="560"/>
        <w:rPr>
          <w:sz w:val="28"/>
          <w:szCs w:val="28"/>
        </w:rPr>
      </w:pPr>
      <w:r w:rsidRPr="00EB76A9">
        <w:rPr>
          <w:sz w:val="28"/>
          <w:szCs w:val="28"/>
        </w:rPr>
        <w:t>1</w:t>
      </w:r>
      <w:r w:rsidR="009E150C" w:rsidRPr="00EB76A9">
        <w:rPr>
          <w:sz w:val="28"/>
          <w:szCs w:val="28"/>
        </w:rPr>
        <w:t>）</w:t>
      </w:r>
      <w:r w:rsidRPr="00EB76A9">
        <w:rPr>
          <w:sz w:val="28"/>
          <w:szCs w:val="28"/>
        </w:rPr>
        <w:t>该项目的安全现状评价委托书及技术服务合同；</w:t>
      </w:r>
    </w:p>
    <w:p w14:paraId="2CA068F8" w14:textId="0A35208E" w:rsidR="007440CA" w:rsidRPr="00EB76A9" w:rsidRDefault="000B11A7" w:rsidP="007440CA">
      <w:pPr>
        <w:adjustRightInd w:val="0"/>
        <w:snapToGrid w:val="0"/>
        <w:spacing w:line="360" w:lineRule="auto"/>
        <w:ind w:firstLineChars="200" w:firstLine="560"/>
        <w:rPr>
          <w:sz w:val="28"/>
          <w:szCs w:val="28"/>
        </w:rPr>
      </w:pPr>
      <w:r w:rsidRPr="00EB76A9">
        <w:rPr>
          <w:sz w:val="28"/>
          <w:szCs w:val="28"/>
        </w:rPr>
        <w:t>2</w:t>
      </w:r>
      <w:r w:rsidR="009E150C" w:rsidRPr="00EB76A9">
        <w:rPr>
          <w:sz w:val="28"/>
          <w:szCs w:val="28"/>
        </w:rPr>
        <w:t>）</w:t>
      </w:r>
      <w:r w:rsidR="007440CA" w:rsidRPr="00EB76A9">
        <w:rPr>
          <w:sz w:val="28"/>
          <w:szCs w:val="28"/>
        </w:rPr>
        <w:t>渤海钻井总公司提供的生产经营和安全管理等相关资料；</w:t>
      </w:r>
    </w:p>
    <w:p w14:paraId="450A5D20" w14:textId="1BC93FF7" w:rsidR="000B11A7" w:rsidRPr="00EB76A9" w:rsidRDefault="007440CA" w:rsidP="007440CA">
      <w:pPr>
        <w:adjustRightInd w:val="0"/>
        <w:snapToGrid w:val="0"/>
        <w:spacing w:line="360" w:lineRule="auto"/>
        <w:ind w:firstLineChars="200" w:firstLine="560"/>
        <w:rPr>
          <w:sz w:val="28"/>
          <w:szCs w:val="28"/>
        </w:rPr>
      </w:pPr>
      <w:r w:rsidRPr="00EB76A9">
        <w:rPr>
          <w:sz w:val="28"/>
          <w:szCs w:val="28"/>
        </w:rPr>
        <w:t>3</w:t>
      </w:r>
      <w:r w:rsidR="009E150C" w:rsidRPr="00EB76A9">
        <w:rPr>
          <w:sz w:val="28"/>
          <w:szCs w:val="28"/>
        </w:rPr>
        <w:t>）</w:t>
      </w:r>
      <w:r w:rsidRPr="00EB76A9">
        <w:rPr>
          <w:sz w:val="28"/>
          <w:szCs w:val="28"/>
        </w:rPr>
        <w:t>其他与该项目安全评价有关的技术资料</w:t>
      </w:r>
      <w:r w:rsidR="000B11A7" w:rsidRPr="00EB76A9">
        <w:rPr>
          <w:sz w:val="28"/>
          <w:szCs w:val="28"/>
        </w:rPr>
        <w:t>。</w:t>
      </w:r>
    </w:p>
    <w:p w14:paraId="61E3C18E" w14:textId="77777777" w:rsidR="000B11A7" w:rsidRPr="00EB76A9" w:rsidRDefault="000B11A7" w:rsidP="000E7FAB">
      <w:pPr>
        <w:pStyle w:val="2"/>
        <w:keepNext w:val="0"/>
        <w:keepLines w:val="0"/>
      </w:pPr>
      <w:bookmarkStart w:id="26" w:name="_Toc99770416"/>
      <w:bookmarkStart w:id="27" w:name="_Toc127422251"/>
      <w:bookmarkStart w:id="28" w:name="_Toc98850072"/>
      <w:bookmarkStart w:id="29" w:name="_Toc91863148"/>
      <w:bookmarkStart w:id="30" w:name="_Toc200744415"/>
      <w:bookmarkStart w:id="31" w:name="_Toc127422252"/>
      <w:r w:rsidRPr="00EB76A9">
        <w:t xml:space="preserve">1.4 </w:t>
      </w:r>
      <w:r w:rsidRPr="00EB76A9">
        <w:t>评价程序</w:t>
      </w:r>
      <w:bookmarkEnd w:id="26"/>
      <w:bookmarkEnd w:id="27"/>
      <w:bookmarkEnd w:id="28"/>
      <w:bookmarkEnd w:id="29"/>
      <w:bookmarkEnd w:id="30"/>
    </w:p>
    <w:p w14:paraId="66F4EF11" w14:textId="77777777" w:rsidR="00EF19E9" w:rsidRPr="00EB76A9" w:rsidRDefault="00EF19E9" w:rsidP="009E150C">
      <w:pPr>
        <w:pStyle w:val="affff9"/>
        <w:widowControl w:val="0"/>
        <w:adjustRightInd w:val="0"/>
        <w:snapToGrid w:val="0"/>
        <w:ind w:firstLine="560"/>
        <w:jc w:val="both"/>
        <w:rPr>
          <w:color w:val="auto"/>
        </w:rPr>
      </w:pPr>
      <w:r w:rsidRPr="00EB76A9">
        <w:rPr>
          <w:color w:val="auto"/>
        </w:rPr>
        <w:t>评价报告的编制程序包括以下几个步骤：前期准备；危险、有害因素识别与分析；重大危险源的辨识；安全生产、管理现状评价；事故应急预案的评价及改进建议；提出安全对策措施及建议；做出安全评价结论；编制安全评价报告。</w:t>
      </w:r>
    </w:p>
    <w:p w14:paraId="5D84503E" w14:textId="644FA24C" w:rsidR="00EF19E9" w:rsidRPr="00EB76A9" w:rsidRDefault="00EF19E9" w:rsidP="009E150C">
      <w:pPr>
        <w:pStyle w:val="affff9"/>
        <w:adjustRightInd w:val="0"/>
        <w:snapToGrid w:val="0"/>
        <w:ind w:firstLine="560"/>
        <w:jc w:val="both"/>
        <w:rPr>
          <w:color w:val="auto"/>
        </w:rPr>
      </w:pPr>
      <w:r w:rsidRPr="00EB76A9">
        <w:rPr>
          <w:color w:val="auto"/>
        </w:rPr>
        <w:t>1</w:t>
      </w:r>
      <w:r w:rsidR="009E150C" w:rsidRPr="00EB76A9">
        <w:rPr>
          <w:color w:val="auto"/>
        </w:rPr>
        <w:t>）</w:t>
      </w:r>
      <w:r w:rsidRPr="00EB76A9">
        <w:rPr>
          <w:color w:val="auto"/>
        </w:rPr>
        <w:t>前期准备。收集现场资料，进行现场调查，掌握（了解）被评价单位的情况。</w:t>
      </w:r>
    </w:p>
    <w:p w14:paraId="38074F0A" w14:textId="706D6208" w:rsidR="00EF19E9" w:rsidRPr="00EB76A9" w:rsidRDefault="00EF19E9" w:rsidP="009E150C">
      <w:pPr>
        <w:pStyle w:val="affff9"/>
        <w:adjustRightInd w:val="0"/>
        <w:snapToGrid w:val="0"/>
        <w:ind w:firstLine="560"/>
        <w:jc w:val="both"/>
        <w:rPr>
          <w:color w:val="auto"/>
        </w:rPr>
      </w:pPr>
      <w:r w:rsidRPr="00EB76A9">
        <w:rPr>
          <w:color w:val="auto"/>
        </w:rPr>
        <w:t>2</w:t>
      </w:r>
      <w:r w:rsidR="009E150C" w:rsidRPr="00EB76A9">
        <w:rPr>
          <w:color w:val="auto"/>
        </w:rPr>
        <w:t>）</w:t>
      </w:r>
      <w:r w:rsidRPr="00EB76A9">
        <w:rPr>
          <w:color w:val="auto"/>
        </w:rPr>
        <w:t>危险、有害因素和事故隐患的识别。针对评价对象的生产运行情况及设施、设备的特点，进行危险、有害因素识别和危险性分析，确定主要危险部位的主要危险特性，有无重大危险源，以及可以导致重大事故的缺陷和隐患。</w:t>
      </w:r>
    </w:p>
    <w:p w14:paraId="0B6FF76C" w14:textId="34EF5C4B" w:rsidR="00EF19E9" w:rsidRPr="00EB76A9" w:rsidRDefault="00EF19E9" w:rsidP="009E150C">
      <w:pPr>
        <w:pStyle w:val="affff9"/>
        <w:adjustRightInd w:val="0"/>
        <w:snapToGrid w:val="0"/>
        <w:ind w:firstLine="560"/>
        <w:jc w:val="both"/>
        <w:rPr>
          <w:color w:val="auto"/>
        </w:rPr>
      </w:pPr>
      <w:r w:rsidRPr="00EB76A9">
        <w:rPr>
          <w:color w:val="auto"/>
        </w:rPr>
        <w:t>3</w:t>
      </w:r>
      <w:r w:rsidR="009E150C" w:rsidRPr="00EB76A9">
        <w:rPr>
          <w:color w:val="auto"/>
        </w:rPr>
        <w:t>）</w:t>
      </w:r>
      <w:r w:rsidRPr="00EB76A9">
        <w:rPr>
          <w:color w:val="auto"/>
        </w:rPr>
        <w:t>实施评价。根据被评价单位的特点，采用适合（合适）的安全评价方法，对该单位生产工艺、安全管理状况等内容进行科学、全面、系统的分析评价，辨识分析其作业活动中其存在的危险、有害因素，审查设施、设备、装置实际运行状况及安全管理制度、重大危险源管理、事故应急救援预案及演练等安全管理状况，确定其与法律、法规、规章、标准、规范的符合性，查找存在的事故隐患、缺陷，预测发生事故或造成职业危害的可能性及严重程度。</w:t>
      </w:r>
    </w:p>
    <w:p w14:paraId="617393F8" w14:textId="77777777" w:rsidR="00EF19E9" w:rsidRPr="00EB76A9" w:rsidRDefault="00EF19E9" w:rsidP="009E150C">
      <w:pPr>
        <w:pStyle w:val="affff9"/>
        <w:widowControl w:val="0"/>
        <w:adjustRightInd w:val="0"/>
        <w:snapToGrid w:val="0"/>
        <w:ind w:firstLine="560"/>
        <w:jc w:val="both"/>
        <w:rPr>
          <w:color w:val="auto"/>
        </w:rPr>
      </w:pPr>
      <w:r w:rsidRPr="00EB76A9">
        <w:rPr>
          <w:color w:val="auto"/>
        </w:rPr>
        <w:t>确定设施、设备、装置实际运行状况及管理状况，安全设施、设</w:t>
      </w:r>
      <w:r w:rsidRPr="00EB76A9">
        <w:rPr>
          <w:color w:val="auto"/>
        </w:rPr>
        <w:lastRenderedPageBreak/>
        <w:t>备是否齐全、可靠，安全技术保障措施是否完善、有效，查找企业存在的事故隐患、缺陷，提出合理可行的对策措施建议，为企业进一步完善安全生产条件和实施安全生产许可证制度提供充分依据。</w:t>
      </w:r>
    </w:p>
    <w:p w14:paraId="2A00719A" w14:textId="4CCD1B15" w:rsidR="00EF19E9" w:rsidRPr="00EB76A9" w:rsidRDefault="00EF19E9" w:rsidP="009E150C">
      <w:pPr>
        <w:pStyle w:val="affff9"/>
        <w:widowControl w:val="0"/>
        <w:adjustRightInd w:val="0"/>
        <w:snapToGrid w:val="0"/>
        <w:ind w:firstLine="560"/>
        <w:jc w:val="both"/>
        <w:rPr>
          <w:color w:val="auto"/>
        </w:rPr>
      </w:pPr>
      <w:r w:rsidRPr="00EB76A9">
        <w:rPr>
          <w:color w:val="auto"/>
        </w:rPr>
        <w:t>4</w:t>
      </w:r>
      <w:r w:rsidR="009E150C" w:rsidRPr="00EB76A9">
        <w:rPr>
          <w:color w:val="auto"/>
        </w:rPr>
        <w:t>）</w:t>
      </w:r>
      <w:r w:rsidRPr="00EB76A9">
        <w:rPr>
          <w:color w:val="auto"/>
        </w:rPr>
        <w:t>确定安全对策措施及建议。综合评价结果，提出相应的安全对策措施及建议，并按照安全风险程度的高低进行解决方案的排序。</w:t>
      </w:r>
    </w:p>
    <w:p w14:paraId="6E12F8FC" w14:textId="2D85717E" w:rsidR="00EF19E9" w:rsidRPr="00EB76A9" w:rsidRDefault="00EF19E9" w:rsidP="009E150C">
      <w:pPr>
        <w:pStyle w:val="affff9"/>
        <w:adjustRightInd w:val="0"/>
        <w:snapToGrid w:val="0"/>
        <w:ind w:firstLine="560"/>
        <w:jc w:val="both"/>
        <w:rPr>
          <w:color w:val="auto"/>
        </w:rPr>
      </w:pPr>
      <w:r w:rsidRPr="00EB76A9">
        <w:rPr>
          <w:color w:val="auto"/>
        </w:rPr>
        <w:t>5</w:t>
      </w:r>
      <w:r w:rsidR="009E150C" w:rsidRPr="00EB76A9">
        <w:rPr>
          <w:color w:val="auto"/>
        </w:rPr>
        <w:t>）</w:t>
      </w:r>
      <w:r w:rsidRPr="00EB76A9">
        <w:rPr>
          <w:color w:val="auto"/>
        </w:rPr>
        <w:t>评价结论。根据评价结果明确指出被评价单位当前的安全状态水平，提出安全可接受程度的意见。</w:t>
      </w:r>
    </w:p>
    <w:p w14:paraId="783EEC76" w14:textId="3B808DA4" w:rsidR="00EF19E9" w:rsidRPr="00EB76A9" w:rsidRDefault="00EF19E9" w:rsidP="009E150C">
      <w:pPr>
        <w:pStyle w:val="affff9"/>
        <w:adjustRightInd w:val="0"/>
        <w:snapToGrid w:val="0"/>
        <w:ind w:firstLine="560"/>
        <w:jc w:val="both"/>
        <w:rPr>
          <w:color w:val="auto"/>
        </w:rPr>
      </w:pPr>
      <w:r w:rsidRPr="00EB76A9">
        <w:rPr>
          <w:color w:val="auto"/>
        </w:rPr>
        <w:t>6</w:t>
      </w:r>
      <w:r w:rsidR="009E150C" w:rsidRPr="00EB76A9">
        <w:rPr>
          <w:color w:val="auto"/>
        </w:rPr>
        <w:t>）</w:t>
      </w:r>
      <w:r w:rsidRPr="00EB76A9">
        <w:rPr>
          <w:color w:val="auto"/>
        </w:rPr>
        <w:t>编制安全现状评价报告。总结安全评价过程与结果，编制安全评价报告。本次评价工作程序如图</w:t>
      </w:r>
      <w:r w:rsidRPr="00EB76A9">
        <w:rPr>
          <w:color w:val="auto"/>
        </w:rPr>
        <w:t>1.4-1</w:t>
      </w:r>
      <w:r w:rsidRPr="00EB76A9">
        <w:rPr>
          <w:color w:val="auto"/>
        </w:rPr>
        <w:t>所示。</w:t>
      </w:r>
    </w:p>
    <w:p w14:paraId="21026467" w14:textId="527103D7" w:rsidR="00EF19E9" w:rsidRPr="00EB76A9" w:rsidRDefault="00716594" w:rsidP="00EF19E9">
      <w:pPr>
        <w:adjustRightInd w:val="0"/>
        <w:snapToGrid w:val="0"/>
        <w:spacing w:line="360" w:lineRule="auto"/>
        <w:jc w:val="center"/>
      </w:pPr>
      <w:r w:rsidRPr="00EB76A9">
        <w:rPr>
          <w:noProof/>
        </w:rPr>
        <w:lastRenderedPageBreak/>
        <w:drawing>
          <wp:inline distT="0" distB="0" distL="0" distR="0" wp14:anchorId="70CD30DA" wp14:editId="155F47F3">
            <wp:extent cx="2939635" cy="5053693"/>
            <wp:effectExtent l="19050" t="19050" r="13335" b="13970"/>
            <wp:docPr id="1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60923" cy="5090290"/>
                    </a:xfrm>
                    <a:prstGeom prst="rect">
                      <a:avLst/>
                    </a:prstGeom>
                    <a:noFill/>
                    <a:ln w="6350" cmpd="sng">
                      <a:solidFill>
                        <a:srgbClr val="000000"/>
                      </a:solidFill>
                      <a:miter lim="800000"/>
                      <a:headEnd/>
                      <a:tailEnd/>
                    </a:ln>
                    <a:effectLst/>
                  </pic:spPr>
                </pic:pic>
              </a:graphicData>
            </a:graphic>
          </wp:inline>
        </w:drawing>
      </w:r>
    </w:p>
    <w:p w14:paraId="73D28EDE" w14:textId="77777777" w:rsidR="00EF19E9" w:rsidRPr="00EB76A9" w:rsidRDefault="00EF19E9" w:rsidP="00EF19E9">
      <w:pPr>
        <w:jc w:val="center"/>
        <w:rPr>
          <w:sz w:val="24"/>
          <w:szCs w:val="24"/>
        </w:rPr>
      </w:pPr>
      <w:r w:rsidRPr="00EB76A9">
        <w:rPr>
          <w:b/>
          <w:kern w:val="0"/>
          <w:sz w:val="24"/>
          <w:szCs w:val="24"/>
        </w:rPr>
        <w:t>图</w:t>
      </w:r>
      <w:r w:rsidRPr="00EB76A9">
        <w:rPr>
          <w:b/>
          <w:kern w:val="0"/>
          <w:sz w:val="24"/>
          <w:szCs w:val="24"/>
        </w:rPr>
        <w:t xml:space="preserve">1.4-1  </w:t>
      </w:r>
      <w:r w:rsidRPr="00EB76A9">
        <w:rPr>
          <w:b/>
          <w:kern w:val="0"/>
          <w:sz w:val="24"/>
          <w:szCs w:val="24"/>
        </w:rPr>
        <w:t>安全现状评价程序框图</w:t>
      </w:r>
    </w:p>
    <w:p w14:paraId="7F9A9C80" w14:textId="77777777" w:rsidR="000B11A7" w:rsidRPr="00EB76A9" w:rsidRDefault="000B11A7">
      <w:pPr>
        <w:pStyle w:val="1"/>
        <w:adjustRightInd w:val="0"/>
        <w:snapToGrid w:val="0"/>
        <w:spacing w:line="360" w:lineRule="auto"/>
        <w:rPr>
          <w:b/>
          <w:sz w:val="24"/>
          <w:szCs w:val="24"/>
        </w:rPr>
        <w:sectPr w:rsidR="000B11A7" w:rsidRPr="00EB76A9" w:rsidSect="00AE3C79">
          <w:footerReference w:type="default" r:id="rId23"/>
          <w:pgSz w:w="11906" w:h="16838"/>
          <w:pgMar w:top="1985" w:right="1814" w:bottom="1985" w:left="1814" w:header="1361" w:footer="992" w:gutter="0"/>
          <w:pgNumType w:start="1"/>
          <w:cols w:space="720"/>
          <w:docGrid w:linePitch="312"/>
        </w:sectPr>
      </w:pPr>
    </w:p>
    <w:p w14:paraId="6972D6A7" w14:textId="3DDDCEF0" w:rsidR="000B11A7" w:rsidRPr="00EB76A9" w:rsidRDefault="000B11A7">
      <w:pPr>
        <w:pStyle w:val="1"/>
        <w:adjustRightInd w:val="0"/>
        <w:snapToGrid w:val="0"/>
        <w:spacing w:line="360" w:lineRule="auto"/>
        <w:rPr>
          <w:b/>
          <w:sz w:val="36"/>
          <w:szCs w:val="36"/>
        </w:rPr>
      </w:pPr>
      <w:bookmarkStart w:id="32" w:name="_Toc91863149"/>
      <w:bookmarkStart w:id="33" w:name="_Toc200744416"/>
      <w:r w:rsidRPr="00EB76A9">
        <w:rPr>
          <w:b/>
          <w:sz w:val="36"/>
          <w:szCs w:val="36"/>
        </w:rPr>
        <w:lastRenderedPageBreak/>
        <w:t xml:space="preserve">2 </w:t>
      </w:r>
      <w:bookmarkEnd w:id="31"/>
      <w:r w:rsidRPr="00EB76A9">
        <w:rPr>
          <w:b/>
          <w:sz w:val="36"/>
          <w:szCs w:val="36"/>
        </w:rPr>
        <w:t>企业</w:t>
      </w:r>
      <w:bookmarkEnd w:id="32"/>
      <w:r w:rsidR="00252808" w:rsidRPr="00EB76A9">
        <w:rPr>
          <w:b/>
          <w:sz w:val="36"/>
          <w:szCs w:val="36"/>
        </w:rPr>
        <w:t>概况</w:t>
      </w:r>
      <w:bookmarkEnd w:id="33"/>
    </w:p>
    <w:p w14:paraId="75A1C41E" w14:textId="11F08477" w:rsidR="000B11A7" w:rsidRPr="00EB76A9" w:rsidRDefault="000B11A7" w:rsidP="00652D5E">
      <w:pPr>
        <w:pStyle w:val="2"/>
      </w:pPr>
      <w:bookmarkStart w:id="34" w:name="_Toc91863150"/>
      <w:bookmarkStart w:id="35" w:name="_Toc200744417"/>
      <w:bookmarkStart w:id="36" w:name="_Toc102217017"/>
      <w:bookmarkStart w:id="37" w:name="_Toc127422253"/>
      <w:bookmarkStart w:id="38" w:name="_Toc98850077"/>
      <w:bookmarkStart w:id="39" w:name="_Toc99770421"/>
      <w:r w:rsidRPr="00EB76A9">
        <w:t xml:space="preserve">2.1 </w:t>
      </w:r>
      <w:bookmarkEnd w:id="34"/>
      <w:r w:rsidR="00252808" w:rsidRPr="00EB76A9">
        <w:t>基本情况</w:t>
      </w:r>
      <w:bookmarkEnd w:id="35"/>
    </w:p>
    <w:bookmarkEnd w:id="36"/>
    <w:bookmarkEnd w:id="37"/>
    <w:bookmarkEnd w:id="38"/>
    <w:bookmarkEnd w:id="39"/>
    <w:p w14:paraId="43B9AB9A" w14:textId="531EDDF9" w:rsidR="00F1595C" w:rsidRPr="00EB76A9" w:rsidRDefault="00F1595C" w:rsidP="00F1595C">
      <w:pPr>
        <w:pStyle w:val="3"/>
      </w:pPr>
      <w:r w:rsidRPr="00EB76A9">
        <w:t xml:space="preserve">2.1.1 </w:t>
      </w:r>
      <w:r w:rsidRPr="00EB76A9">
        <w:t>企业简介</w:t>
      </w:r>
    </w:p>
    <w:p w14:paraId="054F7FE2" w14:textId="081C60C9" w:rsidR="008940D0" w:rsidRPr="00EB76A9" w:rsidRDefault="000B11A7" w:rsidP="00C33F82">
      <w:pPr>
        <w:adjustRightInd w:val="0"/>
        <w:snapToGrid w:val="0"/>
        <w:spacing w:line="360" w:lineRule="auto"/>
        <w:ind w:firstLineChars="200" w:firstLine="560"/>
        <w:rPr>
          <w:bCs/>
          <w:sz w:val="28"/>
          <w:szCs w:val="28"/>
        </w:rPr>
      </w:pPr>
      <w:r w:rsidRPr="00EB76A9">
        <w:rPr>
          <w:bCs/>
          <w:sz w:val="28"/>
          <w:szCs w:val="28"/>
        </w:rPr>
        <w:t>中石化胜利石油工程有限公司渤海钻井总公司位于山东省东营市河口区</w:t>
      </w:r>
      <w:r w:rsidR="00A934A6" w:rsidRPr="00EB76A9">
        <w:rPr>
          <w:bCs/>
          <w:sz w:val="28"/>
          <w:szCs w:val="28"/>
        </w:rPr>
        <w:t>钻井街</w:t>
      </w:r>
      <w:r w:rsidR="00A934A6" w:rsidRPr="00EB76A9">
        <w:rPr>
          <w:bCs/>
          <w:sz w:val="28"/>
          <w:szCs w:val="28"/>
        </w:rPr>
        <w:t>5</w:t>
      </w:r>
      <w:r w:rsidR="00A934A6" w:rsidRPr="00EB76A9">
        <w:rPr>
          <w:bCs/>
          <w:sz w:val="28"/>
          <w:szCs w:val="28"/>
        </w:rPr>
        <w:t>号</w:t>
      </w:r>
      <w:r w:rsidR="002E57B2" w:rsidRPr="00EB76A9">
        <w:rPr>
          <w:bCs/>
          <w:sz w:val="28"/>
          <w:szCs w:val="28"/>
        </w:rPr>
        <w:t>，</w:t>
      </w:r>
      <w:r w:rsidR="00EB552E" w:rsidRPr="00EB76A9">
        <w:rPr>
          <w:bCs/>
          <w:sz w:val="28"/>
          <w:szCs w:val="28"/>
        </w:rPr>
        <w:t>为国有大型企业，主营业务为石油天然气钻井施工及辅助生产施工。公司</w:t>
      </w:r>
      <w:r w:rsidRPr="00EB76A9">
        <w:rPr>
          <w:bCs/>
          <w:sz w:val="28"/>
          <w:szCs w:val="28"/>
        </w:rPr>
        <w:t>于</w:t>
      </w:r>
      <w:r w:rsidRPr="00EB76A9">
        <w:rPr>
          <w:bCs/>
          <w:sz w:val="28"/>
          <w:szCs w:val="28"/>
        </w:rPr>
        <w:t>1997</w:t>
      </w:r>
      <w:r w:rsidRPr="00EB76A9">
        <w:rPr>
          <w:bCs/>
          <w:sz w:val="28"/>
          <w:szCs w:val="28"/>
        </w:rPr>
        <w:t>年</w:t>
      </w:r>
      <w:r w:rsidRPr="00EB76A9">
        <w:rPr>
          <w:bCs/>
          <w:sz w:val="28"/>
          <w:szCs w:val="28"/>
        </w:rPr>
        <w:t>5</w:t>
      </w:r>
      <w:r w:rsidRPr="00EB76A9">
        <w:rPr>
          <w:bCs/>
          <w:sz w:val="28"/>
          <w:szCs w:val="28"/>
        </w:rPr>
        <w:t>月组建，时称钻井集团一公司；</w:t>
      </w:r>
      <w:r w:rsidRPr="00EB76A9">
        <w:rPr>
          <w:bCs/>
          <w:sz w:val="28"/>
          <w:szCs w:val="28"/>
        </w:rPr>
        <w:t>1998</w:t>
      </w:r>
      <w:r w:rsidRPr="00EB76A9">
        <w:rPr>
          <w:bCs/>
          <w:sz w:val="28"/>
          <w:szCs w:val="28"/>
        </w:rPr>
        <w:t>年</w:t>
      </w:r>
      <w:r w:rsidRPr="00EB76A9">
        <w:rPr>
          <w:bCs/>
          <w:sz w:val="28"/>
          <w:szCs w:val="28"/>
        </w:rPr>
        <w:t>1</w:t>
      </w:r>
      <w:r w:rsidRPr="00EB76A9">
        <w:rPr>
          <w:bCs/>
          <w:sz w:val="28"/>
          <w:szCs w:val="28"/>
        </w:rPr>
        <w:t>月</w:t>
      </w:r>
      <w:r w:rsidRPr="00EB76A9">
        <w:rPr>
          <w:bCs/>
          <w:sz w:val="28"/>
          <w:szCs w:val="28"/>
        </w:rPr>
        <w:t>14</w:t>
      </w:r>
      <w:r w:rsidRPr="00EB76A9">
        <w:rPr>
          <w:bCs/>
          <w:sz w:val="28"/>
          <w:szCs w:val="28"/>
        </w:rPr>
        <w:t>日更名为胜利石油管理局渤海钻井总公司；</w:t>
      </w:r>
      <w:r w:rsidRPr="00EB76A9">
        <w:rPr>
          <w:bCs/>
          <w:sz w:val="28"/>
          <w:szCs w:val="28"/>
        </w:rPr>
        <w:t>2013</w:t>
      </w:r>
      <w:r w:rsidRPr="00EB76A9">
        <w:rPr>
          <w:bCs/>
          <w:sz w:val="28"/>
          <w:szCs w:val="28"/>
        </w:rPr>
        <w:t>年更名为中石化胜利石油工程有限公司渤海钻井总公司。</w:t>
      </w:r>
    </w:p>
    <w:p w14:paraId="40501A02" w14:textId="77777777" w:rsidR="007736EB" w:rsidRPr="00EB76A9" w:rsidRDefault="00EB552E" w:rsidP="00C33F82">
      <w:pPr>
        <w:adjustRightInd w:val="0"/>
        <w:snapToGrid w:val="0"/>
        <w:spacing w:line="360" w:lineRule="auto"/>
        <w:ind w:firstLineChars="200" w:firstLine="560"/>
        <w:rPr>
          <w:bCs/>
          <w:sz w:val="28"/>
          <w:szCs w:val="28"/>
        </w:rPr>
      </w:pPr>
      <w:r w:rsidRPr="00EB76A9">
        <w:rPr>
          <w:bCs/>
          <w:sz w:val="28"/>
          <w:szCs w:val="28"/>
        </w:rPr>
        <w:t>2015</w:t>
      </w:r>
      <w:r w:rsidRPr="00EB76A9">
        <w:rPr>
          <w:bCs/>
          <w:sz w:val="28"/>
          <w:szCs w:val="28"/>
        </w:rPr>
        <w:t>年，受石油行业整体形势影响，工作量大幅减少，出现亏损情况。对此，公司全面贯彻落实上级深化改革各项决策部署，按照胜利工程公司统一安排，兼顾连续生产、和谐稳定，于</w:t>
      </w:r>
      <w:r w:rsidRPr="00EB76A9">
        <w:rPr>
          <w:bCs/>
          <w:sz w:val="28"/>
          <w:szCs w:val="28"/>
        </w:rPr>
        <w:t>2016</w:t>
      </w:r>
      <w:r w:rsidRPr="00EB76A9">
        <w:rPr>
          <w:bCs/>
          <w:sz w:val="28"/>
          <w:szCs w:val="28"/>
        </w:rPr>
        <w:t>年</w:t>
      </w:r>
      <w:r w:rsidRPr="00EB76A9">
        <w:rPr>
          <w:bCs/>
          <w:sz w:val="28"/>
          <w:szCs w:val="28"/>
        </w:rPr>
        <w:t>8</w:t>
      </w:r>
      <w:r w:rsidRPr="00EB76A9">
        <w:rPr>
          <w:bCs/>
          <w:sz w:val="28"/>
          <w:szCs w:val="28"/>
        </w:rPr>
        <w:t>月起，通过降级为协调部、工程部的方式，分三步撤销了两个钻井分公司，同时有序推进自身生产、安全、技术、装备、迁装运输等业务优化整合，配合做好固井、管具、培训等专业化改革</w:t>
      </w:r>
      <w:r w:rsidR="007736EB" w:rsidRPr="00EB76A9">
        <w:rPr>
          <w:bCs/>
          <w:sz w:val="28"/>
          <w:szCs w:val="28"/>
        </w:rPr>
        <w:t>。</w:t>
      </w:r>
    </w:p>
    <w:p w14:paraId="116AAE8A" w14:textId="66E607A4" w:rsidR="005A0CF7" w:rsidRPr="00EB76A9" w:rsidRDefault="00EB552E" w:rsidP="005A0CF7">
      <w:pPr>
        <w:adjustRightInd w:val="0"/>
        <w:snapToGrid w:val="0"/>
        <w:spacing w:line="360" w:lineRule="auto"/>
        <w:ind w:firstLineChars="200" w:firstLine="560"/>
        <w:rPr>
          <w:bCs/>
          <w:sz w:val="28"/>
          <w:szCs w:val="28"/>
        </w:rPr>
      </w:pPr>
      <w:r w:rsidRPr="00EB76A9">
        <w:rPr>
          <w:bCs/>
          <w:sz w:val="28"/>
          <w:szCs w:val="28"/>
        </w:rPr>
        <w:t>至</w:t>
      </w:r>
      <w:r w:rsidRPr="00EB76A9">
        <w:rPr>
          <w:bCs/>
          <w:sz w:val="28"/>
          <w:szCs w:val="28"/>
        </w:rPr>
        <w:t>2018</w:t>
      </w:r>
      <w:r w:rsidRPr="00EB76A9">
        <w:rPr>
          <w:bCs/>
          <w:sz w:val="28"/>
          <w:szCs w:val="28"/>
        </w:rPr>
        <w:t>年</w:t>
      </w:r>
      <w:r w:rsidRPr="00EB76A9">
        <w:rPr>
          <w:bCs/>
          <w:sz w:val="28"/>
          <w:szCs w:val="28"/>
        </w:rPr>
        <w:t>8</w:t>
      </w:r>
      <w:r w:rsidRPr="00EB76A9">
        <w:rPr>
          <w:bCs/>
          <w:sz w:val="28"/>
          <w:szCs w:val="28"/>
        </w:rPr>
        <w:t>月，彻底消除了所有改革过渡性机构和岗位，实现了二级直管基层。主要服务于黄河北钻井市场，钻机主要分布在孤岛采油厂、孤东采油厂、桩西采油厂、河口采油厂、石油开发中心、鲁胜公司、东胜公司、油气勘探管理中心及北疆新春公司等，先后荣获集团公司先进基层党组织、全国文明单位等荣誉称号</w:t>
      </w:r>
      <w:r w:rsidR="00B5289D" w:rsidRPr="00EB76A9">
        <w:rPr>
          <w:bCs/>
          <w:sz w:val="28"/>
          <w:szCs w:val="28"/>
        </w:rPr>
        <w:t>。</w:t>
      </w:r>
      <w:r w:rsidR="00A515A1" w:rsidRPr="00EB76A9">
        <w:rPr>
          <w:bCs/>
          <w:sz w:val="28"/>
          <w:szCs w:val="28"/>
        </w:rPr>
        <w:t>目前渤海钻井总公司在国内陆上石油钻井行业处于较为领先的阶段，具有年钻井</w:t>
      </w:r>
      <w:r w:rsidR="00A515A1" w:rsidRPr="00EB76A9">
        <w:rPr>
          <w:bCs/>
          <w:sz w:val="28"/>
          <w:szCs w:val="28"/>
        </w:rPr>
        <w:t>550</w:t>
      </w:r>
      <w:r w:rsidR="00A515A1" w:rsidRPr="00EB76A9">
        <w:rPr>
          <w:bCs/>
          <w:sz w:val="28"/>
          <w:szCs w:val="28"/>
        </w:rPr>
        <w:t>口、进尺</w:t>
      </w:r>
      <w:r w:rsidR="00A515A1" w:rsidRPr="00EB76A9">
        <w:rPr>
          <w:bCs/>
          <w:sz w:val="28"/>
          <w:szCs w:val="28"/>
        </w:rPr>
        <w:t>1</w:t>
      </w:r>
      <w:r w:rsidR="004E0B20" w:rsidRPr="00EB76A9">
        <w:rPr>
          <w:bCs/>
          <w:sz w:val="28"/>
          <w:szCs w:val="28"/>
        </w:rPr>
        <w:t>12</w:t>
      </w:r>
      <w:r w:rsidR="00A515A1" w:rsidRPr="00EB76A9">
        <w:rPr>
          <w:bCs/>
          <w:sz w:val="28"/>
          <w:szCs w:val="28"/>
        </w:rPr>
        <w:t>万米以上的钻井生产能力。</w:t>
      </w:r>
    </w:p>
    <w:p w14:paraId="5349BEF9" w14:textId="3ECB5204" w:rsidR="00927AF7" w:rsidRPr="008F6B01" w:rsidRDefault="008F6B01" w:rsidP="005A0CF7">
      <w:pPr>
        <w:adjustRightInd w:val="0"/>
        <w:snapToGrid w:val="0"/>
        <w:spacing w:line="360" w:lineRule="auto"/>
        <w:ind w:firstLineChars="200" w:firstLine="562"/>
        <w:rPr>
          <w:b/>
          <w:sz w:val="28"/>
          <w:szCs w:val="28"/>
        </w:rPr>
      </w:pPr>
      <w:r w:rsidRPr="008F6B01">
        <w:rPr>
          <w:rFonts w:hint="eastAsia"/>
          <w:b/>
          <w:sz w:val="28"/>
          <w:szCs w:val="28"/>
        </w:rPr>
        <w:t>涉及企业机密，不予公开</w:t>
      </w:r>
      <w:r w:rsidR="00927AF7" w:rsidRPr="008F6B01">
        <w:rPr>
          <w:b/>
          <w:sz w:val="28"/>
          <w:szCs w:val="28"/>
        </w:rPr>
        <w:t>。</w:t>
      </w:r>
    </w:p>
    <w:p w14:paraId="160F3FAA" w14:textId="77777777" w:rsidR="008F6B01" w:rsidRPr="008F6B01" w:rsidRDefault="00295CC0" w:rsidP="008F6B01">
      <w:pPr>
        <w:adjustRightInd w:val="0"/>
        <w:snapToGrid w:val="0"/>
        <w:spacing w:line="360" w:lineRule="auto"/>
        <w:ind w:firstLineChars="200" w:firstLine="560"/>
        <w:rPr>
          <w:b/>
          <w:sz w:val="28"/>
          <w:szCs w:val="28"/>
        </w:rPr>
      </w:pPr>
      <w:r w:rsidRPr="00EB76A9">
        <w:rPr>
          <w:bCs/>
          <w:sz w:val="28"/>
          <w:szCs w:val="28"/>
        </w:rPr>
        <w:t>渤海钻井总公司主要信息见</w:t>
      </w:r>
      <w:r w:rsidR="000B11A7" w:rsidRPr="00EB76A9">
        <w:rPr>
          <w:bCs/>
          <w:sz w:val="28"/>
          <w:szCs w:val="28"/>
        </w:rPr>
        <w:t>表</w:t>
      </w:r>
      <w:r w:rsidR="000B11A7" w:rsidRPr="00EB76A9">
        <w:rPr>
          <w:bCs/>
          <w:sz w:val="28"/>
          <w:szCs w:val="28"/>
        </w:rPr>
        <w:t>2.1-1</w:t>
      </w:r>
      <w:r w:rsidR="000B11A7" w:rsidRPr="00EB76A9">
        <w:rPr>
          <w:bCs/>
          <w:sz w:val="28"/>
          <w:szCs w:val="28"/>
        </w:rPr>
        <w:t>。</w:t>
      </w:r>
      <w:r w:rsidR="008F6B01" w:rsidRPr="008F6B01">
        <w:rPr>
          <w:rFonts w:hint="eastAsia"/>
          <w:b/>
          <w:sz w:val="28"/>
          <w:szCs w:val="28"/>
        </w:rPr>
        <w:t>涉及企业机密，不予公开</w:t>
      </w:r>
      <w:r w:rsidR="008F6B01" w:rsidRPr="008F6B01">
        <w:rPr>
          <w:b/>
          <w:sz w:val="28"/>
          <w:szCs w:val="28"/>
        </w:rPr>
        <w:t>。</w:t>
      </w:r>
    </w:p>
    <w:p w14:paraId="04DFAA2C" w14:textId="057B7AF6" w:rsidR="00F1595C" w:rsidRPr="00EB76A9" w:rsidRDefault="00F1595C" w:rsidP="00F1595C">
      <w:pPr>
        <w:pStyle w:val="3"/>
        <w:spacing w:beforeLines="50" w:before="120"/>
      </w:pPr>
      <w:bookmarkStart w:id="40" w:name="_Toc399597830"/>
      <w:bookmarkStart w:id="41" w:name="_Toc91863151"/>
      <w:r w:rsidRPr="00EB76A9">
        <w:lastRenderedPageBreak/>
        <w:t xml:space="preserve">2.1.2 </w:t>
      </w:r>
      <w:r w:rsidRPr="00EB76A9">
        <w:t>机构设置</w:t>
      </w:r>
    </w:p>
    <w:p w14:paraId="6066D90F" w14:textId="77777777" w:rsidR="008F6B01" w:rsidRPr="008F6B01" w:rsidRDefault="008F6B01" w:rsidP="008F6B01">
      <w:pPr>
        <w:adjustRightInd w:val="0"/>
        <w:snapToGrid w:val="0"/>
        <w:spacing w:line="360" w:lineRule="auto"/>
        <w:ind w:firstLineChars="200" w:firstLine="562"/>
        <w:rPr>
          <w:b/>
          <w:sz w:val="28"/>
          <w:szCs w:val="28"/>
        </w:rPr>
      </w:pPr>
      <w:r w:rsidRPr="008F6B01">
        <w:rPr>
          <w:rFonts w:hint="eastAsia"/>
          <w:b/>
          <w:sz w:val="28"/>
          <w:szCs w:val="28"/>
        </w:rPr>
        <w:t>涉及企业机密，不予公开</w:t>
      </w:r>
      <w:r w:rsidRPr="008F6B01">
        <w:rPr>
          <w:b/>
          <w:sz w:val="28"/>
          <w:szCs w:val="28"/>
        </w:rPr>
        <w:t>。</w:t>
      </w:r>
    </w:p>
    <w:p w14:paraId="52E736B8" w14:textId="7C006ED6" w:rsidR="00E2380A" w:rsidRPr="00EB76A9" w:rsidRDefault="007736EB" w:rsidP="00F1595C">
      <w:pPr>
        <w:adjustRightInd w:val="0"/>
        <w:snapToGrid w:val="0"/>
        <w:spacing w:line="360" w:lineRule="auto"/>
        <w:ind w:firstLineChars="200" w:firstLine="560"/>
        <w:rPr>
          <w:bCs/>
          <w:sz w:val="28"/>
          <w:szCs w:val="28"/>
        </w:rPr>
        <w:sectPr w:rsidR="00E2380A" w:rsidRPr="00EB76A9" w:rsidSect="00AE3C79">
          <w:pgSz w:w="11906" w:h="16838"/>
          <w:pgMar w:top="1985" w:right="1814" w:bottom="1985" w:left="1814" w:header="1361" w:footer="737" w:gutter="0"/>
          <w:cols w:space="720"/>
          <w:docGrid w:linePitch="312"/>
        </w:sectPr>
      </w:pPr>
      <w:r w:rsidRPr="00EB76A9">
        <w:rPr>
          <w:bCs/>
          <w:sz w:val="28"/>
          <w:szCs w:val="28"/>
        </w:rPr>
        <w:t>渤海钻井总公司组织</w:t>
      </w:r>
      <w:r w:rsidR="00D729F6" w:rsidRPr="00EB76A9">
        <w:rPr>
          <w:bCs/>
          <w:sz w:val="28"/>
          <w:szCs w:val="28"/>
        </w:rPr>
        <w:t>机构设置情况见下图。</w:t>
      </w:r>
    </w:p>
    <w:p w14:paraId="36A6CA09" w14:textId="32CFCBCC" w:rsidR="00E2380A" w:rsidRPr="00EB76A9" w:rsidRDefault="00176AE8" w:rsidP="00E2380A">
      <w:pPr>
        <w:adjustRightInd w:val="0"/>
        <w:snapToGrid w:val="0"/>
        <w:spacing w:line="360" w:lineRule="auto"/>
        <w:jc w:val="center"/>
        <w:rPr>
          <w:bCs/>
          <w:sz w:val="28"/>
          <w:szCs w:val="28"/>
        </w:rPr>
      </w:pPr>
      <w:r w:rsidRPr="00EB76A9">
        <w:rPr>
          <w:noProof/>
        </w:rPr>
        <w:lastRenderedPageBreak/>
        <w:drawing>
          <wp:inline distT="0" distB="0" distL="0" distR="0" wp14:anchorId="68CA2E3E" wp14:editId="4F4AFD9F">
            <wp:extent cx="7150100" cy="4916807"/>
            <wp:effectExtent l="0" t="0" r="0" b="0"/>
            <wp:docPr id="17736378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37885" name=""/>
                    <pic:cNvPicPr/>
                  </pic:nvPicPr>
                  <pic:blipFill>
                    <a:blip r:embed="rId24"/>
                    <a:stretch>
                      <a:fillRect/>
                    </a:stretch>
                  </pic:blipFill>
                  <pic:spPr>
                    <a:xfrm>
                      <a:off x="0" y="0"/>
                      <a:ext cx="7156920" cy="4921497"/>
                    </a:xfrm>
                    <a:prstGeom prst="rect">
                      <a:avLst/>
                    </a:prstGeom>
                  </pic:spPr>
                </pic:pic>
              </a:graphicData>
            </a:graphic>
          </wp:inline>
        </w:drawing>
      </w:r>
    </w:p>
    <w:p w14:paraId="37A19F00" w14:textId="3F11D0E4" w:rsidR="00E2380A" w:rsidRPr="00EB76A9" w:rsidRDefault="00E2380A" w:rsidP="00E2380A">
      <w:pPr>
        <w:keepNext/>
        <w:adjustRightInd w:val="0"/>
        <w:snapToGrid w:val="0"/>
        <w:spacing w:line="360" w:lineRule="auto"/>
        <w:jc w:val="center"/>
        <w:rPr>
          <w:b/>
          <w:sz w:val="24"/>
          <w:szCs w:val="24"/>
        </w:rPr>
      </w:pPr>
      <w:r w:rsidRPr="00EB76A9">
        <w:rPr>
          <w:b/>
          <w:sz w:val="24"/>
          <w:szCs w:val="24"/>
        </w:rPr>
        <w:t>图</w:t>
      </w:r>
      <w:r w:rsidRPr="00EB76A9">
        <w:rPr>
          <w:b/>
          <w:sz w:val="24"/>
          <w:szCs w:val="24"/>
        </w:rPr>
        <w:t xml:space="preserve">2.1-1  </w:t>
      </w:r>
      <w:r w:rsidRPr="00EB76A9">
        <w:rPr>
          <w:b/>
          <w:sz w:val="24"/>
          <w:szCs w:val="24"/>
        </w:rPr>
        <w:t>组织机构图</w:t>
      </w:r>
    </w:p>
    <w:p w14:paraId="5766D152" w14:textId="4F37D513" w:rsidR="00E2380A" w:rsidRPr="00EB76A9" w:rsidRDefault="00E2380A" w:rsidP="00E2380A">
      <w:pPr>
        <w:adjustRightInd w:val="0"/>
        <w:snapToGrid w:val="0"/>
        <w:spacing w:line="360" w:lineRule="auto"/>
        <w:jc w:val="center"/>
        <w:rPr>
          <w:bCs/>
          <w:sz w:val="28"/>
          <w:szCs w:val="28"/>
        </w:rPr>
        <w:sectPr w:rsidR="00E2380A" w:rsidRPr="00EB76A9" w:rsidSect="00E2380A">
          <w:pgSz w:w="16838" w:h="11906" w:orient="landscape"/>
          <w:pgMar w:top="1814" w:right="1985" w:bottom="1814" w:left="1985" w:header="1361" w:footer="737" w:gutter="0"/>
          <w:cols w:space="720"/>
          <w:docGrid w:linePitch="312"/>
        </w:sectPr>
      </w:pPr>
    </w:p>
    <w:p w14:paraId="7F873296" w14:textId="63296DEE" w:rsidR="000B11A7" w:rsidRPr="00EB76A9" w:rsidRDefault="000B11A7" w:rsidP="002742B1">
      <w:pPr>
        <w:pStyle w:val="2"/>
        <w:spacing w:beforeLines="50" w:before="120"/>
      </w:pPr>
      <w:bookmarkStart w:id="42" w:name="_Toc200744418"/>
      <w:r w:rsidRPr="00EB76A9">
        <w:lastRenderedPageBreak/>
        <w:t xml:space="preserve">2.2 </w:t>
      </w:r>
      <w:bookmarkEnd w:id="40"/>
      <w:r w:rsidRPr="00EB76A9">
        <w:t>设备</w:t>
      </w:r>
      <w:bookmarkEnd w:id="41"/>
      <w:r w:rsidR="00EB23AC" w:rsidRPr="00EB76A9">
        <w:t>设施</w:t>
      </w:r>
      <w:r w:rsidR="00C345C6" w:rsidRPr="00EB76A9">
        <w:t>及生产作业现状</w:t>
      </w:r>
      <w:bookmarkEnd w:id="42"/>
    </w:p>
    <w:p w14:paraId="69CF0838" w14:textId="4F2C25A7" w:rsidR="007736EB" w:rsidRPr="00EB76A9" w:rsidRDefault="007736EB" w:rsidP="007736EB">
      <w:pPr>
        <w:pStyle w:val="3"/>
      </w:pPr>
      <w:r w:rsidRPr="00EB76A9">
        <w:t xml:space="preserve">2.2.1 </w:t>
      </w:r>
      <w:r w:rsidRPr="00EB76A9">
        <w:t>主要设备设施</w:t>
      </w:r>
    </w:p>
    <w:p w14:paraId="7E82DE96" w14:textId="1B927F08" w:rsidR="007736EB" w:rsidRPr="008F6B01" w:rsidRDefault="008F6B01" w:rsidP="008F6B01">
      <w:pPr>
        <w:adjustRightInd w:val="0"/>
        <w:snapToGrid w:val="0"/>
        <w:spacing w:line="360" w:lineRule="auto"/>
        <w:ind w:firstLineChars="200" w:firstLine="562"/>
        <w:rPr>
          <w:rFonts w:hint="eastAsia"/>
          <w:b/>
          <w:sz w:val="28"/>
          <w:szCs w:val="28"/>
        </w:rPr>
      </w:pPr>
      <w:r w:rsidRPr="008F6B01">
        <w:rPr>
          <w:rFonts w:hint="eastAsia"/>
          <w:b/>
          <w:sz w:val="28"/>
          <w:szCs w:val="28"/>
        </w:rPr>
        <w:t>涉及企业机密，不予公开</w:t>
      </w:r>
      <w:r w:rsidRPr="008F6B01">
        <w:rPr>
          <w:b/>
          <w:sz w:val="28"/>
          <w:szCs w:val="28"/>
        </w:rPr>
        <w:t>。</w:t>
      </w:r>
    </w:p>
    <w:p w14:paraId="00AC975D" w14:textId="7430AD7B" w:rsidR="000B11A7" w:rsidRPr="00EB76A9" w:rsidRDefault="000B11A7" w:rsidP="00652D5E">
      <w:pPr>
        <w:pStyle w:val="3"/>
      </w:pPr>
      <w:r w:rsidRPr="00EB76A9">
        <w:t>2.2.</w:t>
      </w:r>
      <w:r w:rsidR="007736EB" w:rsidRPr="00EB76A9">
        <w:t>2</w:t>
      </w:r>
      <w:r w:rsidRPr="00EB76A9">
        <w:t xml:space="preserve"> </w:t>
      </w:r>
      <w:r w:rsidR="00C345C6" w:rsidRPr="00EB76A9">
        <w:t>施工作业工艺</w:t>
      </w:r>
    </w:p>
    <w:p w14:paraId="0B5F0A10" w14:textId="5B07366B" w:rsidR="00A34702" w:rsidRPr="00EB76A9" w:rsidRDefault="00A34702" w:rsidP="00A34702">
      <w:pPr>
        <w:pStyle w:val="4"/>
      </w:pPr>
      <w:r w:rsidRPr="00EB76A9">
        <w:t>2.2.</w:t>
      </w:r>
      <w:r w:rsidR="007736EB" w:rsidRPr="00EB76A9">
        <w:t>2</w:t>
      </w:r>
      <w:r w:rsidRPr="00EB76A9">
        <w:t xml:space="preserve">.1  </w:t>
      </w:r>
      <w:r w:rsidRPr="00EB76A9">
        <w:t>钻井工艺</w:t>
      </w:r>
    </w:p>
    <w:p w14:paraId="00D485F8" w14:textId="28CF3C76" w:rsidR="000B11A7" w:rsidRPr="00EB76A9" w:rsidRDefault="000B11A7">
      <w:pPr>
        <w:adjustRightInd w:val="0"/>
        <w:snapToGrid w:val="0"/>
        <w:spacing w:line="360" w:lineRule="auto"/>
        <w:ind w:firstLineChars="200" w:firstLine="560"/>
        <w:rPr>
          <w:bCs/>
          <w:sz w:val="28"/>
          <w:szCs w:val="28"/>
        </w:rPr>
      </w:pPr>
      <w:r w:rsidRPr="00EB76A9">
        <w:rPr>
          <w:bCs/>
          <w:sz w:val="28"/>
          <w:szCs w:val="28"/>
        </w:rPr>
        <w:t>渤海钻井总公司是以钻井工程为核心的专业化石油天然气钻井公司，钻井工程生产工序可分为钻前工程、钻井作业、完井作业三个大的阶段，石油钻井建井过程如图</w:t>
      </w:r>
      <w:r w:rsidRPr="00EB76A9">
        <w:rPr>
          <w:bCs/>
          <w:sz w:val="28"/>
          <w:szCs w:val="28"/>
        </w:rPr>
        <w:t>2.2-1</w:t>
      </w:r>
      <w:r w:rsidRPr="00EB76A9">
        <w:rPr>
          <w:bCs/>
          <w:sz w:val="28"/>
          <w:szCs w:val="28"/>
        </w:rPr>
        <w:t>所示。</w:t>
      </w:r>
    </w:p>
    <w:p w14:paraId="7285AD4B" w14:textId="3D190307" w:rsidR="008940D0" w:rsidRPr="00EB76A9" w:rsidRDefault="00BA3C2E" w:rsidP="008B4689">
      <w:pPr>
        <w:tabs>
          <w:tab w:val="left" w:pos="8760"/>
        </w:tabs>
        <w:adjustRightInd w:val="0"/>
        <w:snapToGrid w:val="0"/>
        <w:spacing w:line="360" w:lineRule="auto"/>
        <w:jc w:val="center"/>
      </w:pPr>
      <w:r w:rsidRPr="00EB76A9">
        <w:rPr>
          <w:noProof/>
        </w:rPr>
        <w:drawing>
          <wp:inline distT="0" distB="0" distL="0" distR="0" wp14:anchorId="3BEDBA6F" wp14:editId="5F673575">
            <wp:extent cx="5232400" cy="3141473"/>
            <wp:effectExtent l="0" t="0" r="6350" b="1905"/>
            <wp:docPr id="985424878"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a:extLst>
                        <a:ext uri="{28A0092B-C50C-407E-A947-70E740481C1C}">
                          <a14:useLocalDpi xmlns:a14="http://schemas.microsoft.com/office/drawing/2010/main" val="0"/>
                        </a:ext>
                      </a:extLst>
                    </a:blip>
                    <a:srcRect r="6741"/>
                    <a:stretch/>
                  </pic:blipFill>
                  <pic:spPr bwMode="auto">
                    <a:xfrm>
                      <a:off x="0" y="0"/>
                      <a:ext cx="5237307" cy="3144419"/>
                    </a:xfrm>
                    <a:prstGeom prst="rect">
                      <a:avLst/>
                    </a:prstGeom>
                    <a:noFill/>
                    <a:ln>
                      <a:noFill/>
                    </a:ln>
                    <a:extLst>
                      <a:ext uri="{53640926-AAD7-44D8-BBD7-CCE9431645EC}">
                        <a14:shadowObscured xmlns:a14="http://schemas.microsoft.com/office/drawing/2010/main"/>
                      </a:ext>
                    </a:extLst>
                  </pic:spPr>
                </pic:pic>
              </a:graphicData>
            </a:graphic>
          </wp:inline>
        </w:drawing>
      </w:r>
    </w:p>
    <w:p w14:paraId="0D560DFC" w14:textId="6EBA6524" w:rsidR="008940D0" w:rsidRPr="00EB76A9" w:rsidRDefault="008940D0" w:rsidP="008940D0">
      <w:pPr>
        <w:spacing w:line="360" w:lineRule="auto"/>
        <w:jc w:val="center"/>
        <w:rPr>
          <w:b/>
          <w:bCs/>
          <w:sz w:val="24"/>
          <w:szCs w:val="24"/>
        </w:rPr>
      </w:pPr>
      <w:r w:rsidRPr="00EB76A9">
        <w:rPr>
          <w:b/>
          <w:bCs/>
          <w:sz w:val="24"/>
          <w:szCs w:val="24"/>
        </w:rPr>
        <w:t>图</w:t>
      </w:r>
      <w:r w:rsidRPr="00EB76A9">
        <w:rPr>
          <w:b/>
          <w:bCs/>
          <w:sz w:val="24"/>
          <w:szCs w:val="24"/>
        </w:rPr>
        <w:t xml:space="preserve">2.2-1  </w:t>
      </w:r>
      <w:r w:rsidR="008B4689" w:rsidRPr="00EB76A9">
        <w:rPr>
          <w:b/>
          <w:bCs/>
          <w:sz w:val="24"/>
          <w:szCs w:val="24"/>
        </w:rPr>
        <w:t>石油钻井建井过程</w:t>
      </w:r>
      <w:r w:rsidRPr="00EB76A9">
        <w:rPr>
          <w:b/>
          <w:bCs/>
          <w:sz w:val="24"/>
          <w:szCs w:val="24"/>
        </w:rPr>
        <w:t>图</w:t>
      </w:r>
    </w:p>
    <w:p w14:paraId="74243469" w14:textId="77777777" w:rsidR="000B11A7" w:rsidRPr="00EB76A9" w:rsidRDefault="000B11A7">
      <w:pPr>
        <w:adjustRightInd w:val="0"/>
        <w:snapToGrid w:val="0"/>
        <w:spacing w:line="360" w:lineRule="auto"/>
        <w:ind w:firstLineChars="200" w:firstLine="560"/>
        <w:rPr>
          <w:bCs/>
          <w:sz w:val="28"/>
          <w:szCs w:val="28"/>
        </w:rPr>
      </w:pPr>
      <w:r w:rsidRPr="00EB76A9">
        <w:rPr>
          <w:bCs/>
          <w:sz w:val="28"/>
          <w:szCs w:val="28"/>
        </w:rPr>
        <w:t>1</w:t>
      </w:r>
      <w:r w:rsidRPr="00EB76A9">
        <w:rPr>
          <w:bCs/>
          <w:sz w:val="28"/>
          <w:szCs w:val="28"/>
        </w:rPr>
        <w:t>）钻前工程</w:t>
      </w:r>
    </w:p>
    <w:p w14:paraId="6F013684" w14:textId="64F446FD" w:rsidR="000B11A7" w:rsidRPr="00EB76A9" w:rsidRDefault="000B11A7">
      <w:pPr>
        <w:adjustRightInd w:val="0"/>
        <w:snapToGrid w:val="0"/>
        <w:spacing w:line="360" w:lineRule="auto"/>
        <w:ind w:firstLineChars="200" w:firstLine="560"/>
        <w:rPr>
          <w:bCs/>
          <w:sz w:val="28"/>
          <w:szCs w:val="28"/>
        </w:rPr>
      </w:pPr>
      <w:r w:rsidRPr="00EB76A9">
        <w:rPr>
          <w:bCs/>
          <w:sz w:val="28"/>
          <w:szCs w:val="28"/>
        </w:rPr>
        <w:t>钻前工程是在确定井位、完成钻井设计后，钻井工程的第一道工序，主要包括以下内容，流程示意见图</w:t>
      </w:r>
      <w:r w:rsidRPr="00EB76A9">
        <w:rPr>
          <w:bCs/>
          <w:sz w:val="28"/>
          <w:szCs w:val="28"/>
        </w:rPr>
        <w:t>2.2-2</w:t>
      </w:r>
      <w:r w:rsidRPr="00EB76A9">
        <w:rPr>
          <w:bCs/>
          <w:sz w:val="28"/>
          <w:szCs w:val="28"/>
        </w:rPr>
        <w:t>。流程简述：</w:t>
      </w:r>
    </w:p>
    <w:p w14:paraId="1C95505B" w14:textId="77777777" w:rsidR="000B11A7" w:rsidRPr="00EB76A9" w:rsidRDefault="000B11A7">
      <w:pPr>
        <w:adjustRightInd w:val="0"/>
        <w:snapToGrid w:val="0"/>
        <w:spacing w:line="360" w:lineRule="auto"/>
        <w:ind w:firstLineChars="200" w:firstLine="560"/>
        <w:rPr>
          <w:bCs/>
          <w:sz w:val="28"/>
          <w:szCs w:val="28"/>
        </w:rPr>
      </w:pPr>
      <w:r w:rsidRPr="00EB76A9">
        <w:rPr>
          <w:rFonts w:ascii="Cambria Math" w:hAnsi="Cambria Math" w:cs="Cambria Math"/>
          <w:bCs/>
          <w:sz w:val="28"/>
          <w:szCs w:val="28"/>
        </w:rPr>
        <w:t>①</w:t>
      </w:r>
      <w:r w:rsidRPr="00EB76A9">
        <w:rPr>
          <w:bCs/>
          <w:sz w:val="28"/>
          <w:szCs w:val="28"/>
        </w:rPr>
        <w:t>修路。修建通往井场的运输道路，以便运送钻井设备及器材等。</w:t>
      </w:r>
    </w:p>
    <w:p w14:paraId="273863D7" w14:textId="77777777" w:rsidR="000B11A7" w:rsidRPr="00EB76A9" w:rsidRDefault="000B11A7">
      <w:pPr>
        <w:adjustRightInd w:val="0"/>
        <w:snapToGrid w:val="0"/>
        <w:spacing w:line="360" w:lineRule="auto"/>
        <w:ind w:firstLineChars="200" w:firstLine="560"/>
        <w:rPr>
          <w:bCs/>
          <w:sz w:val="28"/>
          <w:szCs w:val="28"/>
        </w:rPr>
      </w:pPr>
      <w:r w:rsidRPr="00EB76A9">
        <w:rPr>
          <w:rFonts w:ascii="Cambria Math" w:hAnsi="Cambria Math" w:cs="Cambria Math"/>
          <w:bCs/>
          <w:sz w:val="28"/>
          <w:szCs w:val="28"/>
        </w:rPr>
        <w:t>②</w:t>
      </w:r>
      <w:r w:rsidRPr="00EB76A9">
        <w:rPr>
          <w:bCs/>
          <w:sz w:val="28"/>
          <w:szCs w:val="28"/>
        </w:rPr>
        <w:t>垫井场。平整场地、挖隔离沟等土建施工内容。</w:t>
      </w:r>
    </w:p>
    <w:p w14:paraId="395AEC19" w14:textId="77777777" w:rsidR="000B11A7" w:rsidRPr="00EB76A9" w:rsidRDefault="000B11A7">
      <w:pPr>
        <w:adjustRightInd w:val="0"/>
        <w:snapToGrid w:val="0"/>
        <w:spacing w:line="360" w:lineRule="auto"/>
        <w:ind w:firstLineChars="200" w:firstLine="560"/>
        <w:rPr>
          <w:bCs/>
          <w:sz w:val="28"/>
          <w:szCs w:val="28"/>
        </w:rPr>
      </w:pPr>
      <w:r w:rsidRPr="00EB76A9">
        <w:rPr>
          <w:rFonts w:ascii="Cambria Math" w:hAnsi="Cambria Math" w:cs="Cambria Math"/>
          <w:bCs/>
          <w:sz w:val="28"/>
          <w:szCs w:val="28"/>
        </w:rPr>
        <w:lastRenderedPageBreak/>
        <w:t>③</w:t>
      </w:r>
      <w:r w:rsidRPr="00EB76A9">
        <w:rPr>
          <w:bCs/>
          <w:sz w:val="28"/>
          <w:szCs w:val="28"/>
        </w:rPr>
        <w:t>设备基础准备。根据井的深浅、设备的类型及设计的要求，进行设备基础施工</w:t>
      </w:r>
      <w:r w:rsidRPr="00EB76A9">
        <w:rPr>
          <w:bCs/>
          <w:sz w:val="28"/>
          <w:szCs w:val="28"/>
        </w:rPr>
        <w:t>(</w:t>
      </w:r>
      <w:r w:rsidRPr="00EB76A9">
        <w:rPr>
          <w:bCs/>
          <w:sz w:val="28"/>
          <w:szCs w:val="28"/>
        </w:rPr>
        <w:t>包括井架、钻机、钻井泵、机房等基础</w:t>
      </w:r>
      <w:r w:rsidRPr="00EB76A9">
        <w:rPr>
          <w:bCs/>
          <w:sz w:val="28"/>
          <w:szCs w:val="28"/>
        </w:rPr>
        <w:t>)</w:t>
      </w:r>
      <w:r w:rsidRPr="00EB76A9">
        <w:rPr>
          <w:bCs/>
          <w:sz w:val="28"/>
          <w:szCs w:val="28"/>
        </w:rPr>
        <w:t>。</w:t>
      </w:r>
    </w:p>
    <w:p w14:paraId="70204F60" w14:textId="77777777" w:rsidR="000B11A7" w:rsidRPr="00EB76A9" w:rsidRDefault="000B11A7">
      <w:pPr>
        <w:adjustRightInd w:val="0"/>
        <w:snapToGrid w:val="0"/>
        <w:spacing w:line="360" w:lineRule="auto"/>
        <w:ind w:firstLineChars="200" w:firstLine="560"/>
        <w:rPr>
          <w:bCs/>
          <w:sz w:val="28"/>
          <w:szCs w:val="28"/>
        </w:rPr>
      </w:pPr>
      <w:r w:rsidRPr="00EB76A9">
        <w:rPr>
          <w:rFonts w:ascii="Cambria Math" w:hAnsi="Cambria Math" w:cs="Cambria Math"/>
          <w:bCs/>
          <w:sz w:val="28"/>
          <w:szCs w:val="28"/>
        </w:rPr>
        <w:t>④</w:t>
      </w:r>
      <w:r w:rsidRPr="00EB76A9">
        <w:rPr>
          <w:bCs/>
          <w:sz w:val="28"/>
          <w:szCs w:val="28"/>
        </w:rPr>
        <w:t>钻井设备搬运及安装。</w:t>
      </w:r>
    </w:p>
    <w:p w14:paraId="2291FCFA" w14:textId="77777777" w:rsidR="000B11A7" w:rsidRPr="00EB76A9" w:rsidRDefault="000B11A7">
      <w:pPr>
        <w:adjustRightInd w:val="0"/>
        <w:snapToGrid w:val="0"/>
        <w:spacing w:line="360" w:lineRule="auto"/>
        <w:ind w:firstLineChars="200" w:firstLine="560"/>
        <w:rPr>
          <w:bCs/>
          <w:sz w:val="28"/>
          <w:szCs w:val="28"/>
        </w:rPr>
      </w:pPr>
      <w:r w:rsidRPr="00EB76A9">
        <w:rPr>
          <w:rFonts w:ascii="Cambria Math" w:hAnsi="Cambria Math" w:cs="Cambria Math"/>
          <w:bCs/>
          <w:sz w:val="28"/>
          <w:szCs w:val="28"/>
        </w:rPr>
        <w:t>⑤</w:t>
      </w:r>
      <w:r w:rsidRPr="00EB76A9">
        <w:rPr>
          <w:bCs/>
          <w:sz w:val="28"/>
          <w:szCs w:val="28"/>
        </w:rPr>
        <w:t>钻井搬迁。</w:t>
      </w:r>
    </w:p>
    <w:p w14:paraId="55A2DA43" w14:textId="672EB743" w:rsidR="000B11A7" w:rsidRPr="00EB76A9" w:rsidRDefault="00716594">
      <w:pPr>
        <w:adjustRightInd w:val="0"/>
        <w:snapToGrid w:val="0"/>
        <w:spacing w:line="360" w:lineRule="auto"/>
        <w:rPr>
          <w:bCs/>
          <w:sz w:val="28"/>
          <w:szCs w:val="28"/>
        </w:rPr>
      </w:pPr>
      <w:r w:rsidRPr="00EB76A9">
        <w:rPr>
          <w:bCs/>
          <w:noProof/>
          <w:sz w:val="28"/>
          <w:szCs w:val="28"/>
        </w:rPr>
        <mc:AlternateContent>
          <mc:Choice Requires="wpg">
            <w:drawing>
              <wp:inline distT="0" distB="0" distL="0" distR="0" wp14:anchorId="6842799B" wp14:editId="69619C0B">
                <wp:extent cx="5245735" cy="529590"/>
                <wp:effectExtent l="0" t="0" r="12065" b="22860"/>
                <wp:docPr id="1677" name="组合 1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5735" cy="529590"/>
                          <a:chOff x="2093" y="5512"/>
                          <a:chExt cx="8261" cy="834"/>
                        </a:xfrm>
                      </wpg:grpSpPr>
                      <wps:wsp>
                        <wps:cNvPr id="1678" name="文本框 1340"/>
                        <wps:cNvSpPr txBox="1">
                          <a:spLocks noChangeArrowheads="1"/>
                        </wps:cNvSpPr>
                        <wps:spPr bwMode="auto">
                          <a:xfrm>
                            <a:off x="2093" y="5630"/>
                            <a:ext cx="1139" cy="552"/>
                          </a:xfrm>
                          <a:prstGeom prst="rect">
                            <a:avLst/>
                          </a:prstGeom>
                          <a:solidFill>
                            <a:srgbClr val="FFFFFF"/>
                          </a:solidFill>
                          <a:ln w="9525">
                            <a:solidFill>
                              <a:srgbClr val="000000"/>
                            </a:solidFill>
                            <a:miter lim="800000"/>
                            <a:headEnd/>
                            <a:tailEnd/>
                          </a:ln>
                        </wps:spPr>
                        <wps:txbx>
                          <w:txbxContent>
                            <w:p w14:paraId="7CEF88C2" w14:textId="77777777" w:rsidR="000B11A7" w:rsidRDefault="000B11A7">
                              <w:r>
                                <w:rPr>
                                  <w:rFonts w:cs="宋体" w:hint="eastAsia"/>
                                </w:rPr>
                                <w:t>修道路</w:t>
                              </w:r>
                            </w:p>
                          </w:txbxContent>
                        </wps:txbx>
                        <wps:bodyPr rot="0" vert="horz" wrap="square" lIns="91440" tIns="45720" rIns="91440" bIns="45720" anchor="t" anchorCtr="0" upright="1">
                          <a:noAutofit/>
                        </wps:bodyPr>
                      </wps:wsp>
                      <wps:wsp>
                        <wps:cNvPr id="1679" name="自选图形 1341"/>
                        <wps:cNvSpPr>
                          <a:spLocks noChangeArrowheads="1"/>
                        </wps:cNvSpPr>
                        <wps:spPr bwMode="auto">
                          <a:xfrm>
                            <a:off x="3232" y="5814"/>
                            <a:ext cx="535" cy="184"/>
                          </a:xfrm>
                          <a:prstGeom prst="rightArrow">
                            <a:avLst>
                              <a:gd name="adj1" fmla="val 50000"/>
                              <a:gd name="adj2" fmla="val 7269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80" name="文本框 1342"/>
                        <wps:cNvSpPr txBox="1">
                          <a:spLocks noChangeArrowheads="1"/>
                        </wps:cNvSpPr>
                        <wps:spPr bwMode="auto">
                          <a:xfrm>
                            <a:off x="3782" y="5644"/>
                            <a:ext cx="1139" cy="552"/>
                          </a:xfrm>
                          <a:prstGeom prst="rect">
                            <a:avLst/>
                          </a:prstGeom>
                          <a:solidFill>
                            <a:srgbClr val="FFFFFF"/>
                          </a:solidFill>
                          <a:ln w="9525">
                            <a:solidFill>
                              <a:srgbClr val="000000"/>
                            </a:solidFill>
                            <a:miter lim="800000"/>
                            <a:headEnd/>
                            <a:tailEnd/>
                          </a:ln>
                        </wps:spPr>
                        <wps:txbx>
                          <w:txbxContent>
                            <w:p w14:paraId="211385AF" w14:textId="77777777" w:rsidR="000B11A7" w:rsidRDefault="000B11A7">
                              <w:r>
                                <w:rPr>
                                  <w:rFonts w:cs="宋体" w:hint="eastAsia"/>
                                </w:rPr>
                                <w:t>垫井场</w:t>
                              </w:r>
                            </w:p>
                          </w:txbxContent>
                        </wps:txbx>
                        <wps:bodyPr rot="0" vert="horz" wrap="square" lIns="91440" tIns="45720" rIns="91440" bIns="45720" anchor="t" anchorCtr="0" upright="1">
                          <a:noAutofit/>
                        </wps:bodyPr>
                      </wps:wsp>
                      <wps:wsp>
                        <wps:cNvPr id="1681" name="文本框 1343"/>
                        <wps:cNvSpPr txBox="1">
                          <a:spLocks noChangeArrowheads="1"/>
                        </wps:cNvSpPr>
                        <wps:spPr bwMode="auto">
                          <a:xfrm>
                            <a:off x="5498" y="5659"/>
                            <a:ext cx="1680" cy="552"/>
                          </a:xfrm>
                          <a:prstGeom prst="rect">
                            <a:avLst/>
                          </a:prstGeom>
                          <a:solidFill>
                            <a:srgbClr val="FFFFFF"/>
                          </a:solidFill>
                          <a:ln w="9525">
                            <a:solidFill>
                              <a:srgbClr val="000000"/>
                            </a:solidFill>
                            <a:miter lim="800000"/>
                            <a:headEnd/>
                            <a:tailEnd/>
                          </a:ln>
                        </wps:spPr>
                        <wps:txbx>
                          <w:txbxContent>
                            <w:p w14:paraId="5FED3BF7" w14:textId="77777777" w:rsidR="000B11A7" w:rsidRDefault="000B11A7">
                              <w:r>
                                <w:rPr>
                                  <w:rFonts w:cs="宋体" w:hint="eastAsia"/>
                                </w:rPr>
                                <w:t>打（摆）基础</w:t>
                              </w:r>
                            </w:p>
                          </w:txbxContent>
                        </wps:txbx>
                        <wps:bodyPr rot="0" vert="horz" wrap="square" lIns="91440" tIns="45720" rIns="91440" bIns="45720" anchor="t" anchorCtr="0" upright="1">
                          <a:noAutofit/>
                        </wps:bodyPr>
                      </wps:wsp>
                      <wps:wsp>
                        <wps:cNvPr id="1682" name="文本框 1344"/>
                        <wps:cNvSpPr txBox="1">
                          <a:spLocks noChangeArrowheads="1"/>
                        </wps:cNvSpPr>
                        <wps:spPr bwMode="auto">
                          <a:xfrm>
                            <a:off x="7714" y="5526"/>
                            <a:ext cx="1212" cy="820"/>
                          </a:xfrm>
                          <a:prstGeom prst="rect">
                            <a:avLst/>
                          </a:prstGeom>
                          <a:solidFill>
                            <a:srgbClr val="FFFFFF"/>
                          </a:solidFill>
                          <a:ln w="9525">
                            <a:solidFill>
                              <a:srgbClr val="000000"/>
                            </a:solidFill>
                            <a:miter lim="800000"/>
                            <a:headEnd/>
                            <a:tailEnd/>
                          </a:ln>
                        </wps:spPr>
                        <wps:txbx>
                          <w:txbxContent>
                            <w:p w14:paraId="605012A5" w14:textId="77777777" w:rsidR="000B11A7" w:rsidRDefault="000B11A7">
                              <w:pPr>
                                <w:jc w:val="center"/>
                              </w:pPr>
                              <w:r>
                                <w:rPr>
                                  <w:rFonts w:cs="宋体" w:hint="eastAsia"/>
                                </w:rPr>
                                <w:t>井架</w:t>
                              </w:r>
                            </w:p>
                            <w:p w14:paraId="7AE837C7" w14:textId="77777777" w:rsidR="000B11A7" w:rsidRDefault="000B11A7">
                              <w:pPr>
                                <w:jc w:val="center"/>
                              </w:pPr>
                              <w:r>
                                <w:rPr>
                                  <w:rFonts w:cs="宋体" w:hint="eastAsia"/>
                                </w:rPr>
                                <w:t>安装</w:t>
                              </w:r>
                            </w:p>
                          </w:txbxContent>
                        </wps:txbx>
                        <wps:bodyPr rot="0" vert="horz" wrap="square" lIns="91440" tIns="45720" rIns="91440" bIns="45720" anchor="t" anchorCtr="0" upright="1">
                          <a:noAutofit/>
                        </wps:bodyPr>
                      </wps:wsp>
                      <wps:wsp>
                        <wps:cNvPr id="1683" name="自选图形 1345"/>
                        <wps:cNvSpPr>
                          <a:spLocks noChangeArrowheads="1"/>
                        </wps:cNvSpPr>
                        <wps:spPr bwMode="auto">
                          <a:xfrm>
                            <a:off x="4921" y="5828"/>
                            <a:ext cx="535" cy="184"/>
                          </a:xfrm>
                          <a:prstGeom prst="rightArrow">
                            <a:avLst>
                              <a:gd name="adj1" fmla="val 50000"/>
                              <a:gd name="adj2" fmla="val 7269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84" name="自选图形 1346"/>
                        <wps:cNvSpPr>
                          <a:spLocks noChangeArrowheads="1"/>
                        </wps:cNvSpPr>
                        <wps:spPr bwMode="auto">
                          <a:xfrm>
                            <a:off x="7178" y="5850"/>
                            <a:ext cx="535" cy="184"/>
                          </a:xfrm>
                          <a:prstGeom prst="rightArrow">
                            <a:avLst>
                              <a:gd name="adj1" fmla="val 50000"/>
                              <a:gd name="adj2" fmla="val 7269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85" name="自选图形 1347"/>
                        <wps:cNvSpPr>
                          <a:spLocks noChangeArrowheads="1"/>
                        </wps:cNvSpPr>
                        <wps:spPr bwMode="auto">
                          <a:xfrm>
                            <a:off x="8956" y="5836"/>
                            <a:ext cx="535" cy="184"/>
                          </a:xfrm>
                          <a:prstGeom prst="rightArrow">
                            <a:avLst>
                              <a:gd name="adj1" fmla="val 50000"/>
                              <a:gd name="adj2" fmla="val 7269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86" name="文本框 1348"/>
                        <wps:cNvSpPr txBox="1">
                          <a:spLocks noChangeArrowheads="1"/>
                        </wps:cNvSpPr>
                        <wps:spPr bwMode="auto">
                          <a:xfrm>
                            <a:off x="9514" y="5512"/>
                            <a:ext cx="840" cy="820"/>
                          </a:xfrm>
                          <a:prstGeom prst="rect">
                            <a:avLst/>
                          </a:prstGeom>
                          <a:solidFill>
                            <a:srgbClr val="FFFFFF"/>
                          </a:solidFill>
                          <a:ln w="9525">
                            <a:solidFill>
                              <a:srgbClr val="000000"/>
                            </a:solidFill>
                            <a:miter lim="800000"/>
                            <a:headEnd/>
                            <a:tailEnd/>
                          </a:ln>
                        </wps:spPr>
                        <wps:txbx>
                          <w:txbxContent>
                            <w:p w14:paraId="4DBA1F0A" w14:textId="77777777" w:rsidR="000B11A7" w:rsidRDefault="000B11A7" w:rsidP="00217DD4">
                              <w:pPr>
                                <w:jc w:val="left"/>
                              </w:pPr>
                              <w:r>
                                <w:rPr>
                                  <w:rFonts w:cs="宋体" w:hint="eastAsia"/>
                                </w:rPr>
                                <w:t>钻井搬迁</w:t>
                              </w:r>
                            </w:p>
                          </w:txbxContent>
                        </wps:txbx>
                        <wps:bodyPr rot="0" vert="horz" wrap="square" lIns="91440" tIns="45720" rIns="91440" bIns="45720" anchor="t" anchorCtr="0" upright="1">
                          <a:noAutofit/>
                        </wps:bodyPr>
                      </wps:wsp>
                    </wpg:wgp>
                  </a:graphicData>
                </a:graphic>
              </wp:inline>
            </w:drawing>
          </mc:Choice>
          <mc:Fallback>
            <w:pict>
              <v:group w14:anchorId="6842799B" id="组合 1339" o:spid="_x0000_s1026" style="width:413.05pt;height:41.7pt;mso-position-horizontal-relative:char;mso-position-vertical-relative:line" coordorigin="2093,5512" coordsize="8261,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">
                <v:shapetype id="_x0000_t202" coordsize="21600,21600" o:spt="202" path="m,l,21600r21600,l21600,xe">
                  <v:stroke joinstyle="miter"/>
                  <v:path gradientshapeok="t" o:connecttype="rect"/>
                </v:shapetype>
                <v:shape id="文本框 1340" o:spid="_x0000_s1027" type="#_x0000_t202" style="position:absolute;left:2093;top:5630;width:1139;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">
                  <v:textbox>
                    <w:txbxContent>
                      <w:p w14:paraId="7CEF88C2" w14:textId="77777777" w:rsidR="000B11A7" w:rsidRDefault="000B11A7">
                        <w:r>
                          <w:rPr>
                            <w:rFonts w:cs="宋体" w:hint="eastAsia"/>
                          </w:rPr>
                          <w:t>修道路</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自选图形 1341" o:spid="_x0000_s1028" type="#_x0000_t13" style="position:absolute;left:3232;top:5814;width:535;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"/>
                <v:shape id="文本框 1342" o:spid="_x0000_s1029" type="#_x0000_t202" style="position:absolute;left:3782;top:5644;width:1139;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">
                  <v:textbox>
                    <w:txbxContent>
                      <w:p w14:paraId="211385AF" w14:textId="77777777" w:rsidR="000B11A7" w:rsidRDefault="000B11A7">
                        <w:r>
                          <w:rPr>
                            <w:rFonts w:cs="宋体" w:hint="eastAsia"/>
                          </w:rPr>
                          <w:t>垫井场</w:t>
                        </w:r>
                      </w:p>
                    </w:txbxContent>
                  </v:textbox>
                </v:shape>
                <v:shape id="文本框 1343" o:spid="_x0000_s1030" type="#_x0000_t202" style="position:absolute;left:5498;top:5659;width:168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">
                  <v:textbox>
                    <w:txbxContent>
                      <w:p w14:paraId="5FED3BF7" w14:textId="77777777" w:rsidR="000B11A7" w:rsidRDefault="000B11A7">
                        <w:r>
                          <w:rPr>
                            <w:rFonts w:cs="宋体" w:hint="eastAsia"/>
                          </w:rPr>
                          <w:t>打（摆）基础</w:t>
                        </w:r>
                      </w:p>
                    </w:txbxContent>
                  </v:textbox>
                </v:shape>
                <v:shape id="文本框 1344" o:spid="_x0000_s1031" type="#_x0000_t202" style="position:absolute;left:7714;top:5526;width:1212;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">
                  <v:textbox>
                    <w:txbxContent>
                      <w:p w14:paraId="605012A5" w14:textId="77777777" w:rsidR="000B11A7" w:rsidRDefault="000B11A7">
                        <w:pPr>
                          <w:jc w:val="center"/>
                        </w:pPr>
                        <w:r>
                          <w:rPr>
                            <w:rFonts w:cs="宋体" w:hint="eastAsia"/>
                          </w:rPr>
                          <w:t>井架</w:t>
                        </w:r>
                      </w:p>
                      <w:p w14:paraId="7AE837C7" w14:textId="77777777" w:rsidR="000B11A7" w:rsidRDefault="000B11A7">
                        <w:pPr>
                          <w:jc w:val="center"/>
                        </w:pPr>
                        <w:r>
                          <w:rPr>
                            <w:rFonts w:cs="宋体" w:hint="eastAsia"/>
                          </w:rPr>
                          <w:t>安装</w:t>
                        </w:r>
                      </w:p>
                    </w:txbxContent>
                  </v:textbox>
                </v:shape>
                <v:shape id="自选图形 1345" o:spid="_x0000_s1032" type="#_x0000_t13" style="position:absolute;left:4921;top:5828;width:535;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"/>
                <v:shape id="自选图形 1346" o:spid="_x0000_s1033" type="#_x0000_t13" style="position:absolute;left:7178;top:5850;width:535;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"/>
                <v:shape id="自选图形 1347" o:spid="_x0000_s1034" type="#_x0000_t13" style="position:absolute;left:8956;top:5836;width:535;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"/>
                <v:shape id="文本框 1348" o:spid="_x0000_s1035" type="#_x0000_t202" style="position:absolute;left:9514;top:5512;width:840;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">
                  <v:textbox>
                    <w:txbxContent>
                      <w:p w14:paraId="4DBA1F0A" w14:textId="77777777" w:rsidR="000B11A7" w:rsidRDefault="000B11A7" w:rsidP="00217DD4">
                        <w:pPr>
                          <w:jc w:val="left"/>
                        </w:pPr>
                        <w:r>
                          <w:rPr>
                            <w:rFonts w:cs="宋体" w:hint="eastAsia"/>
                          </w:rPr>
                          <w:t>钻井搬迁</w:t>
                        </w:r>
                      </w:p>
                    </w:txbxContent>
                  </v:textbox>
                </v:shape>
                <w10:anchorlock/>
              </v:group>
            </w:pict>
          </mc:Fallback>
        </mc:AlternateContent>
      </w:r>
    </w:p>
    <w:p w14:paraId="596B1E9A" w14:textId="77777777" w:rsidR="00716594" w:rsidRPr="00EB76A9" w:rsidRDefault="00716594" w:rsidP="008940D0">
      <w:pPr>
        <w:pStyle w:val="1f7"/>
        <w:spacing w:line="360" w:lineRule="auto"/>
        <w:rPr>
          <w:rFonts w:ascii="Times New Roman"/>
          <w:b/>
          <w:bCs/>
          <w:sz w:val="24"/>
          <w:szCs w:val="24"/>
        </w:rPr>
      </w:pPr>
      <w:r w:rsidRPr="00EB76A9">
        <w:rPr>
          <w:rFonts w:ascii="Times New Roman"/>
          <w:b/>
          <w:bCs/>
          <w:sz w:val="24"/>
          <w:szCs w:val="24"/>
        </w:rPr>
        <w:t>图</w:t>
      </w:r>
      <w:r w:rsidRPr="00EB76A9">
        <w:rPr>
          <w:rFonts w:ascii="Times New Roman"/>
          <w:b/>
          <w:bCs/>
          <w:sz w:val="24"/>
          <w:szCs w:val="24"/>
        </w:rPr>
        <w:t xml:space="preserve">2.2-2  </w:t>
      </w:r>
      <w:r w:rsidRPr="00EB76A9">
        <w:rPr>
          <w:rFonts w:ascii="Times New Roman"/>
          <w:b/>
          <w:bCs/>
          <w:sz w:val="24"/>
          <w:szCs w:val="24"/>
        </w:rPr>
        <w:t>钻前工程流程示意图</w:t>
      </w:r>
    </w:p>
    <w:p w14:paraId="6EBD9372" w14:textId="77777777" w:rsidR="00217DD4" w:rsidRPr="00EB76A9" w:rsidRDefault="00217DD4" w:rsidP="00217DD4">
      <w:pPr>
        <w:adjustRightInd w:val="0"/>
        <w:snapToGrid w:val="0"/>
        <w:spacing w:line="360" w:lineRule="auto"/>
        <w:ind w:firstLineChars="200" w:firstLine="560"/>
        <w:rPr>
          <w:bCs/>
          <w:sz w:val="28"/>
          <w:szCs w:val="28"/>
        </w:rPr>
      </w:pPr>
      <w:r w:rsidRPr="00EB76A9">
        <w:rPr>
          <w:bCs/>
          <w:sz w:val="28"/>
          <w:szCs w:val="28"/>
        </w:rPr>
        <w:t>2</w:t>
      </w:r>
      <w:r w:rsidRPr="00EB76A9">
        <w:rPr>
          <w:bCs/>
          <w:sz w:val="28"/>
          <w:szCs w:val="28"/>
        </w:rPr>
        <w:t>）钻井作业</w:t>
      </w:r>
    </w:p>
    <w:p w14:paraId="79CE79D7" w14:textId="77777777" w:rsidR="00217DD4" w:rsidRPr="00EB76A9" w:rsidRDefault="00217DD4" w:rsidP="00217DD4">
      <w:pPr>
        <w:adjustRightInd w:val="0"/>
        <w:snapToGrid w:val="0"/>
        <w:spacing w:line="360" w:lineRule="auto"/>
        <w:ind w:firstLineChars="200" w:firstLine="560"/>
        <w:rPr>
          <w:bCs/>
          <w:sz w:val="28"/>
          <w:szCs w:val="28"/>
        </w:rPr>
      </w:pPr>
      <w:r w:rsidRPr="00EB76A9">
        <w:rPr>
          <w:bCs/>
          <w:sz w:val="28"/>
          <w:szCs w:val="28"/>
        </w:rPr>
        <w:t>钻井作业是油田开发的重要工艺手段，也是确定地下含油构造，进行采油生产的唯一手段，是钻头破碎岩层形成井眼的过程。</w:t>
      </w:r>
    </w:p>
    <w:p w14:paraId="01253002" w14:textId="77777777" w:rsidR="00217DD4" w:rsidRPr="00EB76A9" w:rsidRDefault="00217DD4" w:rsidP="00217DD4">
      <w:pPr>
        <w:adjustRightInd w:val="0"/>
        <w:snapToGrid w:val="0"/>
        <w:spacing w:line="360" w:lineRule="auto"/>
        <w:ind w:firstLineChars="200" w:firstLine="560"/>
        <w:rPr>
          <w:bCs/>
          <w:sz w:val="28"/>
          <w:szCs w:val="28"/>
        </w:rPr>
      </w:pPr>
      <w:r w:rsidRPr="00EB76A9">
        <w:rPr>
          <w:bCs/>
          <w:sz w:val="28"/>
          <w:szCs w:val="28"/>
        </w:rPr>
        <w:t>由于钻头在井底破碎岩石，钻头会逐渐磨损，机械钻速下降，当磨损到一定程度则需要更换新钻头。为此，需将全部钻柱从井内起出（起钻），更换新钻头后再将新钻头及全部钻柱下入井内（下钻），这一过程称为起下钻。有时为了处理井下事故、测井、试油等需进行起下钻作业。</w:t>
      </w:r>
    </w:p>
    <w:p w14:paraId="4938DFF5" w14:textId="03756606" w:rsidR="000B11A7" w:rsidRPr="00EB76A9" w:rsidRDefault="000B11A7">
      <w:pPr>
        <w:adjustRightInd w:val="0"/>
        <w:snapToGrid w:val="0"/>
        <w:spacing w:line="360" w:lineRule="auto"/>
        <w:ind w:firstLineChars="200" w:firstLine="560"/>
        <w:rPr>
          <w:bCs/>
          <w:sz w:val="28"/>
          <w:szCs w:val="28"/>
        </w:rPr>
      </w:pPr>
      <w:r w:rsidRPr="00EB76A9">
        <w:rPr>
          <w:bCs/>
          <w:sz w:val="28"/>
          <w:szCs w:val="28"/>
        </w:rPr>
        <w:t>在钻井过程中，井眼不断加深，所形成井眼的井壁应当稳定，不发生复杂情况以保证继续钻进。在钻进中要钻穿各种地层，而各种地层的特点不同，其岩石强度有高有低，有的地层含高压水、油、气等流体，有的含有盐、石膏、芒硝等成分，这些对钻井液都有不良影响。强度低的地层会发生坍塌，或被密度大的钻井液压裂等复杂情况，妨碍继续钻进，这需要下入套管并注入水泥予以封固，然后用较小的钻头继续钻出新的井段。每改变一次钻头尺寸（井眼尺寸），开始钻新的井段的工艺称为开钻。一般情况下，一口井的钻进过程中应有多次</w:t>
      </w:r>
      <w:r w:rsidRPr="00EB76A9">
        <w:rPr>
          <w:bCs/>
          <w:sz w:val="28"/>
          <w:szCs w:val="28"/>
        </w:rPr>
        <w:lastRenderedPageBreak/>
        <w:t>开钻，井深和地层情况不同，则开钻次数也不同。</w:t>
      </w:r>
      <w:bookmarkStart w:id="43" w:name="OLE_LINK1"/>
      <w:r w:rsidRPr="00EB76A9">
        <w:rPr>
          <w:bCs/>
          <w:sz w:val="28"/>
          <w:szCs w:val="28"/>
        </w:rPr>
        <w:t>钻井作业工艺流程图见图</w:t>
      </w:r>
      <w:r w:rsidRPr="00EB76A9">
        <w:rPr>
          <w:bCs/>
          <w:sz w:val="28"/>
          <w:szCs w:val="28"/>
        </w:rPr>
        <w:t>2.2-3</w:t>
      </w:r>
      <w:bookmarkEnd w:id="43"/>
      <w:r w:rsidRPr="00EB76A9">
        <w:rPr>
          <w:bCs/>
          <w:sz w:val="28"/>
          <w:szCs w:val="28"/>
        </w:rPr>
        <w:t>。</w:t>
      </w:r>
    </w:p>
    <w:p w14:paraId="25F49079" w14:textId="169936A6" w:rsidR="000B11A7" w:rsidRPr="00EB76A9" w:rsidRDefault="00DC2444">
      <w:pPr>
        <w:adjustRightInd w:val="0"/>
        <w:snapToGrid w:val="0"/>
        <w:spacing w:line="360" w:lineRule="auto"/>
        <w:rPr>
          <w:bCs/>
          <w:sz w:val="28"/>
          <w:szCs w:val="28"/>
        </w:rPr>
      </w:pPr>
      <w:r w:rsidRPr="00EB76A9">
        <w:rPr>
          <w:noProof/>
        </w:rPr>
        <w:t xml:space="preserve"> </w:t>
      </w:r>
      <w:r w:rsidRPr="00EB76A9">
        <w:rPr>
          <w:noProof/>
        </w:rPr>
        <w:drawing>
          <wp:inline distT="0" distB="0" distL="0" distR="0" wp14:anchorId="656BDA11" wp14:editId="780A77AE">
            <wp:extent cx="5092700" cy="3233460"/>
            <wp:effectExtent l="0" t="0" r="0" b="5080"/>
            <wp:docPr id="9219215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21570" name=""/>
                    <pic:cNvPicPr/>
                  </pic:nvPicPr>
                  <pic:blipFill>
                    <a:blip r:embed="rId26"/>
                    <a:stretch>
                      <a:fillRect/>
                    </a:stretch>
                  </pic:blipFill>
                  <pic:spPr>
                    <a:xfrm>
                      <a:off x="0" y="0"/>
                      <a:ext cx="5098639" cy="3237231"/>
                    </a:xfrm>
                    <a:prstGeom prst="rect">
                      <a:avLst/>
                    </a:prstGeom>
                  </pic:spPr>
                </pic:pic>
              </a:graphicData>
            </a:graphic>
          </wp:inline>
        </w:drawing>
      </w:r>
    </w:p>
    <w:p w14:paraId="6ACD7F26" w14:textId="77777777" w:rsidR="00716594" w:rsidRPr="00EB76A9" w:rsidRDefault="00716594" w:rsidP="00716594">
      <w:pPr>
        <w:pStyle w:val="1f7"/>
        <w:spacing w:before="100" w:after="100" w:line="360" w:lineRule="auto"/>
        <w:rPr>
          <w:rFonts w:ascii="Times New Roman"/>
          <w:b/>
          <w:bCs/>
          <w:sz w:val="24"/>
          <w:szCs w:val="24"/>
        </w:rPr>
      </w:pPr>
      <w:r w:rsidRPr="00EB76A9">
        <w:rPr>
          <w:rFonts w:ascii="Times New Roman"/>
          <w:b/>
          <w:bCs/>
          <w:sz w:val="24"/>
          <w:szCs w:val="24"/>
        </w:rPr>
        <w:t>图</w:t>
      </w:r>
      <w:r w:rsidRPr="00EB76A9">
        <w:rPr>
          <w:rFonts w:ascii="Times New Roman"/>
          <w:b/>
          <w:bCs/>
          <w:sz w:val="24"/>
          <w:szCs w:val="24"/>
        </w:rPr>
        <w:t xml:space="preserve">2.2-3  </w:t>
      </w:r>
      <w:r w:rsidRPr="00EB76A9">
        <w:rPr>
          <w:rFonts w:ascii="Times New Roman"/>
          <w:b/>
          <w:bCs/>
          <w:sz w:val="24"/>
          <w:szCs w:val="24"/>
        </w:rPr>
        <w:t>钻井作业工艺流程示意图</w:t>
      </w:r>
    </w:p>
    <w:p w14:paraId="32573CF6" w14:textId="4280ABD5" w:rsidR="000B11A7" w:rsidRPr="00EB76A9" w:rsidRDefault="000B11A7">
      <w:pPr>
        <w:adjustRightInd w:val="0"/>
        <w:snapToGrid w:val="0"/>
        <w:spacing w:line="360" w:lineRule="auto"/>
        <w:ind w:firstLineChars="200" w:firstLine="560"/>
        <w:rPr>
          <w:bCs/>
          <w:sz w:val="28"/>
          <w:szCs w:val="28"/>
        </w:rPr>
      </w:pPr>
      <w:r w:rsidRPr="00EB76A9">
        <w:rPr>
          <w:bCs/>
          <w:sz w:val="28"/>
          <w:szCs w:val="28"/>
        </w:rPr>
        <w:t>其基本工艺过程有：第一次开钻（一开）：从地面钻出较大井眼，到一定设计深度后下表层套管</w:t>
      </w:r>
      <w:r w:rsidR="00217DD4" w:rsidRPr="00EB76A9">
        <w:rPr>
          <w:bCs/>
          <w:sz w:val="28"/>
          <w:szCs w:val="28"/>
        </w:rPr>
        <w:t>。</w:t>
      </w:r>
    </w:p>
    <w:p w14:paraId="57CA7C63" w14:textId="77777777" w:rsidR="000B11A7" w:rsidRPr="00EB76A9" w:rsidRDefault="000B11A7">
      <w:pPr>
        <w:adjustRightInd w:val="0"/>
        <w:snapToGrid w:val="0"/>
        <w:spacing w:line="360" w:lineRule="auto"/>
        <w:ind w:firstLineChars="200" w:firstLine="560"/>
        <w:rPr>
          <w:bCs/>
          <w:sz w:val="28"/>
          <w:szCs w:val="28"/>
        </w:rPr>
      </w:pPr>
      <w:r w:rsidRPr="00EB76A9">
        <w:rPr>
          <w:bCs/>
          <w:sz w:val="28"/>
          <w:szCs w:val="28"/>
        </w:rPr>
        <w:t>第二次开钻（二开）：从表层套管内用较小一些的钻头继续钻进，若地层不复杂，则可直接钻到目的层后下油层套管完井。如果地层复杂，很难用钻井液控制时，则要下技术套管。</w:t>
      </w:r>
    </w:p>
    <w:p w14:paraId="0E12C5B3" w14:textId="77777777" w:rsidR="000B11A7" w:rsidRPr="00EB76A9" w:rsidRDefault="000B11A7">
      <w:pPr>
        <w:adjustRightInd w:val="0"/>
        <w:snapToGrid w:val="0"/>
        <w:spacing w:line="360" w:lineRule="auto"/>
        <w:ind w:firstLineChars="200" w:firstLine="560"/>
        <w:rPr>
          <w:bCs/>
          <w:sz w:val="28"/>
          <w:szCs w:val="28"/>
        </w:rPr>
      </w:pPr>
      <w:r w:rsidRPr="00EB76A9">
        <w:rPr>
          <w:bCs/>
          <w:sz w:val="28"/>
          <w:szCs w:val="28"/>
        </w:rPr>
        <w:t>多次开钻：从技术套管内再用小一些的钻头往下钻进。根据情况，或可一直钻达预定井深，或再下第二层、第三层技术套管。再进行第四次、第五次开钻，直到最后钻到目的地层深度，下油层套管，进行固井、完井作业。</w:t>
      </w:r>
    </w:p>
    <w:p w14:paraId="01370E71" w14:textId="77777777" w:rsidR="000B11A7" w:rsidRPr="00EB76A9" w:rsidRDefault="000B11A7">
      <w:pPr>
        <w:adjustRightInd w:val="0"/>
        <w:snapToGrid w:val="0"/>
        <w:spacing w:line="360" w:lineRule="auto"/>
        <w:ind w:firstLineChars="200" w:firstLine="560"/>
        <w:rPr>
          <w:bCs/>
          <w:sz w:val="28"/>
          <w:szCs w:val="28"/>
        </w:rPr>
      </w:pPr>
      <w:r w:rsidRPr="00EB76A9">
        <w:rPr>
          <w:bCs/>
          <w:sz w:val="28"/>
          <w:szCs w:val="28"/>
        </w:rPr>
        <w:t>3</w:t>
      </w:r>
      <w:r w:rsidRPr="00EB76A9">
        <w:rPr>
          <w:bCs/>
          <w:sz w:val="28"/>
          <w:szCs w:val="28"/>
        </w:rPr>
        <w:t>）完井作业</w:t>
      </w:r>
    </w:p>
    <w:p w14:paraId="3831B12F" w14:textId="59A06F88" w:rsidR="000B11A7" w:rsidRPr="00EB76A9" w:rsidRDefault="000B11A7">
      <w:pPr>
        <w:adjustRightInd w:val="0"/>
        <w:snapToGrid w:val="0"/>
        <w:spacing w:line="360" w:lineRule="auto"/>
        <w:ind w:firstLineChars="200" w:firstLine="560"/>
        <w:rPr>
          <w:bCs/>
          <w:sz w:val="28"/>
          <w:szCs w:val="28"/>
        </w:rPr>
      </w:pPr>
      <w:r w:rsidRPr="00EB76A9">
        <w:rPr>
          <w:bCs/>
          <w:sz w:val="28"/>
          <w:szCs w:val="28"/>
        </w:rPr>
        <w:t>完井是钻井工程的最后一个重要环节。其主要内容包括：确定完</w:t>
      </w:r>
      <w:r w:rsidRPr="00EB76A9">
        <w:rPr>
          <w:bCs/>
          <w:sz w:val="28"/>
          <w:szCs w:val="28"/>
        </w:rPr>
        <w:lastRenderedPageBreak/>
        <w:t>井方法、钻开生产层、下油层套管固井和安装井底、井口装置。油井完成质量的好坏，直接影响到油井的寿命和生产能力。一口井的完井方法主要是指油气层与井底的连通方式、井底结构与井口装置。目前国内常用射孔完井法和裸眼完井法。</w:t>
      </w:r>
    </w:p>
    <w:p w14:paraId="439B339E" w14:textId="584003AB" w:rsidR="00A34702" w:rsidRPr="00EB76A9" w:rsidRDefault="00A34702" w:rsidP="00A34702">
      <w:pPr>
        <w:pStyle w:val="4"/>
      </w:pPr>
      <w:r w:rsidRPr="00EB76A9">
        <w:t>2.2.</w:t>
      </w:r>
      <w:r w:rsidR="007736EB" w:rsidRPr="00EB76A9">
        <w:t>2</w:t>
      </w:r>
      <w:r w:rsidRPr="00EB76A9">
        <w:t xml:space="preserve">.2  </w:t>
      </w:r>
      <w:r w:rsidRPr="00EB76A9">
        <w:t>钻井施工过程中安全管理的流程</w:t>
      </w:r>
    </w:p>
    <w:p w14:paraId="34181BF3" w14:textId="67CFAB75" w:rsidR="00A34702" w:rsidRPr="00EB76A9" w:rsidRDefault="00A34702" w:rsidP="00A34702">
      <w:pPr>
        <w:spacing w:line="360" w:lineRule="auto"/>
      </w:pPr>
      <w:r w:rsidRPr="00EB76A9">
        <w:rPr>
          <w:noProof/>
        </w:rPr>
        <w:drawing>
          <wp:inline distT="0" distB="0" distL="0" distR="0" wp14:anchorId="3C7A8709" wp14:editId="4B445878">
            <wp:extent cx="5245100" cy="33528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5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45100" cy="3352800"/>
                    </a:xfrm>
                    <a:prstGeom prst="rect">
                      <a:avLst/>
                    </a:prstGeom>
                    <a:noFill/>
                    <a:ln>
                      <a:noFill/>
                    </a:ln>
                  </pic:spPr>
                </pic:pic>
              </a:graphicData>
            </a:graphic>
          </wp:inline>
        </w:drawing>
      </w:r>
    </w:p>
    <w:p w14:paraId="3DE659BE" w14:textId="689CA5AC" w:rsidR="00A34702" w:rsidRPr="00EB76A9" w:rsidRDefault="00A34702" w:rsidP="00A34702">
      <w:pPr>
        <w:pStyle w:val="li"/>
        <w:ind w:firstLineChars="0" w:firstLine="0"/>
        <w:jc w:val="center"/>
      </w:pPr>
      <w:r w:rsidRPr="00EB76A9">
        <w:rPr>
          <w:b/>
          <w:bCs/>
          <w:sz w:val="24"/>
          <w:szCs w:val="24"/>
        </w:rPr>
        <w:t>图</w:t>
      </w:r>
      <w:r w:rsidRPr="00EB76A9">
        <w:rPr>
          <w:b/>
          <w:bCs/>
          <w:sz w:val="24"/>
          <w:szCs w:val="24"/>
        </w:rPr>
        <w:t xml:space="preserve">2.2-4  </w:t>
      </w:r>
      <w:r w:rsidRPr="00EB76A9">
        <w:rPr>
          <w:b/>
          <w:bCs/>
          <w:sz w:val="24"/>
          <w:szCs w:val="24"/>
        </w:rPr>
        <w:t>钻井施工过程中安全管理的流程</w:t>
      </w:r>
    </w:p>
    <w:p w14:paraId="16F2543A" w14:textId="10354FAE" w:rsidR="00C345C6" w:rsidRPr="00EB76A9" w:rsidRDefault="00C345C6" w:rsidP="00C345C6">
      <w:pPr>
        <w:pStyle w:val="3"/>
      </w:pPr>
      <w:bookmarkStart w:id="44" w:name="_Toc399597831"/>
      <w:r w:rsidRPr="00EB76A9">
        <w:t xml:space="preserve">2.2.3 </w:t>
      </w:r>
      <w:r w:rsidRPr="00EB76A9">
        <w:t>施工作业队伍</w:t>
      </w:r>
    </w:p>
    <w:p w14:paraId="595DE0E3" w14:textId="2596CC57" w:rsidR="00C345C6" w:rsidRPr="00EB76A9" w:rsidRDefault="008F6B01" w:rsidP="00C345C6">
      <w:pPr>
        <w:adjustRightInd w:val="0"/>
        <w:snapToGrid w:val="0"/>
        <w:spacing w:line="360" w:lineRule="auto"/>
        <w:ind w:firstLineChars="200" w:firstLine="562"/>
        <w:rPr>
          <w:bCs/>
          <w:sz w:val="28"/>
          <w:szCs w:val="28"/>
        </w:rPr>
      </w:pPr>
      <w:r w:rsidRPr="008F6B01">
        <w:rPr>
          <w:rFonts w:hint="eastAsia"/>
          <w:b/>
          <w:sz w:val="28"/>
          <w:szCs w:val="28"/>
        </w:rPr>
        <w:t>涉及企业机密，不予公开</w:t>
      </w:r>
      <w:r w:rsidR="00C345C6" w:rsidRPr="00EB76A9">
        <w:rPr>
          <w:bCs/>
          <w:sz w:val="28"/>
          <w:szCs w:val="28"/>
        </w:rPr>
        <w:t>。</w:t>
      </w:r>
    </w:p>
    <w:p w14:paraId="36ED5AFC" w14:textId="6BEA1F9C" w:rsidR="00D75394" w:rsidRPr="00EB76A9" w:rsidRDefault="00D75394" w:rsidP="00D75394">
      <w:pPr>
        <w:pStyle w:val="li"/>
        <w:ind w:firstLineChars="0" w:firstLine="0"/>
        <w:jc w:val="center"/>
      </w:pPr>
      <w:r w:rsidRPr="00EB76A9">
        <w:rPr>
          <w:b/>
          <w:bCs/>
          <w:sz w:val="24"/>
          <w:szCs w:val="24"/>
        </w:rPr>
        <w:t>表</w:t>
      </w:r>
      <w:r w:rsidRPr="00EB76A9">
        <w:rPr>
          <w:b/>
          <w:bCs/>
          <w:sz w:val="24"/>
          <w:szCs w:val="24"/>
        </w:rPr>
        <w:t xml:space="preserve">2.2-1  </w:t>
      </w:r>
      <w:r w:rsidRPr="00EB76A9">
        <w:rPr>
          <w:b/>
          <w:bCs/>
          <w:sz w:val="24"/>
          <w:szCs w:val="24"/>
        </w:rPr>
        <w:t>钻井施工作业队伍概况表</w:t>
      </w:r>
    </w:p>
    <w:p w14:paraId="25AB3945" w14:textId="090A6C0D" w:rsidR="005464E9" w:rsidRDefault="005464E9" w:rsidP="00552037">
      <w:pPr>
        <w:adjustRightInd w:val="0"/>
        <w:snapToGrid w:val="0"/>
        <w:spacing w:beforeLines="50" w:before="120" w:line="360" w:lineRule="auto"/>
        <w:ind w:firstLineChars="200" w:firstLine="560"/>
        <w:rPr>
          <w:bCs/>
          <w:sz w:val="28"/>
          <w:szCs w:val="28"/>
        </w:rPr>
      </w:pPr>
      <w:bookmarkStart w:id="45" w:name="_Toc91863153"/>
      <w:bookmarkStart w:id="46" w:name="OLE_LINK3"/>
      <w:r>
        <w:rPr>
          <w:rFonts w:hint="eastAsia"/>
          <w:bCs/>
          <w:sz w:val="28"/>
          <w:szCs w:val="28"/>
        </w:rPr>
        <w:t>钻井队岗位及人员配置要求：根据胜利石油工程公司相关规定，结合生产实际，钻井队非连续性生产岗位</w:t>
      </w:r>
      <w:r w:rsidR="009D19CE">
        <w:rPr>
          <w:rFonts w:hint="eastAsia"/>
          <w:bCs/>
          <w:sz w:val="28"/>
          <w:szCs w:val="28"/>
        </w:rPr>
        <w:t>（</w:t>
      </w:r>
      <w:r w:rsidR="009D19CE">
        <w:rPr>
          <w:rFonts w:hint="eastAsia"/>
          <w:bCs/>
          <w:sz w:val="28"/>
          <w:szCs w:val="28"/>
        </w:rPr>
        <w:t>9-14</w:t>
      </w:r>
      <w:r w:rsidR="009D19CE">
        <w:rPr>
          <w:rFonts w:hint="eastAsia"/>
          <w:bCs/>
          <w:sz w:val="28"/>
          <w:szCs w:val="28"/>
        </w:rPr>
        <w:t>人）</w:t>
      </w:r>
      <w:r>
        <w:rPr>
          <w:rFonts w:hint="eastAsia"/>
          <w:bCs/>
          <w:sz w:val="28"/>
          <w:szCs w:val="28"/>
        </w:rPr>
        <w:t>设：平台经理、党支部书记、安全副队长、副队长、钻井工程师、电气工程师、机械工长、司机长、泥浆组长；连续性生产岗位</w:t>
      </w:r>
      <w:r w:rsidR="009D19CE">
        <w:rPr>
          <w:rFonts w:hint="eastAsia"/>
          <w:bCs/>
          <w:sz w:val="28"/>
          <w:szCs w:val="28"/>
        </w:rPr>
        <w:t>（单班</w:t>
      </w:r>
      <w:r w:rsidR="009D19CE">
        <w:rPr>
          <w:rFonts w:hint="eastAsia"/>
          <w:bCs/>
          <w:sz w:val="28"/>
          <w:szCs w:val="28"/>
        </w:rPr>
        <w:t>8-10</w:t>
      </w:r>
      <w:r w:rsidR="009D19CE">
        <w:rPr>
          <w:rFonts w:hint="eastAsia"/>
          <w:bCs/>
          <w:sz w:val="28"/>
          <w:szCs w:val="28"/>
        </w:rPr>
        <w:t>人）</w:t>
      </w:r>
      <w:r>
        <w:rPr>
          <w:rFonts w:hint="eastAsia"/>
          <w:bCs/>
          <w:sz w:val="28"/>
          <w:szCs w:val="28"/>
        </w:rPr>
        <w:t>设：司钻、副司钻、井架工、内钳工、外钳工、场地工、司机、泥浆工等。</w:t>
      </w:r>
    </w:p>
    <w:p w14:paraId="0AF498DE" w14:textId="542B4F4C" w:rsidR="005464E9" w:rsidRDefault="005464E9" w:rsidP="00552037">
      <w:pPr>
        <w:adjustRightInd w:val="0"/>
        <w:snapToGrid w:val="0"/>
        <w:spacing w:line="360" w:lineRule="auto"/>
        <w:ind w:firstLineChars="200" w:firstLine="560"/>
        <w:rPr>
          <w:bCs/>
          <w:sz w:val="28"/>
          <w:szCs w:val="28"/>
        </w:rPr>
      </w:pPr>
      <w:r>
        <w:rPr>
          <w:rFonts w:hint="eastAsia"/>
          <w:bCs/>
          <w:sz w:val="28"/>
          <w:szCs w:val="28"/>
        </w:rPr>
        <w:lastRenderedPageBreak/>
        <w:t>岗位持证要求：</w:t>
      </w:r>
      <w:r>
        <w:rPr>
          <w:rFonts w:hint="eastAsia"/>
          <w:bCs/>
          <w:sz w:val="28"/>
          <w:szCs w:val="28"/>
        </w:rPr>
        <w:t>HSE</w:t>
      </w:r>
      <w:r>
        <w:rPr>
          <w:rFonts w:hint="eastAsia"/>
          <w:bCs/>
          <w:sz w:val="28"/>
          <w:szCs w:val="28"/>
        </w:rPr>
        <w:t>证要求全员持证；</w:t>
      </w:r>
      <w:r w:rsidRPr="005464E9">
        <w:rPr>
          <w:rFonts w:hint="eastAsia"/>
          <w:bCs/>
          <w:sz w:val="28"/>
          <w:szCs w:val="28"/>
        </w:rPr>
        <w:t>井控培训合格证持证岗位：平台经理、正副队长、书记、钻井工程师、</w:t>
      </w:r>
      <w:r>
        <w:rPr>
          <w:rFonts w:hint="eastAsia"/>
          <w:bCs/>
          <w:sz w:val="28"/>
          <w:szCs w:val="28"/>
        </w:rPr>
        <w:t>泥浆组长</w:t>
      </w:r>
      <w:r w:rsidRPr="005464E9">
        <w:rPr>
          <w:rFonts w:hint="eastAsia"/>
          <w:bCs/>
          <w:sz w:val="28"/>
          <w:szCs w:val="28"/>
        </w:rPr>
        <w:t>、安全员、大班、司机长、现场操作工</w:t>
      </w:r>
      <w:r>
        <w:rPr>
          <w:rFonts w:hint="eastAsia"/>
          <w:bCs/>
          <w:sz w:val="28"/>
          <w:szCs w:val="28"/>
        </w:rPr>
        <w:t>等；</w:t>
      </w:r>
      <w:r w:rsidRPr="005464E9">
        <w:rPr>
          <w:rFonts w:hint="eastAsia"/>
          <w:bCs/>
          <w:sz w:val="28"/>
          <w:szCs w:val="28"/>
        </w:rPr>
        <w:t>硫化氢防护技术培训证书持证岗位：在含硫化氢区域从事钻井的现场操作及管理人员。</w:t>
      </w:r>
    </w:p>
    <w:p w14:paraId="2DE05931" w14:textId="649FC997" w:rsidR="00EC6FEC" w:rsidRPr="00EB76A9" w:rsidRDefault="00EC6FEC" w:rsidP="00EC7282">
      <w:pPr>
        <w:pStyle w:val="3"/>
      </w:pPr>
      <w:r w:rsidRPr="00EB76A9">
        <w:t xml:space="preserve">2.2.4 </w:t>
      </w:r>
      <w:r w:rsidRPr="00EB76A9">
        <w:t>供配电、消防等公用工程</w:t>
      </w:r>
    </w:p>
    <w:p w14:paraId="2F32DBF7" w14:textId="27979C86" w:rsidR="008119B7" w:rsidRPr="00EB76A9" w:rsidRDefault="008119B7" w:rsidP="008119B7">
      <w:pPr>
        <w:pStyle w:val="4"/>
      </w:pPr>
      <w:r w:rsidRPr="00EB76A9">
        <w:t xml:space="preserve">2.2.4.1  </w:t>
      </w:r>
      <w:r w:rsidRPr="00EB76A9">
        <w:t>供配电</w:t>
      </w:r>
    </w:p>
    <w:p w14:paraId="0F8DB26C" w14:textId="4750FA30" w:rsidR="00EC6FEC" w:rsidRPr="00EB76A9" w:rsidRDefault="008119B7" w:rsidP="00EC6FEC">
      <w:pPr>
        <w:adjustRightInd w:val="0"/>
        <w:snapToGrid w:val="0"/>
        <w:spacing w:line="360" w:lineRule="auto"/>
        <w:ind w:firstLineChars="200" w:firstLine="560"/>
        <w:rPr>
          <w:bCs/>
          <w:sz w:val="28"/>
          <w:szCs w:val="28"/>
        </w:rPr>
      </w:pPr>
      <w:r w:rsidRPr="00EB76A9">
        <w:rPr>
          <w:bCs/>
          <w:sz w:val="28"/>
          <w:szCs w:val="28"/>
          <w:lang w:val="zh-CN"/>
        </w:rPr>
        <w:t>钻井现场靠近电力网时，</w:t>
      </w:r>
      <w:r w:rsidRPr="00EB76A9">
        <w:rPr>
          <w:bCs/>
          <w:sz w:val="28"/>
          <w:szCs w:val="28"/>
        </w:rPr>
        <w:t>采用电网接入的方式供电，通过与当地电力部门协调，将高压电力引入钻井现场，经过降压等处理后供设备使用；在偏远地区或电网覆盖不到的地方，则配备柴油发电机组作为主要电源。</w:t>
      </w:r>
    </w:p>
    <w:p w14:paraId="515092B6" w14:textId="511D9AF6" w:rsidR="008119B7" w:rsidRPr="00EB76A9" w:rsidRDefault="008119B7" w:rsidP="00EC6FEC">
      <w:pPr>
        <w:adjustRightInd w:val="0"/>
        <w:snapToGrid w:val="0"/>
        <w:spacing w:line="360" w:lineRule="auto"/>
        <w:ind w:firstLineChars="200" w:firstLine="560"/>
        <w:rPr>
          <w:bCs/>
          <w:sz w:val="28"/>
          <w:szCs w:val="28"/>
        </w:rPr>
      </w:pPr>
      <w:r w:rsidRPr="00EB76A9">
        <w:rPr>
          <w:bCs/>
          <w:sz w:val="28"/>
          <w:szCs w:val="28"/>
        </w:rPr>
        <w:t>钻井现场设有多个配电箱和配电柜，用于对电力进行分配和控制。总配电柜将电源分配到各个分支线路，再通过配电箱将电力输送到具体的设备，如钻井绞车、泥浆泵、顶驱等。同时，配电柜还具备保护功能，如过载保护、短路保护等，以确保设备和人员安全。</w:t>
      </w:r>
    </w:p>
    <w:p w14:paraId="7F7A6721" w14:textId="0DA84EE4" w:rsidR="008119B7" w:rsidRPr="00EB76A9" w:rsidRDefault="008119B7" w:rsidP="008119B7">
      <w:pPr>
        <w:pStyle w:val="4"/>
      </w:pPr>
      <w:r w:rsidRPr="00EB76A9">
        <w:t xml:space="preserve">2.2.4.2  </w:t>
      </w:r>
      <w:r w:rsidRPr="00EB76A9">
        <w:t>消防</w:t>
      </w:r>
    </w:p>
    <w:p w14:paraId="40849268" w14:textId="0F47B76E" w:rsidR="008119B7" w:rsidRPr="00EB76A9" w:rsidRDefault="008119B7" w:rsidP="008119B7">
      <w:pPr>
        <w:adjustRightInd w:val="0"/>
        <w:snapToGrid w:val="0"/>
        <w:spacing w:line="360" w:lineRule="auto"/>
        <w:ind w:firstLineChars="200" w:firstLine="560"/>
        <w:rPr>
          <w:bCs/>
          <w:sz w:val="28"/>
          <w:szCs w:val="28"/>
        </w:rPr>
      </w:pPr>
      <w:r w:rsidRPr="00EB76A9">
        <w:rPr>
          <w:bCs/>
          <w:sz w:val="28"/>
          <w:szCs w:val="28"/>
        </w:rPr>
        <w:t>在钻井机房、泥浆泵房、生活区、油罐区等区域，按规定间距和数量配置干粉灭火器、二氧化碳灭火器</w:t>
      </w:r>
      <w:r w:rsidR="00591524" w:rsidRPr="00EB76A9">
        <w:rPr>
          <w:bCs/>
          <w:sz w:val="28"/>
          <w:szCs w:val="28"/>
        </w:rPr>
        <w:t>、消防沙等</w:t>
      </w:r>
      <w:r w:rsidRPr="00EB76A9">
        <w:rPr>
          <w:bCs/>
          <w:sz w:val="28"/>
          <w:szCs w:val="28"/>
        </w:rPr>
        <w:t>。</w:t>
      </w:r>
      <w:r w:rsidR="00591524" w:rsidRPr="00EB76A9">
        <w:rPr>
          <w:bCs/>
          <w:sz w:val="28"/>
          <w:szCs w:val="28"/>
        </w:rPr>
        <w:t>消防房内配备灭火器、消防泵、消防铲、消防斧、消防桶、灭火毯等消防工具。现场消防器材定期检查和维护消防设备，确保其处于良好状态。</w:t>
      </w:r>
    </w:p>
    <w:p w14:paraId="4CA5D7CA" w14:textId="6AC6777B" w:rsidR="008119B7" w:rsidRPr="00EB76A9" w:rsidRDefault="008119B7" w:rsidP="008119B7">
      <w:pPr>
        <w:pStyle w:val="4"/>
      </w:pPr>
      <w:r w:rsidRPr="00EB76A9">
        <w:t xml:space="preserve">2.2.4.3  </w:t>
      </w:r>
      <w:r w:rsidRPr="00EB76A9">
        <w:t>通信</w:t>
      </w:r>
    </w:p>
    <w:p w14:paraId="0C072149" w14:textId="3DBD4F73" w:rsidR="00591524" w:rsidRPr="00EB76A9" w:rsidRDefault="00591524" w:rsidP="00591524">
      <w:pPr>
        <w:adjustRightInd w:val="0"/>
        <w:snapToGrid w:val="0"/>
        <w:spacing w:line="360" w:lineRule="auto"/>
        <w:ind w:firstLineChars="200" w:firstLine="560"/>
        <w:rPr>
          <w:bCs/>
          <w:sz w:val="28"/>
          <w:szCs w:val="28"/>
        </w:rPr>
      </w:pPr>
      <w:r w:rsidRPr="00EB76A9">
        <w:rPr>
          <w:bCs/>
          <w:sz w:val="28"/>
          <w:szCs w:val="28"/>
        </w:rPr>
        <w:t>现场人员配备移动电话，配有移动电话信号放大器及宽带网络、防爆对讲机和内向电话。</w:t>
      </w:r>
    </w:p>
    <w:p w14:paraId="3965D0B5" w14:textId="34DC7504" w:rsidR="008119B7" w:rsidRPr="00EB76A9" w:rsidRDefault="00591524" w:rsidP="00591524">
      <w:pPr>
        <w:adjustRightInd w:val="0"/>
        <w:snapToGrid w:val="0"/>
        <w:spacing w:line="360" w:lineRule="auto"/>
        <w:ind w:firstLineChars="200" w:firstLine="560"/>
        <w:rPr>
          <w:bCs/>
          <w:sz w:val="28"/>
          <w:szCs w:val="28"/>
        </w:rPr>
      </w:pPr>
      <w:r w:rsidRPr="00EB76A9">
        <w:rPr>
          <w:bCs/>
          <w:sz w:val="28"/>
          <w:szCs w:val="28"/>
        </w:rPr>
        <w:t>部分钻井现场配备卫星通信设备，用于在偏远地区或通信信号薄</w:t>
      </w:r>
      <w:r w:rsidRPr="00EB76A9">
        <w:rPr>
          <w:bCs/>
          <w:sz w:val="28"/>
          <w:szCs w:val="28"/>
        </w:rPr>
        <w:lastRenderedPageBreak/>
        <w:t>弱的地方与外界进行通信。</w:t>
      </w:r>
    </w:p>
    <w:p w14:paraId="006E22CE" w14:textId="7DE9DB44" w:rsidR="000B11A7" w:rsidRPr="00EB76A9" w:rsidRDefault="000B11A7" w:rsidP="00591524">
      <w:pPr>
        <w:pStyle w:val="2"/>
      </w:pPr>
      <w:bookmarkStart w:id="47" w:name="_Toc200744419"/>
      <w:r w:rsidRPr="00EB76A9">
        <w:t>2.</w:t>
      </w:r>
      <w:r w:rsidR="00EB23AC" w:rsidRPr="00EB76A9">
        <w:t>3</w:t>
      </w:r>
      <w:r w:rsidRPr="00EB76A9">
        <w:t xml:space="preserve"> </w:t>
      </w:r>
      <w:r w:rsidRPr="00EB76A9">
        <w:t>安全管理</w:t>
      </w:r>
      <w:bookmarkEnd w:id="44"/>
      <w:bookmarkEnd w:id="45"/>
      <w:r w:rsidR="00272993" w:rsidRPr="00EB76A9">
        <w:t>现状</w:t>
      </w:r>
      <w:bookmarkEnd w:id="47"/>
    </w:p>
    <w:bookmarkEnd w:id="46"/>
    <w:p w14:paraId="5B2EA0BD" w14:textId="7CEF4B07" w:rsidR="000B11A7" w:rsidRPr="00EB76A9" w:rsidRDefault="000B11A7" w:rsidP="00652D5E">
      <w:pPr>
        <w:pStyle w:val="3"/>
      </w:pPr>
      <w:r w:rsidRPr="00EB76A9">
        <w:t>2.</w:t>
      </w:r>
      <w:r w:rsidR="00EB23AC" w:rsidRPr="00EB76A9">
        <w:t>3</w:t>
      </w:r>
      <w:r w:rsidRPr="00EB76A9">
        <w:t>.</w:t>
      </w:r>
      <w:r w:rsidR="008B1960" w:rsidRPr="00EB76A9">
        <w:t>1</w:t>
      </w:r>
      <w:r w:rsidRPr="00EB76A9">
        <w:t xml:space="preserve"> </w:t>
      </w:r>
      <w:r w:rsidRPr="00EB76A9">
        <w:t>安全管理机构设置</w:t>
      </w:r>
      <w:r w:rsidR="008353BF" w:rsidRPr="00EB76A9">
        <w:t>及安全管理人员配</w:t>
      </w:r>
      <w:r w:rsidR="00272993" w:rsidRPr="00EB76A9">
        <w:t>置</w:t>
      </w:r>
    </w:p>
    <w:p w14:paraId="4059949A" w14:textId="561CF6E3" w:rsidR="00754634" w:rsidRPr="00EB76A9" w:rsidRDefault="008F6B01" w:rsidP="00754634">
      <w:pPr>
        <w:adjustRightInd w:val="0"/>
        <w:snapToGrid w:val="0"/>
        <w:spacing w:line="360" w:lineRule="auto"/>
        <w:ind w:firstLineChars="200" w:firstLine="562"/>
        <w:rPr>
          <w:bCs/>
          <w:sz w:val="28"/>
          <w:szCs w:val="28"/>
          <w:lang w:val="zh-CN"/>
        </w:rPr>
      </w:pPr>
      <w:r w:rsidRPr="008F6B01">
        <w:rPr>
          <w:rFonts w:hint="eastAsia"/>
          <w:b/>
          <w:sz w:val="28"/>
          <w:szCs w:val="28"/>
        </w:rPr>
        <w:t>涉及企业机密，不予公开</w:t>
      </w:r>
      <w:r w:rsidR="00D12F27" w:rsidRPr="00EB76A9">
        <w:rPr>
          <w:bCs/>
          <w:sz w:val="28"/>
          <w:szCs w:val="28"/>
          <w:lang w:val="zh-CN"/>
        </w:rPr>
        <w:t>。</w:t>
      </w:r>
    </w:p>
    <w:p w14:paraId="0385234B" w14:textId="1DDC1D80" w:rsidR="008B1960" w:rsidRPr="00EB76A9" w:rsidRDefault="008B1960" w:rsidP="00652D5E">
      <w:pPr>
        <w:pStyle w:val="3"/>
      </w:pPr>
      <w:r w:rsidRPr="00EB76A9">
        <w:t>2.</w:t>
      </w:r>
      <w:r w:rsidR="00160326" w:rsidRPr="00EB76A9">
        <w:t>3</w:t>
      </w:r>
      <w:r w:rsidRPr="00EB76A9">
        <w:t xml:space="preserve">.2 </w:t>
      </w:r>
      <w:r w:rsidR="00272993" w:rsidRPr="00EB76A9">
        <w:t>全员</w:t>
      </w:r>
      <w:r w:rsidRPr="00EB76A9">
        <w:t>安全生产责任制、安全管理制度及操作规程</w:t>
      </w:r>
      <w:r w:rsidR="00272993" w:rsidRPr="00EB76A9">
        <w:t>制订及执行情况</w:t>
      </w:r>
    </w:p>
    <w:p w14:paraId="25A79C8F" w14:textId="3E3BED9F" w:rsidR="008B1960" w:rsidRPr="00EB76A9" w:rsidRDefault="008B1960" w:rsidP="008B1960">
      <w:pPr>
        <w:pStyle w:val="affff9"/>
        <w:adjustRightInd w:val="0"/>
        <w:snapToGrid w:val="0"/>
        <w:ind w:firstLine="560"/>
        <w:rPr>
          <w:color w:val="auto"/>
        </w:rPr>
      </w:pPr>
      <w:r w:rsidRPr="00EB76A9">
        <w:rPr>
          <w:color w:val="auto"/>
        </w:rPr>
        <w:t>（</w:t>
      </w:r>
      <w:r w:rsidRPr="00EB76A9">
        <w:rPr>
          <w:color w:val="auto"/>
        </w:rPr>
        <w:t>1</w:t>
      </w:r>
      <w:r w:rsidRPr="00EB76A9">
        <w:rPr>
          <w:color w:val="auto"/>
        </w:rPr>
        <w:t>）</w:t>
      </w:r>
      <w:r w:rsidR="00272993" w:rsidRPr="00EB76A9">
        <w:rPr>
          <w:color w:val="auto"/>
        </w:rPr>
        <w:t>全员</w:t>
      </w:r>
      <w:r w:rsidRPr="00EB76A9">
        <w:rPr>
          <w:color w:val="auto"/>
        </w:rPr>
        <w:t>安全生产责任制</w:t>
      </w:r>
    </w:p>
    <w:p w14:paraId="7B2FC2B4" w14:textId="7C0344C0" w:rsidR="006526F8" w:rsidRPr="00EB76A9" w:rsidRDefault="008F6B01" w:rsidP="00802D97">
      <w:pPr>
        <w:pStyle w:val="affff9"/>
        <w:adjustRightInd w:val="0"/>
        <w:snapToGrid w:val="0"/>
        <w:ind w:firstLine="562"/>
        <w:jc w:val="both"/>
        <w:rPr>
          <w:color w:val="auto"/>
        </w:rPr>
      </w:pPr>
      <w:r w:rsidRPr="008F6B01">
        <w:rPr>
          <w:rFonts w:hint="eastAsia"/>
          <w:b/>
          <w:szCs w:val="28"/>
        </w:rPr>
        <w:t>涉及企业机密，不予公开</w:t>
      </w:r>
      <w:r w:rsidR="00DB408C" w:rsidRPr="00EB76A9">
        <w:rPr>
          <w:color w:val="auto"/>
        </w:rPr>
        <w:t>。</w:t>
      </w:r>
    </w:p>
    <w:p w14:paraId="0B8C5C01" w14:textId="6689E793" w:rsidR="008B1960" w:rsidRPr="00EB76A9" w:rsidRDefault="008B1960" w:rsidP="008B1960">
      <w:pPr>
        <w:pStyle w:val="affff9"/>
        <w:adjustRightInd w:val="0"/>
        <w:snapToGrid w:val="0"/>
        <w:ind w:firstLine="560"/>
        <w:rPr>
          <w:color w:val="auto"/>
        </w:rPr>
      </w:pPr>
      <w:r w:rsidRPr="00EB76A9">
        <w:rPr>
          <w:color w:val="auto"/>
        </w:rPr>
        <w:t>（</w:t>
      </w:r>
      <w:r w:rsidRPr="00EB76A9">
        <w:rPr>
          <w:color w:val="auto"/>
        </w:rPr>
        <w:t>2</w:t>
      </w:r>
      <w:r w:rsidRPr="00EB76A9">
        <w:rPr>
          <w:color w:val="auto"/>
        </w:rPr>
        <w:t>）安全</w:t>
      </w:r>
      <w:r w:rsidR="00272993" w:rsidRPr="00EB76A9">
        <w:rPr>
          <w:color w:val="auto"/>
        </w:rPr>
        <w:t>管理</w:t>
      </w:r>
      <w:r w:rsidRPr="00EB76A9">
        <w:rPr>
          <w:color w:val="auto"/>
        </w:rPr>
        <w:t>制度</w:t>
      </w:r>
    </w:p>
    <w:p w14:paraId="22B251C1" w14:textId="24E24C91" w:rsidR="008B1960" w:rsidRPr="00EB76A9" w:rsidRDefault="008F6B01" w:rsidP="00802D97">
      <w:pPr>
        <w:pStyle w:val="affff9"/>
        <w:adjustRightInd w:val="0"/>
        <w:snapToGrid w:val="0"/>
        <w:ind w:firstLine="562"/>
        <w:jc w:val="both"/>
        <w:rPr>
          <w:color w:val="auto"/>
        </w:rPr>
      </w:pPr>
      <w:r w:rsidRPr="008F6B01">
        <w:rPr>
          <w:rFonts w:hint="eastAsia"/>
          <w:b/>
          <w:szCs w:val="28"/>
        </w:rPr>
        <w:t>涉及企业机密，不予公开</w:t>
      </w:r>
      <w:r w:rsidR="008B1960" w:rsidRPr="00EB76A9">
        <w:rPr>
          <w:color w:val="auto"/>
        </w:rPr>
        <w:t>。</w:t>
      </w:r>
    </w:p>
    <w:p w14:paraId="7D81E24B" w14:textId="77777777" w:rsidR="008B1960" w:rsidRPr="00EB76A9" w:rsidRDefault="008B1960" w:rsidP="008B1960">
      <w:pPr>
        <w:pStyle w:val="affff9"/>
        <w:adjustRightInd w:val="0"/>
        <w:snapToGrid w:val="0"/>
        <w:ind w:firstLine="560"/>
        <w:rPr>
          <w:color w:val="auto"/>
        </w:rPr>
      </w:pPr>
      <w:r w:rsidRPr="00EB76A9">
        <w:rPr>
          <w:color w:val="auto"/>
        </w:rPr>
        <w:t>（</w:t>
      </w:r>
      <w:r w:rsidRPr="00EB76A9">
        <w:rPr>
          <w:color w:val="auto"/>
        </w:rPr>
        <w:t>3</w:t>
      </w:r>
      <w:r w:rsidRPr="00EB76A9">
        <w:rPr>
          <w:color w:val="auto"/>
        </w:rPr>
        <w:t>）安全操作规程</w:t>
      </w:r>
    </w:p>
    <w:p w14:paraId="4008EB26" w14:textId="4F8CC203" w:rsidR="00450AA9" w:rsidRPr="00EB76A9" w:rsidRDefault="008F6B01" w:rsidP="000C5E4D">
      <w:pPr>
        <w:pStyle w:val="affff9"/>
        <w:adjustRightInd w:val="0"/>
        <w:snapToGrid w:val="0"/>
        <w:ind w:firstLine="562"/>
        <w:jc w:val="both"/>
        <w:rPr>
          <w:color w:val="auto"/>
        </w:rPr>
      </w:pPr>
      <w:r w:rsidRPr="008F6B01">
        <w:rPr>
          <w:rFonts w:hint="eastAsia"/>
          <w:b/>
          <w:szCs w:val="28"/>
        </w:rPr>
        <w:t>涉及企业机密，不予公开</w:t>
      </w:r>
      <w:r w:rsidR="008B1960" w:rsidRPr="00EB76A9">
        <w:rPr>
          <w:color w:val="auto"/>
        </w:rPr>
        <w:t>。</w:t>
      </w:r>
    </w:p>
    <w:p w14:paraId="3F180F2D" w14:textId="6F9316DA" w:rsidR="000B11A7" w:rsidRPr="00EB76A9" w:rsidRDefault="000B11A7" w:rsidP="00652D5E">
      <w:pPr>
        <w:pStyle w:val="3"/>
      </w:pPr>
      <w:r w:rsidRPr="00EB76A9">
        <w:t>2.</w:t>
      </w:r>
      <w:r w:rsidR="00160326" w:rsidRPr="00EB76A9">
        <w:t>3</w:t>
      </w:r>
      <w:r w:rsidRPr="00EB76A9">
        <w:t xml:space="preserve">.3 </w:t>
      </w:r>
      <w:r w:rsidRPr="00EB76A9">
        <w:t>安全培训及持证上岗情况</w:t>
      </w:r>
    </w:p>
    <w:p w14:paraId="5A305B32" w14:textId="77777777" w:rsidR="003555EC" w:rsidRPr="00EB76A9" w:rsidRDefault="000B11A7" w:rsidP="007E5A03">
      <w:pPr>
        <w:adjustRightInd w:val="0"/>
        <w:snapToGrid w:val="0"/>
        <w:spacing w:line="360" w:lineRule="auto"/>
        <w:ind w:firstLineChars="200" w:firstLine="560"/>
        <w:rPr>
          <w:bCs/>
          <w:sz w:val="28"/>
          <w:szCs w:val="28"/>
          <w:lang w:val="zh-CN"/>
        </w:rPr>
      </w:pPr>
      <w:r w:rsidRPr="00EB76A9">
        <w:rPr>
          <w:bCs/>
          <w:sz w:val="28"/>
          <w:szCs w:val="28"/>
          <w:lang w:val="zh-CN"/>
        </w:rPr>
        <w:t>渤海钻井总公司</w:t>
      </w:r>
      <w:r w:rsidR="00944059" w:rsidRPr="00EB76A9">
        <w:rPr>
          <w:bCs/>
          <w:sz w:val="28"/>
          <w:szCs w:val="28"/>
          <w:lang w:val="zh-CN"/>
        </w:rPr>
        <w:t>执行</w:t>
      </w:r>
      <w:r w:rsidR="009A4DBC" w:rsidRPr="00EB76A9">
        <w:rPr>
          <w:bCs/>
          <w:sz w:val="28"/>
          <w:szCs w:val="28"/>
          <w:lang w:val="zh-CN"/>
        </w:rPr>
        <w:t>胜利石油</w:t>
      </w:r>
      <w:r w:rsidR="00944059" w:rsidRPr="00EB76A9">
        <w:rPr>
          <w:bCs/>
          <w:sz w:val="28"/>
          <w:szCs w:val="28"/>
          <w:lang w:val="zh-CN"/>
        </w:rPr>
        <w:t>工程</w:t>
      </w:r>
      <w:r w:rsidR="009A4DBC" w:rsidRPr="00EB76A9">
        <w:rPr>
          <w:bCs/>
          <w:sz w:val="28"/>
          <w:szCs w:val="28"/>
          <w:lang w:val="zh-CN"/>
        </w:rPr>
        <w:t>有限</w:t>
      </w:r>
      <w:r w:rsidR="00944059" w:rsidRPr="00EB76A9">
        <w:rPr>
          <w:bCs/>
          <w:sz w:val="28"/>
          <w:szCs w:val="28"/>
          <w:lang w:val="zh-CN"/>
        </w:rPr>
        <w:t>公司制定的</w:t>
      </w:r>
      <w:r w:rsidRPr="00EB76A9">
        <w:rPr>
          <w:bCs/>
          <w:sz w:val="28"/>
          <w:szCs w:val="28"/>
          <w:lang w:val="zh-CN"/>
        </w:rPr>
        <w:t>《安全培训</w:t>
      </w:r>
      <w:r w:rsidR="009A4DBC" w:rsidRPr="00EB76A9">
        <w:rPr>
          <w:bCs/>
          <w:sz w:val="28"/>
          <w:szCs w:val="28"/>
          <w:lang w:val="zh-CN"/>
        </w:rPr>
        <w:t>与安全能力提升管理</w:t>
      </w:r>
      <w:r w:rsidRPr="00EB76A9">
        <w:rPr>
          <w:bCs/>
          <w:sz w:val="28"/>
          <w:szCs w:val="28"/>
          <w:lang w:val="zh-CN"/>
        </w:rPr>
        <w:t>细则》</w:t>
      </w:r>
      <w:r w:rsidR="009A4DBC" w:rsidRPr="00EB76A9">
        <w:rPr>
          <w:bCs/>
          <w:sz w:val="28"/>
          <w:szCs w:val="28"/>
          <w:lang w:val="zh-CN"/>
        </w:rPr>
        <w:t>，同时制定有《渤海钻井总公司安全教育培训管理办法》</w:t>
      </w:r>
      <w:r w:rsidRPr="00EB76A9">
        <w:rPr>
          <w:bCs/>
          <w:sz w:val="28"/>
          <w:szCs w:val="28"/>
          <w:lang w:val="zh-CN"/>
        </w:rPr>
        <w:t>，对安全培训工作明确相应的管理职责和程序。</w:t>
      </w:r>
    </w:p>
    <w:p w14:paraId="48A10578" w14:textId="7D8A84FF" w:rsidR="007E5A03" w:rsidRPr="00EB76A9" w:rsidRDefault="00410BA8" w:rsidP="007E5A03">
      <w:pPr>
        <w:adjustRightInd w:val="0"/>
        <w:snapToGrid w:val="0"/>
        <w:spacing w:line="360" w:lineRule="auto"/>
        <w:ind w:firstLineChars="200" w:firstLine="560"/>
        <w:rPr>
          <w:sz w:val="28"/>
        </w:rPr>
      </w:pPr>
      <w:r w:rsidRPr="00EB76A9">
        <w:rPr>
          <w:sz w:val="28"/>
          <w:szCs w:val="28"/>
        </w:rPr>
        <w:t>每年年初下发由主要负责人签字的</w:t>
      </w:r>
      <w:r w:rsidRPr="00EB76A9">
        <w:rPr>
          <w:sz w:val="28"/>
          <w:szCs w:val="28"/>
        </w:rPr>
        <w:t>HSE</w:t>
      </w:r>
      <w:r w:rsidRPr="00EB76A9">
        <w:rPr>
          <w:sz w:val="28"/>
          <w:szCs w:val="28"/>
        </w:rPr>
        <w:t>培训计划</w:t>
      </w:r>
      <w:r w:rsidRPr="00EB76A9">
        <w:rPr>
          <w:bCs/>
          <w:sz w:val="28"/>
          <w:szCs w:val="28"/>
          <w:lang w:val="zh-CN"/>
        </w:rPr>
        <w:t>，计划明确了各类培训的主要培训内容、培训目的、培训人员、培训期数、培训时间、实施部门、授课人等。</w:t>
      </w:r>
      <w:r w:rsidRPr="00EB76A9">
        <w:rPr>
          <w:sz w:val="28"/>
        </w:rPr>
        <w:t>查看公司安全培训实施情况，各类培训均有相关培训通知、考试成绩、培训效果评价等内容</w:t>
      </w:r>
      <w:r w:rsidR="007E5A03" w:rsidRPr="00EB76A9">
        <w:rPr>
          <w:sz w:val="28"/>
        </w:rPr>
        <w:t>。</w:t>
      </w:r>
    </w:p>
    <w:p w14:paraId="2C7CB172" w14:textId="0468DC86" w:rsidR="007E5A03" w:rsidRPr="00EB76A9" w:rsidRDefault="002019C5" w:rsidP="007E5A03">
      <w:pPr>
        <w:adjustRightInd w:val="0"/>
        <w:snapToGrid w:val="0"/>
        <w:spacing w:line="360" w:lineRule="auto"/>
        <w:ind w:firstLineChars="200" w:firstLine="560"/>
        <w:rPr>
          <w:sz w:val="28"/>
        </w:rPr>
      </w:pPr>
      <w:r w:rsidRPr="00EB76A9">
        <w:rPr>
          <w:sz w:val="28"/>
        </w:rPr>
        <w:t>在执行培训计划的同时，渤海钻井总公司组织开展了</w:t>
      </w:r>
      <w:r w:rsidRPr="00EB76A9">
        <w:rPr>
          <w:sz w:val="28"/>
        </w:rPr>
        <w:t>202</w:t>
      </w:r>
      <w:r w:rsidR="00C8687E" w:rsidRPr="00EB76A9">
        <w:rPr>
          <w:sz w:val="28"/>
        </w:rPr>
        <w:t>4</w:t>
      </w:r>
      <w:r w:rsidR="005106F3" w:rsidRPr="00EB76A9">
        <w:rPr>
          <w:sz w:val="28"/>
        </w:rPr>
        <w:t>年度公司全员安全生产</w:t>
      </w:r>
      <w:r w:rsidR="005106F3" w:rsidRPr="00EB76A9">
        <w:rPr>
          <w:sz w:val="28"/>
        </w:rPr>
        <w:t>“</w:t>
      </w:r>
      <w:r w:rsidR="005106F3" w:rsidRPr="00EB76A9">
        <w:rPr>
          <w:sz w:val="28"/>
        </w:rPr>
        <w:t>大学习、大培训、大考试</w:t>
      </w:r>
      <w:r w:rsidR="005106F3" w:rsidRPr="00EB76A9">
        <w:rPr>
          <w:sz w:val="28"/>
        </w:rPr>
        <w:t>”</w:t>
      </w:r>
      <w:r w:rsidR="005106F3" w:rsidRPr="00EB76A9">
        <w:rPr>
          <w:sz w:val="28"/>
        </w:rPr>
        <w:t>活动，制定有实施方案，按方案组织开展了培训考试。</w:t>
      </w:r>
    </w:p>
    <w:p w14:paraId="18DA6E0F" w14:textId="0FF52A97" w:rsidR="003B1C1B" w:rsidRPr="00EB76A9" w:rsidRDefault="000A7E7F" w:rsidP="000A7E7F">
      <w:pPr>
        <w:adjustRightInd w:val="0"/>
        <w:snapToGrid w:val="0"/>
        <w:spacing w:line="360" w:lineRule="auto"/>
        <w:ind w:firstLineChars="200" w:firstLine="560"/>
        <w:rPr>
          <w:bCs/>
          <w:sz w:val="28"/>
          <w:szCs w:val="28"/>
          <w:lang w:val="zh-CN"/>
        </w:rPr>
      </w:pPr>
      <w:r w:rsidRPr="00EB76A9">
        <w:rPr>
          <w:bCs/>
          <w:sz w:val="28"/>
          <w:szCs w:val="28"/>
        </w:rPr>
        <w:lastRenderedPageBreak/>
        <w:t>渤海钻井总公司钻井队下设平台经理</w:t>
      </w:r>
      <w:r w:rsidR="00410BA8" w:rsidRPr="00EB76A9">
        <w:rPr>
          <w:bCs/>
          <w:sz w:val="28"/>
          <w:szCs w:val="28"/>
        </w:rPr>
        <w:t>（队长）</w:t>
      </w:r>
      <w:r w:rsidRPr="00EB76A9">
        <w:rPr>
          <w:bCs/>
          <w:sz w:val="28"/>
          <w:szCs w:val="28"/>
        </w:rPr>
        <w:t>、</w:t>
      </w:r>
      <w:r w:rsidR="00410BA8" w:rsidRPr="00EB76A9">
        <w:rPr>
          <w:bCs/>
          <w:sz w:val="28"/>
          <w:szCs w:val="28"/>
        </w:rPr>
        <w:t>书记</w:t>
      </w:r>
      <w:r w:rsidRPr="00EB76A9">
        <w:rPr>
          <w:bCs/>
          <w:sz w:val="28"/>
          <w:szCs w:val="28"/>
        </w:rPr>
        <w:t>、副队长、技术员、司钻、副司钻、井架工、内钳工、外钳工、钻井液工程师、司机长、泥浆组长、电气工程师、钻井液工、场地工、柴油机司机</w:t>
      </w:r>
      <w:r w:rsidR="00410BA8" w:rsidRPr="00EB76A9">
        <w:rPr>
          <w:bCs/>
          <w:sz w:val="28"/>
          <w:szCs w:val="28"/>
        </w:rPr>
        <w:t>（助手）</w:t>
      </w:r>
      <w:r w:rsidR="00094B92" w:rsidRPr="00EB76A9">
        <w:rPr>
          <w:bCs/>
          <w:sz w:val="28"/>
          <w:szCs w:val="28"/>
        </w:rPr>
        <w:t>等</w:t>
      </w:r>
      <w:r w:rsidRPr="00EB76A9">
        <w:rPr>
          <w:bCs/>
          <w:sz w:val="28"/>
          <w:szCs w:val="28"/>
        </w:rPr>
        <w:t>，</w:t>
      </w:r>
      <w:r w:rsidRPr="00EB76A9">
        <w:rPr>
          <w:bCs/>
          <w:sz w:val="28"/>
          <w:szCs w:val="28"/>
          <w:lang w:val="zh-CN"/>
        </w:rPr>
        <w:t>钻井队人员实行</w:t>
      </w:r>
      <w:r w:rsidRPr="00EB76A9">
        <w:rPr>
          <w:bCs/>
          <w:sz w:val="28"/>
          <w:szCs w:val="28"/>
          <w:lang w:val="zh-CN"/>
        </w:rPr>
        <w:t>3</w:t>
      </w:r>
      <w:r w:rsidRPr="00EB76A9">
        <w:rPr>
          <w:bCs/>
          <w:sz w:val="28"/>
          <w:szCs w:val="28"/>
          <w:lang w:val="zh-CN"/>
        </w:rPr>
        <w:t>班</w:t>
      </w:r>
      <w:r w:rsidRPr="00EB76A9">
        <w:rPr>
          <w:bCs/>
          <w:sz w:val="28"/>
          <w:szCs w:val="28"/>
          <w:lang w:val="zh-CN"/>
        </w:rPr>
        <w:t>2</w:t>
      </w:r>
      <w:r w:rsidRPr="00EB76A9">
        <w:rPr>
          <w:bCs/>
          <w:sz w:val="28"/>
          <w:szCs w:val="28"/>
          <w:lang w:val="zh-CN"/>
        </w:rPr>
        <w:t>倒运行制度，</w:t>
      </w:r>
      <w:r w:rsidR="009A7C0D" w:rsidRPr="00EB76A9">
        <w:rPr>
          <w:bCs/>
          <w:sz w:val="28"/>
          <w:szCs w:val="28"/>
          <w:lang w:val="zh-CN"/>
        </w:rPr>
        <w:t>从业人员按照岗位需求持有相应的特种作业证、特种设备操作证、</w:t>
      </w:r>
      <w:r w:rsidR="009A7C0D" w:rsidRPr="00EB76A9">
        <w:rPr>
          <w:bCs/>
          <w:sz w:val="28"/>
          <w:szCs w:val="28"/>
          <w:lang w:val="zh-CN"/>
        </w:rPr>
        <w:t>HSE</w:t>
      </w:r>
      <w:r w:rsidR="009A7C0D" w:rsidRPr="00EB76A9">
        <w:rPr>
          <w:bCs/>
          <w:sz w:val="28"/>
          <w:szCs w:val="28"/>
          <w:lang w:val="zh-CN"/>
        </w:rPr>
        <w:t>资格证、井控证和硫化氢培训合格证。</w:t>
      </w:r>
      <w:r w:rsidRPr="00EB76A9">
        <w:rPr>
          <w:bCs/>
          <w:sz w:val="28"/>
          <w:szCs w:val="28"/>
          <w:lang w:val="zh-CN"/>
        </w:rPr>
        <w:t>人员</w:t>
      </w:r>
      <w:r w:rsidR="009A7C0D" w:rsidRPr="00EB76A9">
        <w:rPr>
          <w:bCs/>
          <w:sz w:val="28"/>
          <w:szCs w:val="28"/>
          <w:lang w:val="zh-CN"/>
        </w:rPr>
        <w:t>持证情况</w:t>
      </w:r>
      <w:r w:rsidRPr="00EB76A9">
        <w:rPr>
          <w:bCs/>
          <w:sz w:val="28"/>
          <w:szCs w:val="28"/>
          <w:lang w:val="zh-CN"/>
        </w:rPr>
        <w:t>能够满足作业要求。</w:t>
      </w:r>
    </w:p>
    <w:p w14:paraId="43CBB19C" w14:textId="6448E4A8" w:rsidR="00272993" w:rsidRPr="00EB76A9" w:rsidRDefault="00272993" w:rsidP="00272993">
      <w:pPr>
        <w:pStyle w:val="3"/>
      </w:pPr>
      <w:r w:rsidRPr="00EB76A9">
        <w:t xml:space="preserve">2.3.4 </w:t>
      </w:r>
      <w:r w:rsidRPr="00EB76A9">
        <w:t>事故应急预案的建立、培训和演练情况</w:t>
      </w:r>
    </w:p>
    <w:p w14:paraId="03864979" w14:textId="0608B5C7" w:rsidR="00272993" w:rsidRPr="00EB76A9" w:rsidRDefault="008F6B01" w:rsidP="00272993">
      <w:pPr>
        <w:adjustRightInd w:val="0"/>
        <w:snapToGrid w:val="0"/>
        <w:spacing w:line="360" w:lineRule="auto"/>
        <w:ind w:firstLineChars="200" w:firstLine="562"/>
        <w:rPr>
          <w:sz w:val="28"/>
        </w:rPr>
      </w:pPr>
      <w:r w:rsidRPr="008F6B01">
        <w:rPr>
          <w:rFonts w:hint="eastAsia"/>
          <w:b/>
          <w:sz w:val="28"/>
          <w:szCs w:val="28"/>
        </w:rPr>
        <w:t>涉及企业机密，不予公开</w:t>
      </w:r>
      <w:r w:rsidR="00272993" w:rsidRPr="00EB76A9">
        <w:rPr>
          <w:sz w:val="28"/>
        </w:rPr>
        <w:t>。</w:t>
      </w:r>
    </w:p>
    <w:p w14:paraId="3CA85C9C" w14:textId="3493582B" w:rsidR="00094495" w:rsidRPr="00EB76A9" w:rsidRDefault="00094495" w:rsidP="00094495">
      <w:pPr>
        <w:adjustRightInd w:val="0"/>
        <w:snapToGrid w:val="0"/>
        <w:spacing w:line="360" w:lineRule="auto"/>
        <w:ind w:firstLineChars="200" w:firstLine="560"/>
        <w:rPr>
          <w:bCs/>
          <w:sz w:val="28"/>
          <w:szCs w:val="28"/>
          <w:lang w:val="zh-CN"/>
        </w:rPr>
      </w:pPr>
      <w:r w:rsidRPr="00EB76A9">
        <w:rPr>
          <w:bCs/>
          <w:sz w:val="28"/>
          <w:szCs w:val="28"/>
          <w:lang w:val="zh-CN"/>
        </w:rPr>
        <w:t>渤海钻井总公司</w:t>
      </w:r>
      <w:r w:rsidRPr="00EB76A9">
        <w:rPr>
          <w:bCs/>
          <w:sz w:val="28"/>
          <w:szCs w:val="28"/>
          <w:lang w:val="zh-CN"/>
        </w:rPr>
        <w:t>2024</w:t>
      </w:r>
      <w:r w:rsidRPr="00EB76A9">
        <w:rPr>
          <w:bCs/>
          <w:sz w:val="28"/>
          <w:szCs w:val="28"/>
          <w:lang w:val="zh-CN"/>
        </w:rPr>
        <w:t>年</w:t>
      </w:r>
      <w:r w:rsidR="00BC55B9" w:rsidRPr="00EB76A9">
        <w:rPr>
          <w:bCs/>
          <w:sz w:val="28"/>
          <w:szCs w:val="28"/>
          <w:lang w:val="zh-CN"/>
        </w:rPr>
        <w:t>、</w:t>
      </w:r>
      <w:r w:rsidR="00BC55B9" w:rsidRPr="00EB76A9">
        <w:rPr>
          <w:bCs/>
          <w:sz w:val="28"/>
          <w:szCs w:val="28"/>
          <w:lang w:val="zh-CN"/>
        </w:rPr>
        <w:t>2025</w:t>
      </w:r>
      <w:r w:rsidR="00BC55B9" w:rsidRPr="00EB76A9">
        <w:rPr>
          <w:bCs/>
          <w:sz w:val="28"/>
          <w:szCs w:val="28"/>
          <w:lang w:val="zh-CN"/>
        </w:rPr>
        <w:t>年</w:t>
      </w:r>
      <w:r w:rsidRPr="00EB76A9">
        <w:rPr>
          <w:bCs/>
          <w:sz w:val="28"/>
          <w:szCs w:val="28"/>
          <w:lang w:val="zh-CN"/>
        </w:rPr>
        <w:t>公司级应急预案演练计划及演练情况统计见下表。</w:t>
      </w:r>
    </w:p>
    <w:p w14:paraId="21F5A4F1" w14:textId="0F509B8F" w:rsidR="00094495" w:rsidRPr="00EB76A9" w:rsidRDefault="00094495" w:rsidP="00094495">
      <w:pPr>
        <w:keepNext/>
        <w:adjustRightInd w:val="0"/>
        <w:snapToGrid w:val="0"/>
        <w:spacing w:line="360" w:lineRule="auto"/>
        <w:jc w:val="center"/>
        <w:rPr>
          <w:b/>
          <w:sz w:val="24"/>
        </w:rPr>
      </w:pPr>
      <w:r w:rsidRPr="00EB76A9">
        <w:rPr>
          <w:b/>
          <w:sz w:val="24"/>
        </w:rPr>
        <w:t>表</w:t>
      </w:r>
      <w:r w:rsidRPr="00EB76A9">
        <w:rPr>
          <w:b/>
          <w:sz w:val="24"/>
        </w:rPr>
        <w:t xml:space="preserve">2.3-1  </w:t>
      </w:r>
      <w:r w:rsidRPr="00EB76A9">
        <w:rPr>
          <w:b/>
          <w:sz w:val="24"/>
        </w:rPr>
        <w:t>渤海钻井总公司</w:t>
      </w:r>
      <w:r w:rsidRPr="00EB76A9">
        <w:rPr>
          <w:b/>
          <w:sz w:val="24"/>
        </w:rPr>
        <w:t>2024</w:t>
      </w:r>
      <w:r w:rsidRPr="00EB76A9">
        <w:rPr>
          <w:b/>
          <w:sz w:val="24"/>
        </w:rPr>
        <w:t>年公司级应急预案演练情况统计表</w:t>
      </w:r>
    </w:p>
    <w:p w14:paraId="17C85F6A" w14:textId="05FEF6A3" w:rsidR="00094495" w:rsidRPr="00EB76A9" w:rsidRDefault="00094495" w:rsidP="00094495">
      <w:pPr>
        <w:keepNext/>
        <w:adjustRightInd w:val="0"/>
        <w:snapToGrid w:val="0"/>
        <w:spacing w:beforeLines="50" w:before="120" w:line="360" w:lineRule="auto"/>
        <w:jc w:val="center"/>
        <w:rPr>
          <w:b/>
          <w:sz w:val="24"/>
        </w:rPr>
      </w:pPr>
      <w:r w:rsidRPr="00EB76A9">
        <w:rPr>
          <w:b/>
          <w:sz w:val="24"/>
        </w:rPr>
        <w:t>表</w:t>
      </w:r>
      <w:r w:rsidRPr="00EB76A9">
        <w:rPr>
          <w:b/>
          <w:sz w:val="24"/>
        </w:rPr>
        <w:t xml:space="preserve">2.3-2  </w:t>
      </w:r>
      <w:r w:rsidRPr="00EB76A9">
        <w:rPr>
          <w:b/>
          <w:sz w:val="24"/>
        </w:rPr>
        <w:t>渤海钻井总公司</w:t>
      </w:r>
      <w:r w:rsidRPr="00EB76A9">
        <w:rPr>
          <w:b/>
          <w:sz w:val="24"/>
        </w:rPr>
        <w:t>2025</w:t>
      </w:r>
      <w:r w:rsidRPr="00EB76A9">
        <w:rPr>
          <w:b/>
          <w:sz w:val="24"/>
        </w:rPr>
        <w:t>年公司级应急预案演练计划表</w:t>
      </w:r>
    </w:p>
    <w:p w14:paraId="65C502B4" w14:textId="7CD7DBFF" w:rsidR="00272993" w:rsidRPr="00EB76A9" w:rsidRDefault="008F6B01" w:rsidP="009C54D1">
      <w:pPr>
        <w:adjustRightInd w:val="0"/>
        <w:snapToGrid w:val="0"/>
        <w:spacing w:beforeLines="50" w:before="120" w:line="360" w:lineRule="auto"/>
        <w:ind w:firstLineChars="200" w:firstLine="562"/>
        <w:rPr>
          <w:bCs/>
          <w:sz w:val="28"/>
          <w:szCs w:val="28"/>
          <w:lang w:val="zh-CN"/>
        </w:rPr>
      </w:pPr>
      <w:r w:rsidRPr="008F6B01">
        <w:rPr>
          <w:rFonts w:hint="eastAsia"/>
          <w:b/>
          <w:sz w:val="28"/>
          <w:szCs w:val="28"/>
        </w:rPr>
        <w:t>涉及企业机密，不予公开</w:t>
      </w:r>
      <w:r w:rsidR="00272993" w:rsidRPr="00EB76A9">
        <w:rPr>
          <w:sz w:val="28"/>
          <w:szCs w:val="28"/>
        </w:rPr>
        <w:t>。</w:t>
      </w:r>
      <w:r w:rsidR="00272993" w:rsidRPr="00EB76A9">
        <w:rPr>
          <w:sz w:val="28"/>
          <w:szCs w:val="28"/>
        </w:rPr>
        <w:t xml:space="preserve"> </w:t>
      </w:r>
    </w:p>
    <w:p w14:paraId="5205AD4C" w14:textId="21930555" w:rsidR="00272993" w:rsidRPr="00EB76A9" w:rsidRDefault="00272993" w:rsidP="00272993">
      <w:pPr>
        <w:pStyle w:val="3"/>
      </w:pPr>
      <w:r w:rsidRPr="00EB76A9">
        <w:t xml:space="preserve">2.3.5 </w:t>
      </w:r>
      <w:r w:rsidRPr="00EB76A9">
        <w:t>安全生产投入及使用</w:t>
      </w:r>
    </w:p>
    <w:p w14:paraId="3ED62AC1" w14:textId="2026AE5E" w:rsidR="00272993" w:rsidRPr="00EB76A9" w:rsidRDefault="00D078FF" w:rsidP="00D078FF">
      <w:pPr>
        <w:adjustRightInd w:val="0"/>
        <w:snapToGrid w:val="0"/>
        <w:spacing w:line="360" w:lineRule="auto"/>
        <w:ind w:firstLineChars="200" w:firstLine="560"/>
        <w:rPr>
          <w:sz w:val="28"/>
        </w:rPr>
      </w:pPr>
      <w:r w:rsidRPr="00EB76A9">
        <w:rPr>
          <w:sz w:val="28"/>
        </w:rPr>
        <w:t>依据《企业安全生产费用提取和使用管理办法》（财资〔</w:t>
      </w:r>
      <w:r w:rsidRPr="00EB76A9">
        <w:rPr>
          <w:sz w:val="28"/>
        </w:rPr>
        <w:t>2022</w:t>
      </w:r>
      <w:r w:rsidRPr="00EB76A9">
        <w:rPr>
          <w:sz w:val="28"/>
        </w:rPr>
        <w:t>〕</w:t>
      </w:r>
      <w:r w:rsidRPr="00EB76A9">
        <w:rPr>
          <w:sz w:val="28"/>
        </w:rPr>
        <w:t>136</w:t>
      </w:r>
      <w:r w:rsidRPr="00EB76A9">
        <w:rPr>
          <w:sz w:val="28"/>
        </w:rPr>
        <w:t>号）的有关规定，</w:t>
      </w:r>
      <w:r w:rsidRPr="00EB76A9">
        <w:rPr>
          <w:bCs/>
          <w:sz w:val="28"/>
          <w:szCs w:val="28"/>
          <w:lang w:val="zh-CN"/>
        </w:rPr>
        <w:t>渤海钻井总公司制定了《渤海钻井总公司安全生产费用管理办法》</w:t>
      </w:r>
      <w:r w:rsidR="00272993" w:rsidRPr="00EB76A9">
        <w:rPr>
          <w:bCs/>
          <w:sz w:val="28"/>
          <w:szCs w:val="28"/>
          <w:lang w:val="zh-CN"/>
        </w:rPr>
        <w:t>，渤海钻井总公司</w:t>
      </w:r>
      <w:r w:rsidR="00272993" w:rsidRPr="00EB76A9">
        <w:rPr>
          <w:sz w:val="28"/>
        </w:rPr>
        <w:t>在安全投入方面严格执行上述规定，</w:t>
      </w:r>
      <w:r w:rsidRPr="00EB76A9">
        <w:rPr>
          <w:sz w:val="28"/>
        </w:rPr>
        <w:t>安全生产费用按照</w:t>
      </w:r>
      <w:r w:rsidRPr="00EB76A9">
        <w:rPr>
          <w:sz w:val="28"/>
        </w:rPr>
        <w:t>“</w:t>
      </w:r>
      <w:r w:rsidRPr="00EB76A9">
        <w:rPr>
          <w:sz w:val="28"/>
        </w:rPr>
        <w:t>足额提取，科学规划，确保需要，规范使用</w:t>
      </w:r>
      <w:r w:rsidRPr="00EB76A9">
        <w:rPr>
          <w:sz w:val="28"/>
        </w:rPr>
        <w:t>”“</w:t>
      </w:r>
      <w:r w:rsidRPr="00EB76A9">
        <w:rPr>
          <w:sz w:val="28"/>
        </w:rPr>
        <w:t>早投入、早治理、早见效</w:t>
      </w:r>
      <w:r w:rsidRPr="00EB76A9">
        <w:rPr>
          <w:sz w:val="28"/>
        </w:rPr>
        <w:t>”</w:t>
      </w:r>
      <w:r w:rsidRPr="00EB76A9">
        <w:rPr>
          <w:sz w:val="28"/>
        </w:rPr>
        <w:t>的原则进行管理，各类项目重点在上半年安排并实施，下半年补充安排突发及临时性项目</w:t>
      </w:r>
      <w:r w:rsidR="00272993" w:rsidRPr="00EB76A9">
        <w:rPr>
          <w:sz w:val="28"/>
        </w:rPr>
        <w:t>。</w:t>
      </w:r>
    </w:p>
    <w:p w14:paraId="11A09437" w14:textId="065F613E" w:rsidR="00D078FF" w:rsidRPr="00EB76A9" w:rsidRDefault="00D078FF" w:rsidP="00D078FF">
      <w:pPr>
        <w:adjustRightInd w:val="0"/>
        <w:snapToGrid w:val="0"/>
        <w:spacing w:line="360" w:lineRule="auto"/>
        <w:ind w:firstLineChars="200" w:firstLine="560"/>
        <w:rPr>
          <w:sz w:val="28"/>
        </w:rPr>
      </w:pPr>
      <w:r w:rsidRPr="00EB76A9">
        <w:rPr>
          <w:sz w:val="28"/>
        </w:rPr>
        <w:t>安全生产费用专户核算，按规定安排使用。安全生产费用当年使用金额超过年度预算安排的，视同预算外费用，按照规定程序和权限进行报批；当年度有结余的，作为专项储备留待以后年度使用，同时</w:t>
      </w:r>
      <w:r w:rsidRPr="00EB76A9">
        <w:rPr>
          <w:sz w:val="28"/>
        </w:rPr>
        <w:lastRenderedPageBreak/>
        <w:t>按规定进行所得税纳税调整。</w:t>
      </w:r>
    </w:p>
    <w:p w14:paraId="75D62C89" w14:textId="11B1FA06" w:rsidR="00272993" w:rsidRPr="00EB76A9" w:rsidRDefault="00C2168E" w:rsidP="00D3680B">
      <w:pPr>
        <w:adjustRightInd w:val="0"/>
        <w:snapToGrid w:val="0"/>
        <w:spacing w:line="360" w:lineRule="auto"/>
        <w:ind w:firstLineChars="200" w:firstLine="560"/>
        <w:rPr>
          <w:bCs/>
          <w:sz w:val="28"/>
          <w:szCs w:val="28"/>
          <w:lang w:val="zh-CN"/>
        </w:rPr>
      </w:pPr>
      <w:r w:rsidRPr="00EB76A9">
        <w:rPr>
          <w:sz w:val="28"/>
        </w:rPr>
        <w:t>渤海钻井总公司</w:t>
      </w:r>
      <w:r w:rsidRPr="00C2168E">
        <w:rPr>
          <w:rFonts w:hint="eastAsia"/>
          <w:sz w:val="28"/>
        </w:rPr>
        <w:t>在中国境内的相关业务按照规定逐月计提安全生产费用，石油工程业务以项目工程造价为计提依据，计提标准为</w:t>
      </w:r>
      <w:r w:rsidRPr="00C2168E">
        <w:rPr>
          <w:rFonts w:hint="eastAsia"/>
          <w:sz w:val="28"/>
        </w:rPr>
        <w:t>2%</w:t>
      </w:r>
      <w:r w:rsidRPr="00EB76A9">
        <w:rPr>
          <w:sz w:val="28"/>
        </w:rPr>
        <w:t>，严格按要求使用</w:t>
      </w:r>
      <w:r w:rsidR="009A7C0D" w:rsidRPr="00EB76A9">
        <w:rPr>
          <w:sz w:val="28"/>
        </w:rPr>
        <w:t>。</w:t>
      </w:r>
      <w:r w:rsidR="00272993" w:rsidRPr="00EB76A9">
        <w:rPr>
          <w:sz w:val="28"/>
        </w:rPr>
        <w:t>安全生产费用</w:t>
      </w:r>
      <w:r w:rsidR="00410BA8" w:rsidRPr="00EB76A9">
        <w:rPr>
          <w:sz w:val="28"/>
        </w:rPr>
        <w:t>主要</w:t>
      </w:r>
      <w:r w:rsidR="00272993" w:rsidRPr="00EB76A9">
        <w:rPr>
          <w:sz w:val="28"/>
        </w:rPr>
        <w:t>用于</w:t>
      </w:r>
      <w:r w:rsidR="00410BA8" w:rsidRPr="00EB76A9">
        <w:rPr>
          <w:sz w:val="28"/>
        </w:rPr>
        <w:t>安全防护设施设备维护支出、应急能力建设支出、安全风险分级管控和事故隐患排查整改、安全检查、评价、咨询、标准化建设支出、安全新技术、新标准、新装备等推广应用类、现场作业人员安全防护用品支出、安全生产宣教培训支出、安全设施、特种设备检测检验、检定校准支出、安全生产责任保险支出及其他与安全生产直接相关的支出</w:t>
      </w:r>
      <w:r w:rsidR="000B1EE4">
        <w:rPr>
          <w:rFonts w:hint="eastAsia"/>
          <w:sz w:val="28"/>
        </w:rPr>
        <w:t>，安全生产费用的使用符合要求</w:t>
      </w:r>
      <w:r w:rsidR="00272993" w:rsidRPr="00EB76A9">
        <w:rPr>
          <w:bCs/>
          <w:sz w:val="28"/>
          <w:szCs w:val="28"/>
          <w:lang w:val="zh-CN"/>
        </w:rPr>
        <w:t>。</w:t>
      </w:r>
    </w:p>
    <w:p w14:paraId="436B3F60" w14:textId="5413BDF7" w:rsidR="00B03B45" w:rsidRPr="00EB76A9" w:rsidRDefault="00B03B45" w:rsidP="00B03B45">
      <w:pPr>
        <w:keepNext/>
        <w:adjustRightInd w:val="0"/>
        <w:snapToGrid w:val="0"/>
        <w:spacing w:line="360" w:lineRule="auto"/>
        <w:jc w:val="center"/>
        <w:rPr>
          <w:b/>
          <w:sz w:val="24"/>
        </w:rPr>
      </w:pPr>
      <w:r w:rsidRPr="00EB76A9">
        <w:rPr>
          <w:b/>
          <w:sz w:val="24"/>
        </w:rPr>
        <w:t>表</w:t>
      </w:r>
      <w:r w:rsidRPr="00EB76A9">
        <w:rPr>
          <w:b/>
          <w:sz w:val="24"/>
        </w:rPr>
        <w:t xml:space="preserve">2.3-3  </w:t>
      </w:r>
      <w:r w:rsidRPr="00EB76A9">
        <w:rPr>
          <w:b/>
          <w:sz w:val="24"/>
        </w:rPr>
        <w:t>渤海钻井总公司近三年安全生产费用使用统计表</w:t>
      </w:r>
    </w:p>
    <w:p w14:paraId="1766B94B" w14:textId="77777777" w:rsidR="008F6B01" w:rsidRDefault="008F6B01" w:rsidP="00B03B45">
      <w:pPr>
        <w:adjustRightInd w:val="0"/>
        <w:snapToGrid w:val="0"/>
        <w:spacing w:beforeLines="50" w:before="120" w:line="360" w:lineRule="auto"/>
        <w:ind w:firstLineChars="200" w:firstLine="562"/>
        <w:rPr>
          <w:b/>
          <w:sz w:val="28"/>
          <w:szCs w:val="28"/>
        </w:rPr>
      </w:pPr>
      <w:r w:rsidRPr="008F6B01">
        <w:rPr>
          <w:rFonts w:hint="eastAsia"/>
          <w:b/>
          <w:sz w:val="28"/>
          <w:szCs w:val="28"/>
        </w:rPr>
        <w:t>涉及企业机密，不予公开</w:t>
      </w:r>
      <w:r>
        <w:rPr>
          <w:rFonts w:hint="eastAsia"/>
          <w:b/>
          <w:sz w:val="28"/>
          <w:szCs w:val="28"/>
        </w:rPr>
        <w:t>。</w:t>
      </w:r>
    </w:p>
    <w:p w14:paraId="4A67AABA" w14:textId="3C655B27" w:rsidR="00DF62BF" w:rsidRPr="00EB76A9" w:rsidRDefault="00DF62BF" w:rsidP="00B03B45">
      <w:pPr>
        <w:adjustRightInd w:val="0"/>
        <w:snapToGrid w:val="0"/>
        <w:spacing w:beforeLines="50" w:before="120" w:line="360" w:lineRule="auto"/>
        <w:ind w:firstLineChars="200" w:firstLine="560"/>
        <w:rPr>
          <w:bCs/>
          <w:sz w:val="28"/>
          <w:szCs w:val="28"/>
          <w:lang w:val="zh-CN"/>
        </w:rPr>
      </w:pPr>
      <w:r w:rsidRPr="00EB76A9">
        <w:rPr>
          <w:bCs/>
          <w:sz w:val="28"/>
          <w:szCs w:val="28"/>
          <w:lang w:val="zh-CN"/>
        </w:rPr>
        <w:t>渤海钻井总公司近三年安全生产费用提取使用明细见附件</w:t>
      </w:r>
      <w:r w:rsidRPr="00EB76A9">
        <w:rPr>
          <w:bCs/>
          <w:sz w:val="28"/>
          <w:szCs w:val="28"/>
          <w:lang w:val="zh-CN"/>
        </w:rPr>
        <w:t>14</w:t>
      </w:r>
      <w:r w:rsidRPr="00EB76A9">
        <w:rPr>
          <w:bCs/>
          <w:sz w:val="28"/>
          <w:szCs w:val="28"/>
          <w:lang w:val="zh-CN"/>
        </w:rPr>
        <w:t>。</w:t>
      </w:r>
    </w:p>
    <w:p w14:paraId="372F9279" w14:textId="1A9C4B97" w:rsidR="00A515A1" w:rsidRPr="00EB76A9" w:rsidRDefault="00A515A1" w:rsidP="00A515A1">
      <w:pPr>
        <w:pStyle w:val="3"/>
      </w:pPr>
      <w:r w:rsidRPr="00EB76A9">
        <w:t xml:space="preserve">2.3.6 </w:t>
      </w:r>
      <w:r w:rsidRPr="00EB76A9">
        <w:t>安全业绩</w:t>
      </w:r>
    </w:p>
    <w:p w14:paraId="013E0829" w14:textId="7B47A10D" w:rsidR="00272993" w:rsidRPr="00EB76A9" w:rsidRDefault="00A515A1" w:rsidP="000A7E7F">
      <w:pPr>
        <w:adjustRightInd w:val="0"/>
        <w:snapToGrid w:val="0"/>
        <w:spacing w:line="360" w:lineRule="auto"/>
        <w:ind w:firstLineChars="200" w:firstLine="560"/>
        <w:rPr>
          <w:sz w:val="28"/>
        </w:rPr>
      </w:pPr>
      <w:r w:rsidRPr="00EB76A9">
        <w:rPr>
          <w:sz w:val="28"/>
        </w:rPr>
        <w:t>渤海钻井总公司始终将安全视为公司运营的生命线，通过持续优化安全管理体系、强化员工培训、</w:t>
      </w:r>
      <w:r w:rsidR="00D20D4C" w:rsidRPr="00EB76A9">
        <w:rPr>
          <w:sz w:val="28"/>
        </w:rPr>
        <w:t>提升</w:t>
      </w:r>
      <w:r w:rsidR="00D20D4C" w:rsidRPr="00EB76A9">
        <w:rPr>
          <w:sz w:val="28"/>
          <w:lang w:val="x-none"/>
        </w:rPr>
        <w:t>本质安全水平</w:t>
      </w:r>
      <w:r w:rsidRPr="00EB76A9">
        <w:rPr>
          <w:sz w:val="28"/>
        </w:rPr>
        <w:t>等措施，在安全生产方面取得了显著成效，近三年内未发生人员死亡的生产安全事故</w:t>
      </w:r>
      <w:r w:rsidR="00D20D4C" w:rsidRPr="00EB76A9">
        <w:rPr>
          <w:sz w:val="28"/>
        </w:rPr>
        <w:t>。</w:t>
      </w:r>
      <w:r w:rsidRPr="00EB76A9">
        <w:rPr>
          <w:sz w:val="28"/>
        </w:rPr>
        <w:t>2022-2024</w:t>
      </w:r>
      <w:r w:rsidRPr="00EB76A9">
        <w:rPr>
          <w:sz w:val="28"/>
        </w:rPr>
        <w:t>年事故起数为零，伤亡人数为零，无财产损失，无损失工作日，千人死亡率为零，千人重伤率为零，伤害频率为零，伤害严重率为零。</w:t>
      </w:r>
    </w:p>
    <w:p w14:paraId="29568487" w14:textId="4C015F66" w:rsidR="00D20D4C" w:rsidRPr="00EB76A9" w:rsidRDefault="00D20D4C" w:rsidP="00950D4E">
      <w:pPr>
        <w:pStyle w:val="2"/>
      </w:pPr>
      <w:bookmarkStart w:id="48" w:name="_Toc200744420"/>
      <w:r w:rsidRPr="00EB76A9">
        <w:t xml:space="preserve">2.4 </w:t>
      </w:r>
      <w:r w:rsidRPr="00EB76A9">
        <w:t>变更情况</w:t>
      </w:r>
      <w:bookmarkEnd w:id="48"/>
    </w:p>
    <w:p w14:paraId="053586C0" w14:textId="7C713B52" w:rsidR="00373821" w:rsidRPr="00EB76A9" w:rsidRDefault="0041553B" w:rsidP="00373821">
      <w:pPr>
        <w:adjustRightInd w:val="0"/>
        <w:snapToGrid w:val="0"/>
        <w:spacing w:line="360" w:lineRule="auto"/>
        <w:ind w:firstLineChars="200" w:firstLine="560"/>
        <w:rPr>
          <w:sz w:val="28"/>
        </w:rPr>
      </w:pPr>
      <w:r w:rsidRPr="00EB76A9">
        <w:rPr>
          <w:sz w:val="28"/>
        </w:rPr>
        <w:t>渤海钻井总公司</w:t>
      </w:r>
      <w:r w:rsidR="00373821" w:rsidRPr="00EB76A9">
        <w:rPr>
          <w:sz w:val="28"/>
        </w:rPr>
        <w:t>近三年主要变化</w:t>
      </w:r>
      <w:r w:rsidRPr="00EB76A9">
        <w:rPr>
          <w:sz w:val="28"/>
        </w:rPr>
        <w:t>情况：</w:t>
      </w:r>
    </w:p>
    <w:p w14:paraId="756234DF" w14:textId="1AD631EE" w:rsidR="00D20D4C" w:rsidRPr="00EB76A9" w:rsidRDefault="008F6B01" w:rsidP="00373821">
      <w:pPr>
        <w:adjustRightInd w:val="0"/>
        <w:snapToGrid w:val="0"/>
        <w:spacing w:line="360" w:lineRule="auto"/>
        <w:ind w:firstLineChars="200" w:firstLine="562"/>
        <w:rPr>
          <w:sz w:val="28"/>
        </w:rPr>
      </w:pPr>
      <w:r w:rsidRPr="008F6B01">
        <w:rPr>
          <w:rFonts w:hint="eastAsia"/>
          <w:b/>
          <w:sz w:val="28"/>
          <w:szCs w:val="28"/>
        </w:rPr>
        <w:t>涉及企业机密，不予公开</w:t>
      </w:r>
      <w:r w:rsidR="0041553B" w:rsidRPr="00EB76A9">
        <w:rPr>
          <w:sz w:val="28"/>
        </w:rPr>
        <w:t>。</w:t>
      </w:r>
    </w:p>
    <w:p w14:paraId="50B884C9" w14:textId="21E74AD4" w:rsidR="00950D4E" w:rsidRPr="00EB76A9" w:rsidRDefault="00950D4E" w:rsidP="00950D4E">
      <w:pPr>
        <w:pStyle w:val="2"/>
      </w:pPr>
      <w:bookmarkStart w:id="49" w:name="_Toc200744421"/>
      <w:r w:rsidRPr="00EB76A9">
        <w:lastRenderedPageBreak/>
        <w:t>2.</w:t>
      </w:r>
      <w:r w:rsidR="00C945BF" w:rsidRPr="00EB76A9">
        <w:t>5</w:t>
      </w:r>
      <w:r w:rsidRPr="00EB76A9">
        <w:t xml:space="preserve"> </w:t>
      </w:r>
      <w:r w:rsidRPr="00EB76A9">
        <w:t>自然及社会环境概况</w:t>
      </w:r>
      <w:bookmarkEnd w:id="49"/>
    </w:p>
    <w:p w14:paraId="6BCD9398" w14:textId="790F74C8" w:rsidR="006F781B" w:rsidRPr="00EB76A9" w:rsidRDefault="006F781B" w:rsidP="00091D5B">
      <w:pPr>
        <w:adjustRightInd w:val="0"/>
        <w:snapToGrid w:val="0"/>
        <w:spacing w:line="360" w:lineRule="auto"/>
        <w:ind w:firstLineChars="200" w:firstLine="560"/>
        <w:rPr>
          <w:b/>
          <w:bCs/>
          <w:snapToGrid w:val="0"/>
          <w:kern w:val="0"/>
          <w:sz w:val="28"/>
          <w:szCs w:val="28"/>
        </w:rPr>
      </w:pPr>
      <w:r w:rsidRPr="00EB76A9">
        <w:rPr>
          <w:kern w:val="0"/>
          <w:sz w:val="28"/>
          <w:szCs w:val="28"/>
        </w:rPr>
        <w:t>本次评价范围内的钻井队伍施工作业区域主要为胜利本土区域，地处山东北部渤海之滨的黄河三角洲地带，主要位于山东省东营市境内，另涉滨州、德州、济南等区域。</w:t>
      </w:r>
    </w:p>
    <w:p w14:paraId="48A410AD" w14:textId="417A4806" w:rsidR="006F781B" w:rsidRPr="00EB76A9" w:rsidRDefault="006F781B" w:rsidP="00091D5B">
      <w:pPr>
        <w:pStyle w:val="3"/>
      </w:pPr>
      <w:r w:rsidRPr="00EB76A9">
        <w:t xml:space="preserve">2.5.1 </w:t>
      </w:r>
      <w:r w:rsidRPr="00EB76A9">
        <w:t>东营市</w:t>
      </w:r>
    </w:p>
    <w:p w14:paraId="59208A66"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w:t>
      </w:r>
      <w:r w:rsidRPr="00EB76A9">
        <w:rPr>
          <w:kern w:val="0"/>
          <w:sz w:val="28"/>
          <w:szCs w:val="28"/>
        </w:rPr>
        <w:t>1</w:t>
      </w:r>
      <w:r w:rsidRPr="00EB76A9">
        <w:rPr>
          <w:kern w:val="0"/>
          <w:sz w:val="28"/>
          <w:szCs w:val="28"/>
        </w:rPr>
        <w:t>）自然环境</w:t>
      </w:r>
    </w:p>
    <w:p w14:paraId="506A44D1"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1</w:t>
      </w:r>
      <w:r w:rsidRPr="00EB76A9">
        <w:rPr>
          <w:kern w:val="0"/>
          <w:sz w:val="28"/>
          <w:szCs w:val="28"/>
        </w:rPr>
        <w:t>）气象条件</w:t>
      </w:r>
    </w:p>
    <w:p w14:paraId="17DEF6FF"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东营市属暖温带季风型大陆性气候，</w:t>
      </w:r>
      <w:r w:rsidRPr="00EB76A9">
        <w:rPr>
          <w:kern w:val="0"/>
          <w:sz w:val="28"/>
          <w:szCs w:val="28"/>
          <w:lang w:val="zh-CN"/>
        </w:rPr>
        <w:t>气候温和，四季分明。春季回暖快，降水少，风速大，气候干燥；夏季气温高，湿度大，降水集中，有时受台风侵袭；秋季气温急降，雨量骤减，秋高气爽；冬季雨雪稀少，寒冷干燥。</w:t>
      </w:r>
      <w:r w:rsidRPr="00EB76A9">
        <w:rPr>
          <w:kern w:val="0"/>
          <w:sz w:val="28"/>
          <w:szCs w:val="28"/>
        </w:rPr>
        <w:t>气象条件如下：</w:t>
      </w:r>
    </w:p>
    <w:p w14:paraId="5FB64BC8" w14:textId="77777777" w:rsidR="006F781B" w:rsidRPr="00EB76A9" w:rsidRDefault="006F781B" w:rsidP="00091D5B">
      <w:pPr>
        <w:adjustRightInd w:val="0"/>
        <w:snapToGrid w:val="0"/>
        <w:spacing w:line="360" w:lineRule="auto"/>
        <w:ind w:firstLineChars="200" w:firstLine="560"/>
        <w:rPr>
          <w:kern w:val="0"/>
          <w:sz w:val="28"/>
          <w:szCs w:val="28"/>
          <w:lang w:val="zh-CN"/>
        </w:rPr>
      </w:pPr>
      <w:r w:rsidRPr="00EB76A9">
        <w:rPr>
          <w:kern w:val="0"/>
          <w:sz w:val="28"/>
          <w:szCs w:val="28"/>
          <w:lang w:val="zh-CN"/>
        </w:rPr>
        <w:t>年平均气压</w:t>
      </w:r>
      <w:r w:rsidRPr="00EB76A9">
        <w:rPr>
          <w:kern w:val="0"/>
          <w:sz w:val="28"/>
          <w:szCs w:val="28"/>
        </w:rPr>
        <w:t>…………………………………</w:t>
      </w:r>
      <w:r w:rsidRPr="00EB76A9">
        <w:rPr>
          <w:kern w:val="0"/>
          <w:sz w:val="28"/>
          <w:szCs w:val="28"/>
          <w:lang w:val="zh-CN"/>
        </w:rPr>
        <w:t>101.69kPa</w:t>
      </w:r>
    </w:p>
    <w:p w14:paraId="6F862BDE" w14:textId="77777777" w:rsidR="006F781B" w:rsidRPr="00EB76A9" w:rsidRDefault="006F781B" w:rsidP="00091D5B">
      <w:pPr>
        <w:adjustRightInd w:val="0"/>
        <w:snapToGrid w:val="0"/>
        <w:spacing w:line="360" w:lineRule="auto"/>
        <w:ind w:firstLineChars="200" w:firstLine="560"/>
        <w:rPr>
          <w:kern w:val="0"/>
          <w:sz w:val="28"/>
          <w:szCs w:val="28"/>
          <w:lang w:val="zh-CN"/>
        </w:rPr>
      </w:pPr>
      <w:r w:rsidRPr="00EB76A9">
        <w:rPr>
          <w:kern w:val="0"/>
          <w:sz w:val="28"/>
          <w:szCs w:val="28"/>
          <w:lang w:val="zh-CN"/>
        </w:rPr>
        <w:t>年平均气温</w:t>
      </w:r>
      <w:r w:rsidRPr="00EB76A9">
        <w:rPr>
          <w:kern w:val="0"/>
          <w:sz w:val="28"/>
          <w:szCs w:val="28"/>
        </w:rPr>
        <w:t>…………………………………</w:t>
      </w:r>
      <w:r w:rsidRPr="00EB76A9">
        <w:rPr>
          <w:kern w:val="0"/>
          <w:sz w:val="28"/>
          <w:szCs w:val="28"/>
          <w:lang w:val="zh-CN"/>
        </w:rPr>
        <w:t>12.4℃</w:t>
      </w:r>
    </w:p>
    <w:p w14:paraId="094DD94A" w14:textId="77777777" w:rsidR="006F781B" w:rsidRPr="00EB76A9" w:rsidRDefault="006F781B" w:rsidP="00091D5B">
      <w:pPr>
        <w:adjustRightInd w:val="0"/>
        <w:snapToGrid w:val="0"/>
        <w:spacing w:line="360" w:lineRule="auto"/>
        <w:ind w:firstLineChars="200" w:firstLine="560"/>
        <w:rPr>
          <w:kern w:val="0"/>
          <w:sz w:val="28"/>
          <w:szCs w:val="28"/>
          <w:lang w:val="zh-CN"/>
        </w:rPr>
      </w:pPr>
      <w:r w:rsidRPr="00EB76A9">
        <w:rPr>
          <w:kern w:val="0"/>
          <w:sz w:val="28"/>
          <w:szCs w:val="28"/>
          <w:lang w:val="zh-CN"/>
        </w:rPr>
        <w:t>极端最高气温</w:t>
      </w:r>
      <w:r w:rsidRPr="00EB76A9">
        <w:rPr>
          <w:kern w:val="0"/>
          <w:sz w:val="28"/>
          <w:szCs w:val="28"/>
        </w:rPr>
        <w:t>………………………………</w:t>
      </w:r>
      <w:r w:rsidRPr="00EB76A9">
        <w:rPr>
          <w:kern w:val="0"/>
          <w:sz w:val="28"/>
          <w:szCs w:val="28"/>
          <w:lang w:val="zh-CN"/>
        </w:rPr>
        <w:t>39.7℃</w:t>
      </w:r>
    </w:p>
    <w:p w14:paraId="0A95A641" w14:textId="77777777" w:rsidR="006F781B" w:rsidRPr="00EB76A9" w:rsidRDefault="006F781B" w:rsidP="00091D5B">
      <w:pPr>
        <w:adjustRightInd w:val="0"/>
        <w:snapToGrid w:val="0"/>
        <w:spacing w:line="360" w:lineRule="auto"/>
        <w:ind w:firstLineChars="200" w:firstLine="560"/>
        <w:rPr>
          <w:kern w:val="0"/>
          <w:sz w:val="28"/>
          <w:szCs w:val="28"/>
          <w:lang w:val="zh-CN"/>
        </w:rPr>
      </w:pPr>
      <w:r w:rsidRPr="00EB76A9">
        <w:rPr>
          <w:kern w:val="0"/>
          <w:sz w:val="28"/>
          <w:szCs w:val="28"/>
          <w:lang w:val="zh-CN"/>
        </w:rPr>
        <w:t>极端最低气温</w:t>
      </w:r>
      <w:r w:rsidRPr="00EB76A9">
        <w:rPr>
          <w:kern w:val="0"/>
          <w:sz w:val="28"/>
          <w:szCs w:val="28"/>
        </w:rPr>
        <w:t>………………………………</w:t>
      </w:r>
      <w:r w:rsidRPr="00EB76A9">
        <w:rPr>
          <w:kern w:val="0"/>
          <w:sz w:val="28"/>
          <w:szCs w:val="28"/>
          <w:lang w:val="zh-CN"/>
        </w:rPr>
        <w:t>-21.0℃</w:t>
      </w:r>
    </w:p>
    <w:p w14:paraId="2A17D233" w14:textId="77777777" w:rsidR="006F781B" w:rsidRPr="00EB76A9" w:rsidRDefault="006F781B" w:rsidP="00091D5B">
      <w:pPr>
        <w:adjustRightInd w:val="0"/>
        <w:snapToGrid w:val="0"/>
        <w:spacing w:line="360" w:lineRule="auto"/>
        <w:ind w:firstLineChars="200" w:firstLine="560"/>
        <w:rPr>
          <w:kern w:val="0"/>
          <w:sz w:val="28"/>
          <w:szCs w:val="28"/>
          <w:lang w:val="zh-CN"/>
        </w:rPr>
      </w:pPr>
      <w:r w:rsidRPr="00EB76A9">
        <w:rPr>
          <w:kern w:val="0"/>
          <w:sz w:val="28"/>
          <w:szCs w:val="28"/>
          <w:lang w:val="zh-CN"/>
        </w:rPr>
        <w:t>平均最低气温</w:t>
      </w:r>
      <w:r w:rsidRPr="00EB76A9">
        <w:rPr>
          <w:kern w:val="0"/>
          <w:sz w:val="28"/>
          <w:szCs w:val="28"/>
        </w:rPr>
        <w:t>………………………………</w:t>
      </w:r>
      <w:r w:rsidRPr="00EB76A9">
        <w:rPr>
          <w:kern w:val="0"/>
          <w:sz w:val="28"/>
          <w:szCs w:val="28"/>
          <w:lang w:val="zh-CN"/>
        </w:rPr>
        <w:t>-7.9℃</w:t>
      </w:r>
    </w:p>
    <w:p w14:paraId="6EE7A60C" w14:textId="77777777" w:rsidR="006F781B" w:rsidRPr="00EB76A9" w:rsidRDefault="006F781B" w:rsidP="00091D5B">
      <w:pPr>
        <w:adjustRightInd w:val="0"/>
        <w:snapToGrid w:val="0"/>
        <w:spacing w:line="360" w:lineRule="auto"/>
        <w:ind w:firstLineChars="200" w:firstLine="560"/>
        <w:rPr>
          <w:kern w:val="0"/>
          <w:sz w:val="28"/>
          <w:szCs w:val="28"/>
          <w:lang w:val="zh-CN"/>
        </w:rPr>
      </w:pPr>
      <w:r w:rsidRPr="00EB76A9">
        <w:rPr>
          <w:kern w:val="0"/>
          <w:sz w:val="28"/>
          <w:szCs w:val="28"/>
          <w:lang w:val="zh-CN"/>
        </w:rPr>
        <w:t>平均年降水量</w:t>
      </w:r>
      <w:r w:rsidRPr="00EB76A9">
        <w:rPr>
          <w:kern w:val="0"/>
          <w:sz w:val="28"/>
          <w:szCs w:val="28"/>
        </w:rPr>
        <w:t>………………………………</w:t>
      </w:r>
      <w:r w:rsidRPr="00EB76A9">
        <w:rPr>
          <w:kern w:val="0"/>
          <w:sz w:val="28"/>
          <w:szCs w:val="28"/>
          <w:lang w:val="zh-CN"/>
        </w:rPr>
        <w:t>480.2mm</w:t>
      </w:r>
    </w:p>
    <w:p w14:paraId="47DA0B0D" w14:textId="77777777" w:rsidR="006F781B" w:rsidRPr="00EB76A9" w:rsidRDefault="006F781B" w:rsidP="00091D5B">
      <w:pPr>
        <w:adjustRightInd w:val="0"/>
        <w:snapToGrid w:val="0"/>
        <w:spacing w:line="360" w:lineRule="auto"/>
        <w:ind w:firstLineChars="200" w:firstLine="560"/>
        <w:rPr>
          <w:kern w:val="0"/>
          <w:sz w:val="28"/>
          <w:szCs w:val="28"/>
          <w:lang w:val="zh-CN"/>
        </w:rPr>
      </w:pPr>
      <w:r w:rsidRPr="00EB76A9">
        <w:rPr>
          <w:kern w:val="0"/>
          <w:sz w:val="28"/>
          <w:szCs w:val="28"/>
          <w:lang w:val="zh-CN"/>
        </w:rPr>
        <w:t>最大风速</w:t>
      </w:r>
      <w:r w:rsidRPr="00EB76A9">
        <w:rPr>
          <w:kern w:val="0"/>
          <w:sz w:val="28"/>
          <w:szCs w:val="28"/>
        </w:rPr>
        <w:t>……………………………………</w:t>
      </w:r>
      <w:r w:rsidRPr="00EB76A9">
        <w:rPr>
          <w:kern w:val="0"/>
          <w:sz w:val="28"/>
          <w:szCs w:val="28"/>
          <w:lang w:val="zh-CN"/>
        </w:rPr>
        <w:t>26m.s</w:t>
      </w:r>
    </w:p>
    <w:p w14:paraId="12E6D2C2" w14:textId="77777777" w:rsidR="006F781B" w:rsidRPr="00EB76A9" w:rsidRDefault="006F781B" w:rsidP="00091D5B">
      <w:pPr>
        <w:adjustRightInd w:val="0"/>
        <w:snapToGrid w:val="0"/>
        <w:spacing w:line="360" w:lineRule="auto"/>
        <w:ind w:firstLineChars="200" w:firstLine="560"/>
        <w:rPr>
          <w:kern w:val="0"/>
          <w:sz w:val="28"/>
          <w:szCs w:val="28"/>
          <w:lang w:val="zh-CN"/>
        </w:rPr>
      </w:pPr>
      <w:r w:rsidRPr="00EB76A9">
        <w:rPr>
          <w:kern w:val="0"/>
          <w:sz w:val="28"/>
          <w:szCs w:val="28"/>
          <w:lang w:val="zh-CN"/>
        </w:rPr>
        <w:t>最大积雪深度</w:t>
      </w:r>
      <w:r w:rsidRPr="00EB76A9">
        <w:rPr>
          <w:kern w:val="0"/>
          <w:sz w:val="28"/>
          <w:szCs w:val="28"/>
        </w:rPr>
        <w:t>………………………………</w:t>
      </w:r>
      <w:r w:rsidRPr="00EB76A9">
        <w:rPr>
          <w:kern w:val="0"/>
          <w:sz w:val="28"/>
          <w:szCs w:val="28"/>
          <w:lang w:val="zh-CN"/>
        </w:rPr>
        <w:t>8cm</w:t>
      </w:r>
    </w:p>
    <w:p w14:paraId="3C301892" w14:textId="77777777" w:rsidR="006F781B" w:rsidRPr="00EB76A9" w:rsidRDefault="006F781B" w:rsidP="00091D5B">
      <w:pPr>
        <w:adjustRightInd w:val="0"/>
        <w:snapToGrid w:val="0"/>
        <w:spacing w:line="360" w:lineRule="auto"/>
        <w:ind w:firstLineChars="200" w:firstLine="560"/>
        <w:rPr>
          <w:kern w:val="0"/>
          <w:sz w:val="28"/>
          <w:szCs w:val="28"/>
          <w:lang w:val="zh-CN"/>
        </w:rPr>
      </w:pPr>
      <w:r w:rsidRPr="00EB76A9">
        <w:rPr>
          <w:kern w:val="0"/>
          <w:sz w:val="28"/>
          <w:szCs w:val="28"/>
          <w:lang w:val="zh-CN"/>
        </w:rPr>
        <w:t>最大冻土深度</w:t>
      </w:r>
      <w:r w:rsidRPr="00EB76A9">
        <w:rPr>
          <w:kern w:val="0"/>
          <w:sz w:val="28"/>
          <w:szCs w:val="28"/>
        </w:rPr>
        <w:t>………………………………</w:t>
      </w:r>
      <w:r w:rsidRPr="00EB76A9">
        <w:rPr>
          <w:kern w:val="0"/>
          <w:sz w:val="28"/>
          <w:szCs w:val="28"/>
          <w:lang w:val="zh-CN"/>
        </w:rPr>
        <w:t>71cm</w:t>
      </w:r>
    </w:p>
    <w:p w14:paraId="1C2B6671"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常年风向</w:t>
      </w:r>
      <w:r w:rsidRPr="00EB76A9">
        <w:rPr>
          <w:kern w:val="0"/>
          <w:sz w:val="28"/>
          <w:szCs w:val="28"/>
        </w:rPr>
        <w:t>……………………………………SSE</w:t>
      </w:r>
    </w:p>
    <w:p w14:paraId="4805C8E1"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2</w:t>
      </w:r>
      <w:r w:rsidRPr="00EB76A9">
        <w:rPr>
          <w:kern w:val="0"/>
          <w:sz w:val="28"/>
          <w:szCs w:val="28"/>
        </w:rPr>
        <w:t>）水文条件</w:t>
      </w:r>
    </w:p>
    <w:p w14:paraId="20F832B0"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黄河贯穿东营市，是重要的过境河流，黄河以北属海河流域</w:t>
      </w:r>
      <w:r w:rsidRPr="00EB76A9">
        <w:rPr>
          <w:kern w:val="0"/>
          <w:sz w:val="28"/>
          <w:szCs w:val="28"/>
        </w:rPr>
        <w:t>,</w:t>
      </w:r>
      <w:r w:rsidRPr="00EB76A9">
        <w:rPr>
          <w:kern w:val="0"/>
          <w:sz w:val="28"/>
          <w:szCs w:val="28"/>
        </w:rPr>
        <w:t>黄河</w:t>
      </w:r>
      <w:r w:rsidRPr="00EB76A9">
        <w:rPr>
          <w:kern w:val="0"/>
          <w:sz w:val="28"/>
          <w:szCs w:val="28"/>
        </w:rPr>
        <w:lastRenderedPageBreak/>
        <w:t>以南属淮河流域。</w:t>
      </w:r>
    </w:p>
    <w:p w14:paraId="6CBD4055"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黄河水系：黄河东营段上起滨州界，自西南向东北贯穿东营市全境，在垦利县东北部注入渤海，全长</w:t>
      </w:r>
      <w:r w:rsidRPr="00EB76A9">
        <w:rPr>
          <w:kern w:val="0"/>
          <w:sz w:val="28"/>
          <w:szCs w:val="28"/>
        </w:rPr>
        <w:t>138km</w:t>
      </w:r>
      <w:r w:rsidRPr="00EB76A9">
        <w:rPr>
          <w:kern w:val="0"/>
          <w:sz w:val="28"/>
          <w:szCs w:val="28"/>
        </w:rPr>
        <w:t>。河道是黄河下游之窄河段，两岸堤距</w:t>
      </w:r>
      <w:r w:rsidRPr="00EB76A9">
        <w:rPr>
          <w:kern w:val="0"/>
          <w:sz w:val="28"/>
          <w:szCs w:val="28"/>
        </w:rPr>
        <w:t>0.5-5km</w:t>
      </w:r>
      <w:r w:rsidRPr="00EB76A9">
        <w:rPr>
          <w:kern w:val="0"/>
          <w:sz w:val="28"/>
          <w:szCs w:val="28"/>
        </w:rPr>
        <w:t>，河道曲折系数</w:t>
      </w:r>
      <w:r w:rsidRPr="00EB76A9">
        <w:rPr>
          <w:kern w:val="0"/>
          <w:sz w:val="28"/>
          <w:szCs w:val="28"/>
        </w:rPr>
        <w:t>1.2</w:t>
      </w:r>
      <w:r w:rsidRPr="00EB76A9">
        <w:rPr>
          <w:kern w:val="0"/>
          <w:sz w:val="28"/>
          <w:szCs w:val="28"/>
        </w:rPr>
        <w:t>，比降为</w:t>
      </w:r>
      <w:r w:rsidRPr="00EB76A9">
        <w:rPr>
          <w:kern w:val="0"/>
          <w:sz w:val="28"/>
          <w:szCs w:val="28"/>
        </w:rPr>
        <w:t>1/10000</w:t>
      </w:r>
      <w:r w:rsidRPr="00EB76A9">
        <w:rPr>
          <w:kern w:val="0"/>
          <w:sz w:val="28"/>
          <w:szCs w:val="28"/>
        </w:rPr>
        <w:t>，属弯曲型单式河道。渔洼至入海河口段长</w:t>
      </w:r>
      <w:r w:rsidRPr="00EB76A9">
        <w:rPr>
          <w:kern w:val="0"/>
          <w:sz w:val="28"/>
          <w:szCs w:val="28"/>
        </w:rPr>
        <w:t>70km</w:t>
      </w:r>
      <w:r w:rsidRPr="00EB76A9">
        <w:rPr>
          <w:kern w:val="0"/>
          <w:sz w:val="28"/>
          <w:szCs w:val="28"/>
        </w:rPr>
        <w:t>，河道淤积延伸，改道频繁，堤防纵横交错，堤距宽窄不一，属于强烈堆积型河流。</w:t>
      </w:r>
    </w:p>
    <w:p w14:paraId="3359F823"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海河流域水系：位于黄河以北，包括河口区和利津县，水系主要有潮河及其支流褚官河和太平河、马新河、沾利河、草桥沟及其支流草桥沟东干流、挑河、神仙沟及其支流新卫东河等</w:t>
      </w:r>
      <w:r w:rsidRPr="00EB76A9">
        <w:rPr>
          <w:kern w:val="0"/>
          <w:sz w:val="28"/>
          <w:szCs w:val="28"/>
        </w:rPr>
        <w:t>14</w:t>
      </w:r>
      <w:r w:rsidRPr="00EB76A9">
        <w:rPr>
          <w:kern w:val="0"/>
          <w:sz w:val="28"/>
          <w:szCs w:val="28"/>
        </w:rPr>
        <w:t>条河道组成，境内总长度</w:t>
      </w:r>
      <w:r w:rsidRPr="00EB76A9">
        <w:rPr>
          <w:kern w:val="0"/>
          <w:sz w:val="28"/>
          <w:szCs w:val="28"/>
        </w:rPr>
        <w:t>475.58km</w:t>
      </w:r>
      <w:r w:rsidRPr="00EB76A9">
        <w:rPr>
          <w:kern w:val="0"/>
          <w:sz w:val="28"/>
          <w:szCs w:val="28"/>
        </w:rPr>
        <w:t>，流域面积</w:t>
      </w:r>
      <w:r w:rsidRPr="00EB76A9">
        <w:rPr>
          <w:kern w:val="0"/>
          <w:sz w:val="28"/>
          <w:szCs w:val="28"/>
        </w:rPr>
        <w:t>2785.55km</w:t>
      </w:r>
      <w:r w:rsidRPr="00EB76A9">
        <w:rPr>
          <w:kern w:val="0"/>
          <w:sz w:val="28"/>
          <w:szCs w:val="28"/>
          <w:vertAlign w:val="superscript"/>
        </w:rPr>
        <w:t>2</w:t>
      </w:r>
      <w:r w:rsidRPr="00EB76A9">
        <w:rPr>
          <w:kern w:val="0"/>
          <w:sz w:val="28"/>
          <w:szCs w:val="28"/>
        </w:rPr>
        <w:t>。</w:t>
      </w:r>
    </w:p>
    <w:p w14:paraId="1D9128EA"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淮河流域水系：位于黄河以南，多为东西走向，共有小清河、支脉河、广利河、永丰河等</w:t>
      </w:r>
      <w:r w:rsidRPr="00EB76A9">
        <w:rPr>
          <w:kern w:val="0"/>
          <w:sz w:val="28"/>
          <w:szCs w:val="28"/>
        </w:rPr>
        <w:t>25</w:t>
      </w:r>
      <w:r w:rsidRPr="00EB76A9">
        <w:rPr>
          <w:kern w:val="0"/>
          <w:sz w:val="28"/>
          <w:szCs w:val="28"/>
        </w:rPr>
        <w:t>条河流。</w:t>
      </w:r>
    </w:p>
    <w:p w14:paraId="64DB5672"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地下水矿化度较高，大部分地区难以直接利用。水位受降水、蒸发和黄河水侧渗等因素影响，有明显季节性变化。东营港潮汐为正规日潮，极端高潮位</w:t>
      </w:r>
      <w:r w:rsidRPr="00EB76A9">
        <w:rPr>
          <w:kern w:val="0"/>
          <w:sz w:val="28"/>
          <w:szCs w:val="28"/>
        </w:rPr>
        <w:t>3.40m</w:t>
      </w:r>
      <w:r w:rsidRPr="00EB76A9">
        <w:rPr>
          <w:kern w:val="0"/>
          <w:sz w:val="28"/>
          <w:szCs w:val="28"/>
        </w:rPr>
        <w:t>（</w:t>
      </w:r>
      <w:r w:rsidRPr="00EB76A9">
        <w:rPr>
          <w:kern w:val="0"/>
          <w:sz w:val="28"/>
          <w:szCs w:val="28"/>
        </w:rPr>
        <w:t>50</w:t>
      </w:r>
      <w:r w:rsidRPr="00EB76A9">
        <w:rPr>
          <w:kern w:val="0"/>
          <w:sz w:val="28"/>
          <w:szCs w:val="28"/>
        </w:rPr>
        <w:t>年一遇），极端低潮位</w:t>
      </w:r>
      <w:r w:rsidRPr="00EB76A9">
        <w:rPr>
          <w:kern w:val="0"/>
          <w:sz w:val="28"/>
          <w:szCs w:val="28"/>
        </w:rPr>
        <w:t>1.10m</w:t>
      </w:r>
      <w:r w:rsidRPr="00EB76A9">
        <w:rPr>
          <w:kern w:val="0"/>
          <w:sz w:val="28"/>
          <w:szCs w:val="28"/>
        </w:rPr>
        <w:t>（</w:t>
      </w:r>
      <w:r w:rsidRPr="00EB76A9">
        <w:rPr>
          <w:kern w:val="0"/>
          <w:sz w:val="28"/>
          <w:szCs w:val="28"/>
        </w:rPr>
        <w:t>50</w:t>
      </w:r>
      <w:r w:rsidRPr="00EB76A9">
        <w:rPr>
          <w:kern w:val="0"/>
          <w:sz w:val="28"/>
          <w:szCs w:val="28"/>
        </w:rPr>
        <w:t>年一遇）。海水水温年均</w:t>
      </w:r>
      <w:r w:rsidRPr="00EB76A9">
        <w:rPr>
          <w:kern w:val="0"/>
          <w:sz w:val="28"/>
          <w:szCs w:val="28"/>
        </w:rPr>
        <w:t>14.9℃</w:t>
      </w:r>
      <w:r w:rsidRPr="00EB76A9">
        <w:rPr>
          <w:kern w:val="0"/>
          <w:sz w:val="28"/>
          <w:szCs w:val="28"/>
        </w:rPr>
        <w:t>，盐度一般为</w:t>
      </w:r>
      <w:r w:rsidRPr="00EB76A9">
        <w:rPr>
          <w:kern w:val="0"/>
          <w:sz w:val="28"/>
          <w:szCs w:val="28"/>
        </w:rPr>
        <w:t>24‰</w:t>
      </w:r>
      <w:r w:rsidRPr="00EB76A9">
        <w:rPr>
          <w:kern w:val="0"/>
          <w:sz w:val="28"/>
          <w:szCs w:val="28"/>
        </w:rPr>
        <w:t>。</w:t>
      </w:r>
    </w:p>
    <w:p w14:paraId="4D905185"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3</w:t>
      </w:r>
      <w:r w:rsidRPr="00EB76A9">
        <w:rPr>
          <w:kern w:val="0"/>
          <w:sz w:val="28"/>
          <w:szCs w:val="28"/>
        </w:rPr>
        <w:t>）地质条件</w:t>
      </w:r>
    </w:p>
    <w:p w14:paraId="349429B1"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东营市地处华北坳陷区之济阳坳陷东端，地层自老至新有太古界泰山岩群，古生界</w:t>
      </w:r>
      <w:hyperlink r:id="rId28" w:tgtFrame="https://baike.baidu.com/item/%E4%B8%9C%E8%90%A5/_blank" w:history="1">
        <w:r w:rsidRPr="00EB76A9">
          <w:rPr>
            <w:kern w:val="0"/>
            <w:sz w:val="28"/>
            <w:szCs w:val="28"/>
          </w:rPr>
          <w:t>寒武系</w:t>
        </w:r>
      </w:hyperlink>
      <w:r w:rsidRPr="00EB76A9">
        <w:rPr>
          <w:kern w:val="0"/>
          <w:sz w:val="28"/>
          <w:szCs w:val="28"/>
        </w:rPr>
        <w:t>、奥陶系、</w:t>
      </w:r>
      <w:hyperlink r:id="rId29" w:tgtFrame="https://baike.baidu.com/item/%E4%B8%9C%E8%90%A5/_blank" w:history="1">
        <w:r w:rsidRPr="00EB76A9">
          <w:rPr>
            <w:kern w:val="0"/>
            <w:sz w:val="28"/>
            <w:szCs w:val="28"/>
          </w:rPr>
          <w:t>石炭系</w:t>
        </w:r>
      </w:hyperlink>
      <w:r w:rsidRPr="00EB76A9">
        <w:rPr>
          <w:kern w:val="0"/>
          <w:sz w:val="28"/>
          <w:szCs w:val="28"/>
        </w:rPr>
        <w:t>和</w:t>
      </w:r>
      <w:hyperlink r:id="rId30" w:tgtFrame="https://baike.baidu.com/item/%E4%B8%9C%E8%90%A5/_blank" w:history="1">
        <w:r w:rsidRPr="00EB76A9">
          <w:rPr>
            <w:kern w:val="0"/>
            <w:sz w:val="28"/>
            <w:szCs w:val="28"/>
          </w:rPr>
          <w:t>二叠系</w:t>
        </w:r>
      </w:hyperlink>
      <w:r w:rsidRPr="00EB76A9">
        <w:rPr>
          <w:kern w:val="0"/>
          <w:sz w:val="28"/>
          <w:szCs w:val="28"/>
        </w:rPr>
        <w:t>，中生界侏罗系、</w:t>
      </w:r>
      <w:hyperlink r:id="rId31" w:tgtFrame="https://baike.baidu.com/item/%E4%B8%9C%E8%90%A5/_blank" w:history="1">
        <w:r w:rsidRPr="00EB76A9">
          <w:rPr>
            <w:kern w:val="0"/>
            <w:sz w:val="28"/>
            <w:szCs w:val="28"/>
          </w:rPr>
          <w:t>白垩系</w:t>
        </w:r>
      </w:hyperlink>
      <w:r w:rsidRPr="00EB76A9">
        <w:rPr>
          <w:kern w:val="0"/>
          <w:sz w:val="28"/>
          <w:szCs w:val="28"/>
        </w:rPr>
        <w:t>，新生界第三系、第四系；缺失元古界，古生界上奥陶统、志留系、</w:t>
      </w:r>
      <w:hyperlink r:id="rId32" w:tgtFrame="https://baike.baidu.com/item/%E4%B8%9C%E8%90%A5/_blank" w:history="1">
        <w:r w:rsidRPr="00EB76A9">
          <w:rPr>
            <w:kern w:val="0"/>
            <w:sz w:val="28"/>
            <w:szCs w:val="28"/>
          </w:rPr>
          <w:t>泥盆系</w:t>
        </w:r>
      </w:hyperlink>
      <w:r w:rsidRPr="00EB76A9">
        <w:rPr>
          <w:kern w:val="0"/>
          <w:sz w:val="28"/>
          <w:szCs w:val="28"/>
        </w:rPr>
        <w:t>、下古炭统及中生界三叠系。凹陷和凸起自北而南主要有：埕子口凸起（东端）、车镇凹陷（东部）、义和庄凸起（东部）、沾化凹陷（东部）、陈家庄凸起、东营凹陷（东半部）、广饶凸起（部</w:t>
      </w:r>
      <w:r w:rsidRPr="00EB76A9">
        <w:rPr>
          <w:kern w:val="0"/>
          <w:sz w:val="28"/>
          <w:szCs w:val="28"/>
        </w:rPr>
        <w:lastRenderedPageBreak/>
        <w:t>分）等。</w:t>
      </w:r>
    </w:p>
    <w:p w14:paraId="331044FE"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东营市地势沿黄河走向自西南向东北倾斜。西南部最高高程为</w:t>
      </w:r>
      <w:r w:rsidRPr="00EB76A9">
        <w:rPr>
          <w:kern w:val="0"/>
          <w:sz w:val="28"/>
          <w:szCs w:val="28"/>
        </w:rPr>
        <w:t>28m</w:t>
      </w:r>
      <w:r w:rsidRPr="00EB76A9">
        <w:rPr>
          <w:kern w:val="0"/>
          <w:sz w:val="28"/>
          <w:szCs w:val="28"/>
        </w:rPr>
        <w:t>（大沽高程，下同），东北部最低高程</w:t>
      </w:r>
      <w:r w:rsidRPr="00EB76A9">
        <w:rPr>
          <w:kern w:val="0"/>
          <w:sz w:val="28"/>
          <w:szCs w:val="28"/>
        </w:rPr>
        <w:t>1m</w:t>
      </w:r>
      <w:r w:rsidRPr="00EB76A9">
        <w:rPr>
          <w:kern w:val="0"/>
          <w:sz w:val="28"/>
          <w:szCs w:val="28"/>
        </w:rPr>
        <w:t>，自然比降为</w:t>
      </w:r>
      <w:r w:rsidRPr="00EB76A9">
        <w:rPr>
          <w:kern w:val="0"/>
          <w:sz w:val="28"/>
          <w:szCs w:val="28"/>
        </w:rPr>
        <w:t>1/8000</w:t>
      </w:r>
      <w:r w:rsidRPr="00EB76A9">
        <w:rPr>
          <w:kern w:val="0"/>
          <w:sz w:val="28"/>
          <w:szCs w:val="28"/>
        </w:rPr>
        <w:t>～</w:t>
      </w:r>
      <w:r w:rsidRPr="00EB76A9">
        <w:rPr>
          <w:kern w:val="0"/>
          <w:sz w:val="28"/>
          <w:szCs w:val="28"/>
        </w:rPr>
        <w:t>1/12000</w:t>
      </w:r>
      <w:r w:rsidRPr="00EB76A9">
        <w:rPr>
          <w:kern w:val="0"/>
          <w:sz w:val="28"/>
          <w:szCs w:val="28"/>
        </w:rPr>
        <w:t>；西部最高高程为</w:t>
      </w:r>
      <w:r w:rsidRPr="00EB76A9">
        <w:rPr>
          <w:kern w:val="0"/>
          <w:sz w:val="28"/>
          <w:szCs w:val="28"/>
        </w:rPr>
        <w:t>11m</w:t>
      </w:r>
      <w:r w:rsidRPr="00EB76A9">
        <w:rPr>
          <w:kern w:val="0"/>
          <w:sz w:val="28"/>
          <w:szCs w:val="28"/>
        </w:rPr>
        <w:t>，东部最低高程</w:t>
      </w:r>
      <w:r w:rsidRPr="00EB76A9">
        <w:rPr>
          <w:kern w:val="0"/>
          <w:sz w:val="28"/>
          <w:szCs w:val="28"/>
        </w:rPr>
        <w:t>1m</w:t>
      </w:r>
      <w:r w:rsidRPr="00EB76A9">
        <w:rPr>
          <w:kern w:val="0"/>
          <w:sz w:val="28"/>
          <w:szCs w:val="28"/>
        </w:rPr>
        <w:t>，自然比降为</w:t>
      </w:r>
      <w:r w:rsidRPr="00EB76A9">
        <w:rPr>
          <w:kern w:val="0"/>
          <w:sz w:val="28"/>
          <w:szCs w:val="28"/>
        </w:rPr>
        <w:t>1/7000</w:t>
      </w:r>
      <w:r w:rsidRPr="00EB76A9">
        <w:rPr>
          <w:kern w:val="0"/>
          <w:sz w:val="28"/>
          <w:szCs w:val="28"/>
        </w:rPr>
        <w:t>。黄河穿境而过，背河方向近河高、远河低，背河自然比降为</w:t>
      </w:r>
      <w:r w:rsidRPr="00EB76A9">
        <w:rPr>
          <w:kern w:val="0"/>
          <w:sz w:val="28"/>
          <w:szCs w:val="28"/>
        </w:rPr>
        <w:t>1/7000</w:t>
      </w:r>
      <w:r w:rsidRPr="00EB76A9">
        <w:rPr>
          <w:kern w:val="0"/>
          <w:sz w:val="28"/>
          <w:szCs w:val="28"/>
        </w:rPr>
        <w:t>，河滩地高于背河地</w:t>
      </w:r>
      <w:r w:rsidRPr="00EB76A9">
        <w:rPr>
          <w:kern w:val="0"/>
          <w:sz w:val="28"/>
          <w:szCs w:val="28"/>
        </w:rPr>
        <w:t>2</w:t>
      </w:r>
      <w:r w:rsidRPr="00EB76A9">
        <w:rPr>
          <w:kern w:val="0"/>
          <w:sz w:val="28"/>
          <w:szCs w:val="28"/>
        </w:rPr>
        <w:t>～</w:t>
      </w:r>
      <w:r w:rsidRPr="00EB76A9">
        <w:rPr>
          <w:kern w:val="0"/>
          <w:sz w:val="28"/>
          <w:szCs w:val="28"/>
        </w:rPr>
        <w:t>4m</w:t>
      </w:r>
      <w:r w:rsidRPr="00EB76A9">
        <w:rPr>
          <w:kern w:val="0"/>
          <w:sz w:val="28"/>
          <w:szCs w:val="28"/>
        </w:rPr>
        <w:t>，形成</w:t>
      </w:r>
      <w:r w:rsidRPr="00EB76A9">
        <w:rPr>
          <w:kern w:val="0"/>
          <w:sz w:val="28"/>
          <w:szCs w:val="28"/>
        </w:rPr>
        <w:t>“</w:t>
      </w:r>
      <w:r w:rsidRPr="00EB76A9">
        <w:rPr>
          <w:kern w:val="0"/>
          <w:sz w:val="28"/>
          <w:szCs w:val="28"/>
        </w:rPr>
        <w:t>地上悬河</w:t>
      </w:r>
      <w:r w:rsidRPr="00EB76A9">
        <w:rPr>
          <w:kern w:val="0"/>
          <w:sz w:val="28"/>
          <w:szCs w:val="28"/>
        </w:rPr>
        <w:t>”</w:t>
      </w:r>
      <w:r w:rsidRPr="00EB76A9">
        <w:rPr>
          <w:kern w:val="0"/>
          <w:sz w:val="28"/>
          <w:szCs w:val="28"/>
        </w:rPr>
        <w:t>。东营市微地貌有</w:t>
      </w:r>
      <w:r w:rsidRPr="00EB76A9">
        <w:rPr>
          <w:kern w:val="0"/>
          <w:sz w:val="28"/>
          <w:szCs w:val="28"/>
        </w:rPr>
        <w:t>5</w:t>
      </w:r>
      <w:r w:rsidRPr="00EB76A9">
        <w:rPr>
          <w:kern w:val="0"/>
          <w:sz w:val="28"/>
          <w:szCs w:val="28"/>
        </w:rPr>
        <w:t>种类型：古河滩高地，占东营市总面积的</w:t>
      </w:r>
      <w:r w:rsidRPr="00EB76A9">
        <w:rPr>
          <w:kern w:val="0"/>
          <w:sz w:val="28"/>
          <w:szCs w:val="28"/>
        </w:rPr>
        <w:t>4.15%</w:t>
      </w:r>
      <w:r w:rsidRPr="00EB76A9">
        <w:rPr>
          <w:kern w:val="0"/>
          <w:sz w:val="28"/>
          <w:szCs w:val="28"/>
        </w:rPr>
        <w:t>，主要分布于黄河决口扇面上游；河滩高地，占东营市总面积的</w:t>
      </w:r>
      <w:r w:rsidRPr="00EB76A9">
        <w:rPr>
          <w:kern w:val="0"/>
          <w:sz w:val="28"/>
          <w:szCs w:val="28"/>
        </w:rPr>
        <w:t>3.58%</w:t>
      </w:r>
      <w:r w:rsidRPr="00EB76A9">
        <w:rPr>
          <w:kern w:val="0"/>
          <w:sz w:val="28"/>
          <w:szCs w:val="28"/>
        </w:rPr>
        <w:t>，主要分布于黄河河道至大堤之间；微斜平地，占东营市总面积的</w:t>
      </w:r>
      <w:r w:rsidRPr="00EB76A9">
        <w:rPr>
          <w:kern w:val="0"/>
          <w:sz w:val="28"/>
          <w:szCs w:val="28"/>
        </w:rPr>
        <w:t>54.54%</w:t>
      </w:r>
      <w:r w:rsidRPr="00EB76A9">
        <w:rPr>
          <w:kern w:val="0"/>
          <w:sz w:val="28"/>
          <w:szCs w:val="28"/>
        </w:rPr>
        <w:t>，是岗、洼过渡地带；浅平洼地，占东营市总面积的</w:t>
      </w:r>
      <w:r w:rsidRPr="00EB76A9">
        <w:rPr>
          <w:kern w:val="0"/>
          <w:sz w:val="28"/>
          <w:szCs w:val="28"/>
        </w:rPr>
        <w:t>10.68%</w:t>
      </w:r>
      <w:r w:rsidRPr="00EB76A9">
        <w:rPr>
          <w:kern w:val="0"/>
          <w:sz w:val="28"/>
          <w:szCs w:val="28"/>
        </w:rPr>
        <w:t>，小清河以南主要分布于古河滩高地之间，小清河以北主要分布于微斜平地之中、缓岗之间和黄河故道低洼处；海滩地，占东营市总面积的</w:t>
      </w:r>
      <w:r w:rsidRPr="00EB76A9">
        <w:rPr>
          <w:kern w:val="0"/>
          <w:sz w:val="28"/>
          <w:szCs w:val="28"/>
        </w:rPr>
        <w:t>27.05%</w:t>
      </w:r>
      <w:r w:rsidRPr="00EB76A9">
        <w:rPr>
          <w:kern w:val="0"/>
          <w:sz w:val="28"/>
          <w:szCs w:val="28"/>
        </w:rPr>
        <w:t>，与海岸线平行呈带状分布。</w:t>
      </w:r>
    </w:p>
    <w:p w14:paraId="12338803"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4</w:t>
      </w:r>
      <w:r w:rsidRPr="00EB76A9">
        <w:rPr>
          <w:kern w:val="0"/>
          <w:sz w:val="28"/>
          <w:szCs w:val="28"/>
        </w:rPr>
        <w:t>）地震及抗震设防烈度</w:t>
      </w:r>
    </w:p>
    <w:p w14:paraId="5DF5965B" w14:textId="77777777" w:rsidR="006F781B" w:rsidRPr="00EB76A9" w:rsidRDefault="006F781B" w:rsidP="00091D5B">
      <w:pPr>
        <w:adjustRightInd w:val="0"/>
        <w:snapToGrid w:val="0"/>
        <w:spacing w:line="360" w:lineRule="auto"/>
        <w:ind w:firstLineChars="200" w:firstLine="560"/>
      </w:pPr>
      <w:r w:rsidRPr="00EB76A9">
        <w:rPr>
          <w:kern w:val="0"/>
          <w:sz w:val="28"/>
          <w:szCs w:val="28"/>
        </w:rPr>
        <w:t>地震烈度为</w:t>
      </w:r>
      <w:r w:rsidRPr="00EB76A9">
        <w:rPr>
          <w:kern w:val="0"/>
          <w:sz w:val="28"/>
          <w:szCs w:val="28"/>
        </w:rPr>
        <w:t>7</w:t>
      </w:r>
      <w:r w:rsidRPr="00EB76A9">
        <w:rPr>
          <w:kern w:val="0"/>
          <w:sz w:val="28"/>
          <w:szCs w:val="28"/>
        </w:rPr>
        <w:t>度，设计基本地震加度速度值为</w:t>
      </w:r>
      <w:r w:rsidRPr="00EB76A9">
        <w:rPr>
          <w:kern w:val="0"/>
          <w:sz w:val="28"/>
          <w:szCs w:val="28"/>
        </w:rPr>
        <w:t>0.10g</w:t>
      </w:r>
      <w:r w:rsidRPr="00EB76A9">
        <w:rPr>
          <w:kern w:val="0"/>
          <w:sz w:val="28"/>
          <w:szCs w:val="28"/>
        </w:rPr>
        <w:t>，所属的设计抗震分组为第三组。</w:t>
      </w:r>
    </w:p>
    <w:p w14:paraId="319614E6"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w:t>
      </w:r>
      <w:r w:rsidRPr="00EB76A9">
        <w:rPr>
          <w:kern w:val="0"/>
          <w:sz w:val="28"/>
          <w:szCs w:val="28"/>
        </w:rPr>
        <w:t>2</w:t>
      </w:r>
      <w:r w:rsidRPr="00EB76A9">
        <w:rPr>
          <w:kern w:val="0"/>
          <w:sz w:val="28"/>
          <w:szCs w:val="28"/>
        </w:rPr>
        <w:t>）社会环境</w:t>
      </w:r>
    </w:p>
    <w:p w14:paraId="65AC8E59"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施工作业区域内资源优势明显，自然条件优越。土地资源、水力资源丰富。地下资源主要为石油、天然气。油区内公路纵横交错，生产专用路四通八达，交通便利。无线、有线通讯、信息网络覆盖整个油区，通讯便捷，区域内生物、水土等资源丰富。</w:t>
      </w:r>
    </w:p>
    <w:p w14:paraId="27DDE186" w14:textId="6F9F5014" w:rsidR="006F781B" w:rsidRPr="00EB76A9" w:rsidRDefault="006F781B" w:rsidP="00091D5B">
      <w:pPr>
        <w:pStyle w:val="3"/>
        <w:keepNext w:val="0"/>
        <w:keepLines w:val="0"/>
      </w:pPr>
      <w:r w:rsidRPr="00EB76A9">
        <w:t xml:space="preserve">2.5.2 </w:t>
      </w:r>
      <w:r w:rsidRPr="00EB76A9">
        <w:t>滨州市</w:t>
      </w:r>
    </w:p>
    <w:p w14:paraId="06218875"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w:t>
      </w:r>
      <w:r w:rsidRPr="00EB76A9">
        <w:rPr>
          <w:kern w:val="0"/>
          <w:sz w:val="28"/>
          <w:szCs w:val="28"/>
        </w:rPr>
        <w:t>1</w:t>
      </w:r>
      <w:r w:rsidRPr="00EB76A9">
        <w:rPr>
          <w:kern w:val="0"/>
          <w:sz w:val="28"/>
          <w:szCs w:val="28"/>
        </w:rPr>
        <w:t>）自然环境</w:t>
      </w:r>
    </w:p>
    <w:p w14:paraId="4F7C9B83"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lastRenderedPageBreak/>
        <w:t>1</w:t>
      </w:r>
      <w:r w:rsidRPr="00EB76A9">
        <w:rPr>
          <w:kern w:val="0"/>
          <w:sz w:val="28"/>
          <w:szCs w:val="28"/>
        </w:rPr>
        <w:t>）气象条件</w:t>
      </w:r>
    </w:p>
    <w:p w14:paraId="7A66D477" w14:textId="77777777" w:rsidR="006F781B" w:rsidRPr="00EB76A9" w:rsidRDefault="006F781B" w:rsidP="00091D5B">
      <w:pPr>
        <w:adjustRightInd w:val="0"/>
        <w:snapToGrid w:val="0"/>
        <w:spacing w:line="360" w:lineRule="auto"/>
        <w:ind w:firstLineChars="200" w:firstLine="560"/>
        <w:rPr>
          <w:sz w:val="28"/>
          <w:szCs w:val="28"/>
        </w:rPr>
      </w:pPr>
      <w:r w:rsidRPr="00EB76A9">
        <w:rPr>
          <w:sz w:val="28"/>
          <w:szCs w:val="28"/>
        </w:rPr>
        <w:t>滨州市属温带大陆性季风性气候区，四季分明，冬季寒冷少雪，天气干燥，夏季炎热多雨，蒸发量大；春季多风沙，秋高气爽。</w:t>
      </w:r>
    </w:p>
    <w:p w14:paraId="55F1DE4D" w14:textId="77777777" w:rsidR="006F781B" w:rsidRPr="00EB76A9" w:rsidRDefault="006F781B" w:rsidP="00091D5B">
      <w:pPr>
        <w:adjustRightInd w:val="0"/>
        <w:snapToGrid w:val="0"/>
        <w:spacing w:line="360" w:lineRule="auto"/>
        <w:ind w:firstLineChars="200" w:firstLine="560"/>
        <w:rPr>
          <w:sz w:val="28"/>
          <w:szCs w:val="28"/>
        </w:rPr>
      </w:pPr>
      <w:r w:rsidRPr="00EB76A9">
        <w:rPr>
          <w:sz w:val="28"/>
          <w:szCs w:val="28"/>
        </w:rPr>
        <w:t>年平均气压</w:t>
      </w:r>
      <w:r w:rsidRPr="00EB76A9">
        <w:rPr>
          <w:kern w:val="0"/>
          <w:sz w:val="28"/>
          <w:szCs w:val="28"/>
        </w:rPr>
        <w:t>…………………………………</w:t>
      </w:r>
      <w:r w:rsidRPr="00EB76A9">
        <w:rPr>
          <w:sz w:val="28"/>
          <w:szCs w:val="28"/>
        </w:rPr>
        <w:t>101.59kPa</w:t>
      </w:r>
    </w:p>
    <w:p w14:paraId="3AEA2097" w14:textId="77777777" w:rsidR="006F781B" w:rsidRPr="00EB76A9" w:rsidRDefault="006F781B" w:rsidP="00091D5B">
      <w:pPr>
        <w:adjustRightInd w:val="0"/>
        <w:snapToGrid w:val="0"/>
        <w:spacing w:line="360" w:lineRule="auto"/>
        <w:ind w:firstLineChars="200" w:firstLine="560"/>
        <w:rPr>
          <w:sz w:val="28"/>
          <w:szCs w:val="28"/>
        </w:rPr>
      </w:pPr>
      <w:r w:rsidRPr="00EB76A9">
        <w:rPr>
          <w:sz w:val="28"/>
          <w:szCs w:val="28"/>
        </w:rPr>
        <w:t>年平均气温</w:t>
      </w:r>
      <w:r w:rsidRPr="00EB76A9">
        <w:rPr>
          <w:kern w:val="0"/>
          <w:sz w:val="28"/>
          <w:szCs w:val="28"/>
        </w:rPr>
        <w:t>…………………………………</w:t>
      </w:r>
      <w:r w:rsidRPr="00EB76A9">
        <w:rPr>
          <w:sz w:val="28"/>
          <w:szCs w:val="28"/>
        </w:rPr>
        <w:t>12.6℃</w:t>
      </w:r>
    </w:p>
    <w:p w14:paraId="42F11AEB" w14:textId="77777777" w:rsidR="006F781B" w:rsidRPr="00EB76A9" w:rsidRDefault="006F781B" w:rsidP="00091D5B">
      <w:pPr>
        <w:adjustRightInd w:val="0"/>
        <w:snapToGrid w:val="0"/>
        <w:spacing w:line="360" w:lineRule="auto"/>
        <w:ind w:firstLineChars="200" w:firstLine="560"/>
        <w:rPr>
          <w:sz w:val="28"/>
          <w:szCs w:val="28"/>
        </w:rPr>
      </w:pPr>
      <w:r w:rsidRPr="00EB76A9">
        <w:rPr>
          <w:sz w:val="28"/>
          <w:szCs w:val="28"/>
        </w:rPr>
        <w:t>极端最高气温</w:t>
      </w:r>
      <w:r w:rsidRPr="00EB76A9">
        <w:rPr>
          <w:kern w:val="0"/>
          <w:sz w:val="28"/>
          <w:szCs w:val="28"/>
        </w:rPr>
        <w:t>………………………………</w:t>
      </w:r>
      <w:r w:rsidRPr="00EB76A9">
        <w:rPr>
          <w:sz w:val="28"/>
          <w:szCs w:val="28"/>
        </w:rPr>
        <w:t>39.9℃</w:t>
      </w:r>
    </w:p>
    <w:p w14:paraId="36A28FF3" w14:textId="77777777" w:rsidR="006F781B" w:rsidRPr="00EB76A9" w:rsidRDefault="006F781B" w:rsidP="00091D5B">
      <w:pPr>
        <w:adjustRightInd w:val="0"/>
        <w:snapToGrid w:val="0"/>
        <w:spacing w:line="360" w:lineRule="auto"/>
        <w:ind w:firstLineChars="200" w:firstLine="560"/>
        <w:rPr>
          <w:sz w:val="28"/>
          <w:szCs w:val="28"/>
        </w:rPr>
      </w:pPr>
      <w:r w:rsidRPr="00EB76A9">
        <w:rPr>
          <w:sz w:val="28"/>
          <w:szCs w:val="28"/>
        </w:rPr>
        <w:t>极端最低气温</w:t>
      </w:r>
      <w:r w:rsidRPr="00EB76A9">
        <w:rPr>
          <w:kern w:val="0"/>
          <w:sz w:val="28"/>
          <w:szCs w:val="28"/>
        </w:rPr>
        <w:t>………………………………</w:t>
      </w:r>
      <w:r w:rsidRPr="00EB76A9">
        <w:rPr>
          <w:sz w:val="28"/>
          <w:szCs w:val="28"/>
        </w:rPr>
        <w:t>-20.2℃</w:t>
      </w:r>
    </w:p>
    <w:p w14:paraId="15792A4E" w14:textId="77777777" w:rsidR="006F781B" w:rsidRPr="00EB76A9" w:rsidRDefault="006F781B" w:rsidP="00091D5B">
      <w:pPr>
        <w:adjustRightInd w:val="0"/>
        <w:snapToGrid w:val="0"/>
        <w:spacing w:line="360" w:lineRule="auto"/>
        <w:ind w:firstLineChars="200" w:firstLine="560"/>
        <w:rPr>
          <w:sz w:val="28"/>
          <w:szCs w:val="28"/>
        </w:rPr>
      </w:pPr>
      <w:r w:rsidRPr="00EB76A9">
        <w:rPr>
          <w:sz w:val="28"/>
          <w:szCs w:val="28"/>
        </w:rPr>
        <w:t>年平均降水量</w:t>
      </w:r>
      <w:r w:rsidRPr="00EB76A9">
        <w:rPr>
          <w:kern w:val="0"/>
          <w:sz w:val="28"/>
          <w:szCs w:val="28"/>
        </w:rPr>
        <w:t>………………………………</w:t>
      </w:r>
      <w:r w:rsidRPr="00EB76A9">
        <w:rPr>
          <w:sz w:val="28"/>
          <w:szCs w:val="28"/>
        </w:rPr>
        <w:t>534.1mm</w:t>
      </w:r>
    </w:p>
    <w:p w14:paraId="6458C1AF" w14:textId="77777777" w:rsidR="006F781B" w:rsidRPr="00EB76A9" w:rsidRDefault="006F781B" w:rsidP="00091D5B">
      <w:pPr>
        <w:adjustRightInd w:val="0"/>
        <w:snapToGrid w:val="0"/>
        <w:spacing w:line="360" w:lineRule="auto"/>
        <w:ind w:firstLineChars="200" w:firstLine="560"/>
        <w:rPr>
          <w:sz w:val="28"/>
          <w:szCs w:val="28"/>
        </w:rPr>
      </w:pPr>
      <w:r w:rsidRPr="00EB76A9">
        <w:rPr>
          <w:sz w:val="28"/>
          <w:szCs w:val="28"/>
        </w:rPr>
        <w:t>最大日降水量</w:t>
      </w:r>
      <w:r w:rsidRPr="00EB76A9">
        <w:rPr>
          <w:kern w:val="0"/>
          <w:sz w:val="28"/>
          <w:szCs w:val="28"/>
        </w:rPr>
        <w:t>………………………………</w:t>
      </w:r>
      <w:r w:rsidRPr="00EB76A9">
        <w:rPr>
          <w:sz w:val="28"/>
          <w:szCs w:val="28"/>
        </w:rPr>
        <w:t>209.7mm</w:t>
      </w:r>
    </w:p>
    <w:p w14:paraId="3C0B3E20" w14:textId="77777777" w:rsidR="006F781B" w:rsidRPr="00EB76A9" w:rsidRDefault="006F781B" w:rsidP="00091D5B">
      <w:pPr>
        <w:adjustRightInd w:val="0"/>
        <w:snapToGrid w:val="0"/>
        <w:spacing w:line="360" w:lineRule="auto"/>
        <w:ind w:firstLineChars="200" w:firstLine="560"/>
        <w:rPr>
          <w:sz w:val="28"/>
          <w:szCs w:val="28"/>
        </w:rPr>
      </w:pPr>
      <w:r w:rsidRPr="00EB76A9">
        <w:rPr>
          <w:sz w:val="28"/>
          <w:szCs w:val="28"/>
        </w:rPr>
        <w:t>最大积雪厚度</w:t>
      </w:r>
      <w:r w:rsidRPr="00EB76A9">
        <w:rPr>
          <w:kern w:val="0"/>
          <w:sz w:val="28"/>
          <w:szCs w:val="28"/>
        </w:rPr>
        <w:t>………………………………</w:t>
      </w:r>
      <w:r w:rsidRPr="00EB76A9">
        <w:rPr>
          <w:sz w:val="28"/>
          <w:szCs w:val="28"/>
        </w:rPr>
        <w:t>15cm</w:t>
      </w:r>
    </w:p>
    <w:p w14:paraId="165B2C84" w14:textId="77777777" w:rsidR="006F781B" w:rsidRPr="00EB76A9" w:rsidRDefault="006F781B" w:rsidP="00091D5B">
      <w:pPr>
        <w:adjustRightInd w:val="0"/>
        <w:snapToGrid w:val="0"/>
        <w:spacing w:line="360" w:lineRule="auto"/>
        <w:ind w:firstLineChars="200" w:firstLine="560"/>
        <w:rPr>
          <w:sz w:val="28"/>
          <w:szCs w:val="28"/>
        </w:rPr>
      </w:pPr>
      <w:r w:rsidRPr="00EB76A9">
        <w:rPr>
          <w:sz w:val="28"/>
          <w:szCs w:val="28"/>
        </w:rPr>
        <w:t>最大冻土深度</w:t>
      </w:r>
      <w:r w:rsidRPr="00EB76A9">
        <w:rPr>
          <w:kern w:val="0"/>
          <w:sz w:val="28"/>
          <w:szCs w:val="28"/>
        </w:rPr>
        <w:t>………………………………</w:t>
      </w:r>
      <w:r w:rsidRPr="00EB76A9">
        <w:rPr>
          <w:sz w:val="28"/>
          <w:szCs w:val="28"/>
        </w:rPr>
        <w:t>60cm</w:t>
      </w:r>
    </w:p>
    <w:p w14:paraId="42C78418" w14:textId="77777777" w:rsidR="006F781B" w:rsidRPr="00EB76A9" w:rsidRDefault="006F781B" w:rsidP="00091D5B">
      <w:pPr>
        <w:adjustRightInd w:val="0"/>
        <w:snapToGrid w:val="0"/>
        <w:spacing w:line="360" w:lineRule="auto"/>
        <w:ind w:firstLineChars="200" w:firstLine="560"/>
        <w:rPr>
          <w:sz w:val="28"/>
          <w:szCs w:val="28"/>
        </w:rPr>
      </w:pPr>
      <w:r w:rsidRPr="00EB76A9">
        <w:rPr>
          <w:sz w:val="28"/>
          <w:szCs w:val="28"/>
        </w:rPr>
        <w:t>累年最大风速</w:t>
      </w:r>
      <w:r w:rsidRPr="00EB76A9">
        <w:rPr>
          <w:kern w:val="0"/>
          <w:sz w:val="28"/>
          <w:szCs w:val="28"/>
        </w:rPr>
        <w:t>………………………………</w:t>
      </w:r>
      <w:r w:rsidRPr="00EB76A9">
        <w:rPr>
          <w:sz w:val="28"/>
          <w:szCs w:val="28"/>
        </w:rPr>
        <w:t>25m/s</w:t>
      </w:r>
    </w:p>
    <w:p w14:paraId="7B2352C6" w14:textId="77777777" w:rsidR="006F781B" w:rsidRPr="00EB76A9" w:rsidRDefault="006F781B" w:rsidP="00091D5B">
      <w:pPr>
        <w:adjustRightInd w:val="0"/>
        <w:snapToGrid w:val="0"/>
        <w:spacing w:line="360" w:lineRule="auto"/>
        <w:ind w:firstLineChars="200" w:firstLine="560"/>
        <w:rPr>
          <w:sz w:val="28"/>
          <w:szCs w:val="28"/>
        </w:rPr>
      </w:pPr>
      <w:r w:rsidRPr="00EB76A9">
        <w:rPr>
          <w:sz w:val="28"/>
          <w:szCs w:val="28"/>
        </w:rPr>
        <w:t>累年平均最多风向</w:t>
      </w:r>
      <w:r w:rsidRPr="00EB76A9">
        <w:rPr>
          <w:kern w:val="0"/>
          <w:sz w:val="28"/>
          <w:szCs w:val="28"/>
        </w:rPr>
        <w:t>…………………………</w:t>
      </w:r>
      <w:r w:rsidRPr="00EB76A9">
        <w:rPr>
          <w:sz w:val="28"/>
          <w:szCs w:val="28"/>
        </w:rPr>
        <w:t>SSE</w:t>
      </w:r>
    </w:p>
    <w:p w14:paraId="152B6FC4"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2</w:t>
      </w:r>
      <w:r w:rsidRPr="00EB76A9">
        <w:rPr>
          <w:kern w:val="0"/>
          <w:sz w:val="28"/>
          <w:szCs w:val="28"/>
        </w:rPr>
        <w:t>）水文条件</w:t>
      </w:r>
    </w:p>
    <w:p w14:paraId="3E6B732B"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滨州市河流发达，分属黄河流域、海河流域、淮河流域。黄河横贯全市中部，境内长度</w:t>
      </w:r>
      <w:r w:rsidRPr="00EB76A9">
        <w:rPr>
          <w:kern w:val="0"/>
          <w:sz w:val="28"/>
          <w:szCs w:val="28"/>
        </w:rPr>
        <w:t>94km</w:t>
      </w:r>
      <w:r w:rsidRPr="00EB76A9">
        <w:rPr>
          <w:kern w:val="0"/>
          <w:sz w:val="28"/>
          <w:szCs w:val="28"/>
        </w:rPr>
        <w:t>。淮河流域有小清河、杏花河、胜利河等河流。海河流域有徒骇河、马颊河、德惠新河、漳卫新河</w:t>
      </w:r>
      <w:r w:rsidRPr="00EB76A9">
        <w:rPr>
          <w:kern w:val="0"/>
          <w:sz w:val="28"/>
          <w:szCs w:val="28"/>
        </w:rPr>
        <w:t>4</w:t>
      </w:r>
      <w:r w:rsidRPr="00EB76A9">
        <w:rPr>
          <w:kern w:val="0"/>
          <w:sz w:val="28"/>
          <w:szCs w:val="28"/>
        </w:rPr>
        <w:t>条过境河道，市内有秦口河、潮河</w:t>
      </w:r>
      <w:r w:rsidRPr="00EB76A9">
        <w:rPr>
          <w:kern w:val="0"/>
          <w:sz w:val="28"/>
          <w:szCs w:val="28"/>
        </w:rPr>
        <w:t>2</w:t>
      </w:r>
      <w:r w:rsidRPr="00EB76A9">
        <w:rPr>
          <w:kern w:val="0"/>
          <w:sz w:val="28"/>
          <w:szCs w:val="28"/>
        </w:rPr>
        <w:t>条主要排涝河道。</w:t>
      </w:r>
    </w:p>
    <w:p w14:paraId="3B2DFE9B"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境内多年平均降水量为</w:t>
      </w:r>
      <w:r w:rsidRPr="00EB76A9">
        <w:rPr>
          <w:kern w:val="0"/>
          <w:sz w:val="28"/>
          <w:szCs w:val="28"/>
        </w:rPr>
        <w:t>573.1mm</w:t>
      </w:r>
      <w:r w:rsidRPr="00EB76A9">
        <w:rPr>
          <w:kern w:val="0"/>
          <w:sz w:val="28"/>
          <w:szCs w:val="28"/>
        </w:rPr>
        <w:t>，降水量年际变化大，</w:t>
      </w:r>
      <w:r w:rsidRPr="00EB76A9">
        <w:rPr>
          <w:kern w:val="0"/>
          <w:sz w:val="28"/>
          <w:szCs w:val="28"/>
        </w:rPr>
        <w:t>6-9</w:t>
      </w:r>
      <w:r w:rsidRPr="00EB76A9">
        <w:rPr>
          <w:kern w:val="0"/>
          <w:sz w:val="28"/>
          <w:szCs w:val="28"/>
        </w:rPr>
        <w:t>月降水量约占全年的</w:t>
      </w:r>
      <w:r w:rsidRPr="00EB76A9">
        <w:rPr>
          <w:kern w:val="0"/>
          <w:sz w:val="28"/>
          <w:szCs w:val="28"/>
        </w:rPr>
        <w:t>75.6%</w:t>
      </w:r>
      <w:r w:rsidRPr="00EB76A9">
        <w:rPr>
          <w:kern w:val="0"/>
          <w:sz w:val="28"/>
          <w:szCs w:val="28"/>
        </w:rPr>
        <w:t>，总趋势自西南向东北递减。多年平均径流量</w:t>
      </w:r>
      <w:r w:rsidRPr="00EB76A9">
        <w:rPr>
          <w:kern w:val="0"/>
          <w:sz w:val="28"/>
          <w:szCs w:val="28"/>
        </w:rPr>
        <w:t>5.54×10</w:t>
      </w:r>
      <w:r w:rsidRPr="00EB76A9">
        <w:rPr>
          <w:kern w:val="0"/>
          <w:sz w:val="28"/>
          <w:szCs w:val="28"/>
          <w:vertAlign w:val="superscript"/>
        </w:rPr>
        <w:t>8</w:t>
      </w:r>
      <w:r w:rsidRPr="00EB76A9">
        <w:rPr>
          <w:kern w:val="0"/>
          <w:sz w:val="28"/>
          <w:szCs w:val="28"/>
        </w:rPr>
        <w:t>m</w:t>
      </w:r>
      <w:r w:rsidRPr="00EB76A9">
        <w:rPr>
          <w:kern w:val="0"/>
          <w:sz w:val="28"/>
          <w:szCs w:val="28"/>
          <w:vertAlign w:val="superscript"/>
        </w:rPr>
        <w:t>3</w:t>
      </w:r>
      <w:r w:rsidRPr="00EB76A9">
        <w:rPr>
          <w:kern w:val="0"/>
          <w:sz w:val="28"/>
          <w:szCs w:val="28"/>
        </w:rPr>
        <w:t>，径流量主要集中在汛期，汛期径流量占全年径流量</w:t>
      </w:r>
      <w:r w:rsidRPr="00EB76A9">
        <w:rPr>
          <w:kern w:val="0"/>
          <w:sz w:val="28"/>
          <w:szCs w:val="28"/>
        </w:rPr>
        <w:t>85%</w:t>
      </w:r>
      <w:r w:rsidRPr="00EB76A9">
        <w:rPr>
          <w:kern w:val="0"/>
          <w:sz w:val="28"/>
          <w:szCs w:val="28"/>
        </w:rPr>
        <w:t>以上。境内暴雨一般发生在</w:t>
      </w:r>
      <w:r w:rsidRPr="00EB76A9">
        <w:rPr>
          <w:kern w:val="0"/>
          <w:sz w:val="28"/>
          <w:szCs w:val="28"/>
        </w:rPr>
        <w:t>5-10</w:t>
      </w:r>
      <w:r w:rsidRPr="00EB76A9">
        <w:rPr>
          <w:kern w:val="0"/>
          <w:sz w:val="28"/>
          <w:szCs w:val="28"/>
        </w:rPr>
        <w:t>月，以</w:t>
      </w:r>
      <w:r w:rsidRPr="00EB76A9">
        <w:rPr>
          <w:kern w:val="0"/>
          <w:sz w:val="28"/>
          <w:szCs w:val="28"/>
        </w:rPr>
        <w:t>7</w:t>
      </w:r>
      <w:r w:rsidRPr="00EB76A9">
        <w:rPr>
          <w:kern w:val="0"/>
          <w:sz w:val="28"/>
          <w:szCs w:val="28"/>
        </w:rPr>
        <w:t>月中旬至</w:t>
      </w:r>
      <w:r w:rsidRPr="00EB76A9">
        <w:rPr>
          <w:kern w:val="0"/>
          <w:sz w:val="28"/>
          <w:szCs w:val="28"/>
        </w:rPr>
        <w:t>8</w:t>
      </w:r>
      <w:r w:rsidRPr="00EB76A9">
        <w:rPr>
          <w:kern w:val="0"/>
          <w:sz w:val="28"/>
          <w:szCs w:val="28"/>
        </w:rPr>
        <w:t>月中旬最为集中，多年平均暴雨日数在</w:t>
      </w:r>
      <w:r w:rsidRPr="00EB76A9">
        <w:rPr>
          <w:kern w:val="0"/>
          <w:sz w:val="28"/>
          <w:szCs w:val="28"/>
        </w:rPr>
        <w:t>1.5-2.7</w:t>
      </w:r>
      <w:r w:rsidRPr="00EB76A9">
        <w:rPr>
          <w:kern w:val="0"/>
          <w:sz w:val="28"/>
          <w:szCs w:val="28"/>
        </w:rPr>
        <w:t>天，多为短历时暴雨，洪水也多发</w:t>
      </w:r>
      <w:r w:rsidRPr="00EB76A9">
        <w:rPr>
          <w:kern w:val="0"/>
          <w:sz w:val="28"/>
          <w:szCs w:val="28"/>
        </w:rPr>
        <w:lastRenderedPageBreak/>
        <w:t>生在</w:t>
      </w:r>
      <w:r w:rsidRPr="00EB76A9">
        <w:rPr>
          <w:kern w:val="0"/>
          <w:sz w:val="28"/>
          <w:szCs w:val="28"/>
        </w:rPr>
        <w:t>7</w:t>
      </w:r>
      <w:r w:rsidRPr="00EB76A9">
        <w:rPr>
          <w:kern w:val="0"/>
          <w:sz w:val="28"/>
          <w:szCs w:val="28"/>
        </w:rPr>
        <w:t>月中旬至</w:t>
      </w:r>
      <w:r w:rsidRPr="00EB76A9">
        <w:rPr>
          <w:kern w:val="0"/>
          <w:sz w:val="28"/>
          <w:szCs w:val="28"/>
        </w:rPr>
        <w:t>8</w:t>
      </w:r>
      <w:r w:rsidRPr="00EB76A9">
        <w:rPr>
          <w:kern w:val="0"/>
          <w:sz w:val="28"/>
          <w:szCs w:val="28"/>
        </w:rPr>
        <w:t>月中旬。</w:t>
      </w:r>
    </w:p>
    <w:p w14:paraId="6E8D4CCF"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境内土质多为壤土或轻壤土，河流泥沙粒径较细，多年平均侵蚀模数为</w:t>
      </w:r>
      <w:r w:rsidRPr="00EB76A9">
        <w:rPr>
          <w:kern w:val="0"/>
          <w:sz w:val="28"/>
          <w:szCs w:val="28"/>
        </w:rPr>
        <w:t>28.7t/km</w:t>
      </w:r>
      <w:r w:rsidRPr="00EB76A9">
        <w:rPr>
          <w:kern w:val="0"/>
          <w:sz w:val="28"/>
          <w:szCs w:val="28"/>
          <w:vertAlign w:val="superscript"/>
        </w:rPr>
        <w:t>2</w:t>
      </w:r>
      <w:r w:rsidRPr="00EB76A9">
        <w:rPr>
          <w:kern w:val="0"/>
          <w:sz w:val="28"/>
          <w:szCs w:val="28"/>
        </w:rPr>
        <w:t>，由西南部到东北部依次增大，泥沙主要来源于流域产沙和引黄客沙。</w:t>
      </w:r>
    </w:p>
    <w:p w14:paraId="3DC88C7F"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滨州市地下水是重要的供水水源和战略储备水源。多年平均地下水资源量为</w:t>
      </w:r>
      <w:r w:rsidRPr="00EB76A9">
        <w:rPr>
          <w:kern w:val="0"/>
          <w:sz w:val="28"/>
          <w:szCs w:val="28"/>
        </w:rPr>
        <w:t>65295.7×10</w:t>
      </w:r>
      <w:r w:rsidRPr="00EB76A9">
        <w:rPr>
          <w:kern w:val="0"/>
          <w:sz w:val="28"/>
          <w:szCs w:val="28"/>
          <w:vertAlign w:val="superscript"/>
        </w:rPr>
        <w:t>4</w:t>
      </w:r>
      <w:r w:rsidRPr="00EB76A9">
        <w:rPr>
          <w:kern w:val="0"/>
          <w:sz w:val="28"/>
          <w:szCs w:val="28"/>
        </w:rPr>
        <w:t>m</w:t>
      </w:r>
      <w:r w:rsidRPr="00EB76A9">
        <w:rPr>
          <w:kern w:val="0"/>
          <w:sz w:val="28"/>
          <w:szCs w:val="28"/>
          <w:vertAlign w:val="superscript"/>
        </w:rPr>
        <w:t>3</w:t>
      </w:r>
      <w:r w:rsidRPr="00EB76A9">
        <w:rPr>
          <w:kern w:val="0"/>
          <w:sz w:val="28"/>
          <w:szCs w:val="28"/>
        </w:rPr>
        <w:t>，矿化度小于</w:t>
      </w:r>
      <w:r w:rsidRPr="00EB76A9">
        <w:rPr>
          <w:kern w:val="0"/>
          <w:sz w:val="28"/>
          <w:szCs w:val="28"/>
        </w:rPr>
        <w:t>2g/L</w:t>
      </w:r>
      <w:r w:rsidRPr="00EB76A9">
        <w:rPr>
          <w:kern w:val="0"/>
          <w:sz w:val="28"/>
          <w:szCs w:val="28"/>
        </w:rPr>
        <w:t>的地下淡水资源量为</w:t>
      </w:r>
      <w:r w:rsidRPr="00EB76A9">
        <w:rPr>
          <w:kern w:val="0"/>
          <w:sz w:val="28"/>
          <w:szCs w:val="28"/>
        </w:rPr>
        <w:t>80214.3×10</w:t>
      </w:r>
      <w:r w:rsidRPr="00EB76A9">
        <w:rPr>
          <w:kern w:val="0"/>
          <w:sz w:val="28"/>
          <w:szCs w:val="28"/>
          <w:vertAlign w:val="superscript"/>
        </w:rPr>
        <w:t>4</w:t>
      </w:r>
      <w:r w:rsidRPr="00EB76A9">
        <w:rPr>
          <w:kern w:val="0"/>
          <w:sz w:val="28"/>
          <w:szCs w:val="28"/>
        </w:rPr>
        <w:t>m</w:t>
      </w:r>
      <w:r w:rsidRPr="00EB76A9">
        <w:rPr>
          <w:kern w:val="0"/>
          <w:sz w:val="28"/>
          <w:szCs w:val="28"/>
          <w:vertAlign w:val="superscript"/>
        </w:rPr>
        <w:t>3</w:t>
      </w:r>
      <w:r w:rsidRPr="00EB76A9">
        <w:rPr>
          <w:kern w:val="0"/>
          <w:sz w:val="28"/>
          <w:szCs w:val="28"/>
        </w:rPr>
        <w:t>。</w:t>
      </w:r>
    </w:p>
    <w:p w14:paraId="51C2C22C"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3</w:t>
      </w:r>
      <w:r w:rsidRPr="00EB76A9">
        <w:rPr>
          <w:kern w:val="0"/>
          <w:sz w:val="28"/>
          <w:szCs w:val="28"/>
        </w:rPr>
        <w:t>）地质条件</w:t>
      </w:r>
    </w:p>
    <w:p w14:paraId="379FEA40"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滨州市处于华北新生代沉降区东南部的济阳拗陷中，新生代的下覆基岩是古生代的沉积地层和前震旦纪变质岩系，基本无中生代地层，新生代地层直接覆盖于古生代地层之上。</w:t>
      </w:r>
    </w:p>
    <w:p w14:paraId="0CEA720B"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滨州市境内存在数条北东东向断裂，这些断裂将地层分割成几个小的断块，断块凹陷形成新生代凹陷盆地，沉积全套巨厚的新生代地层，地层为海相、湖相和冲积相碎屑的互层沉积，含大量有机物，有利于石油生成。除邹平市南部山区外，全市表层大部为第四纪沉积覆盖。小清河以南处于鲁中山区北麓冲积平原的中尾部，是洪积和冲积平原的叠交地带，洪积冲积地层厚度一般在</w:t>
      </w:r>
      <w:r w:rsidRPr="00EB76A9">
        <w:rPr>
          <w:kern w:val="0"/>
          <w:sz w:val="28"/>
          <w:szCs w:val="28"/>
        </w:rPr>
        <w:t>100m-200m</w:t>
      </w:r>
      <w:r w:rsidRPr="00EB76A9">
        <w:rPr>
          <w:kern w:val="0"/>
          <w:sz w:val="28"/>
          <w:szCs w:val="28"/>
        </w:rPr>
        <w:t>；小清河以北属黄河冲积沉积，厚度多在</w:t>
      </w:r>
      <w:r w:rsidRPr="00EB76A9">
        <w:rPr>
          <w:kern w:val="0"/>
          <w:sz w:val="28"/>
          <w:szCs w:val="28"/>
        </w:rPr>
        <w:t>200-400m</w:t>
      </w:r>
      <w:r w:rsidRPr="00EB76A9">
        <w:rPr>
          <w:kern w:val="0"/>
          <w:sz w:val="28"/>
          <w:szCs w:val="28"/>
        </w:rPr>
        <w:t>之间，其中小清河与黄河之间最厚达</w:t>
      </w:r>
      <w:r w:rsidRPr="00EB76A9">
        <w:rPr>
          <w:kern w:val="0"/>
          <w:sz w:val="28"/>
          <w:szCs w:val="28"/>
        </w:rPr>
        <w:t>400m</w:t>
      </w:r>
      <w:r w:rsidRPr="00EB76A9">
        <w:rPr>
          <w:kern w:val="0"/>
          <w:sz w:val="28"/>
          <w:szCs w:val="28"/>
        </w:rPr>
        <w:t>。</w:t>
      </w:r>
    </w:p>
    <w:p w14:paraId="1925CCD7"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4</w:t>
      </w:r>
      <w:r w:rsidRPr="00EB76A9">
        <w:rPr>
          <w:kern w:val="0"/>
          <w:sz w:val="28"/>
          <w:szCs w:val="28"/>
        </w:rPr>
        <w:t>）地震及抗震设防烈度</w:t>
      </w:r>
    </w:p>
    <w:p w14:paraId="5A301A76"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地震烈度为</w:t>
      </w:r>
      <w:r w:rsidRPr="00EB76A9">
        <w:rPr>
          <w:kern w:val="0"/>
          <w:sz w:val="28"/>
          <w:szCs w:val="28"/>
        </w:rPr>
        <w:t>7</w:t>
      </w:r>
      <w:r w:rsidRPr="00EB76A9">
        <w:rPr>
          <w:kern w:val="0"/>
          <w:sz w:val="28"/>
          <w:szCs w:val="28"/>
        </w:rPr>
        <w:t>度，设计基本地震加度速度值为</w:t>
      </w:r>
      <w:r w:rsidRPr="00EB76A9">
        <w:rPr>
          <w:kern w:val="0"/>
          <w:sz w:val="28"/>
          <w:szCs w:val="28"/>
        </w:rPr>
        <w:t>0.10g</w:t>
      </w:r>
      <w:r w:rsidRPr="00EB76A9">
        <w:rPr>
          <w:kern w:val="0"/>
          <w:sz w:val="28"/>
          <w:szCs w:val="28"/>
        </w:rPr>
        <w:t>，所属的设计抗震分组为第三组。</w:t>
      </w:r>
    </w:p>
    <w:p w14:paraId="02741037"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w:t>
      </w:r>
      <w:r w:rsidRPr="00EB76A9">
        <w:rPr>
          <w:kern w:val="0"/>
          <w:sz w:val="28"/>
          <w:szCs w:val="28"/>
        </w:rPr>
        <w:t>2</w:t>
      </w:r>
      <w:r w:rsidRPr="00EB76A9">
        <w:rPr>
          <w:kern w:val="0"/>
          <w:sz w:val="28"/>
          <w:szCs w:val="28"/>
        </w:rPr>
        <w:t>）社会环境</w:t>
      </w:r>
    </w:p>
    <w:p w14:paraId="399EBE4F"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lastRenderedPageBreak/>
        <w:t>施工作业区域内资源优势明显，自然条件优越。土地资源、水力资源丰富。地下资源主要为石油、天然气。油区内公路纵横交错，生产专用路四通八达，交通便利。无线、有线通讯、信息网络覆盖整个油区，通讯便捷，区域内生物、水土等资源丰富。</w:t>
      </w:r>
    </w:p>
    <w:p w14:paraId="19F7BC9D" w14:textId="627E27B9" w:rsidR="006F781B" w:rsidRPr="00EB76A9" w:rsidRDefault="006F781B" w:rsidP="00091D5B">
      <w:pPr>
        <w:pStyle w:val="3"/>
        <w:keepNext w:val="0"/>
        <w:keepLines w:val="0"/>
      </w:pPr>
      <w:r w:rsidRPr="00EB76A9">
        <w:t xml:space="preserve">2.5.3 </w:t>
      </w:r>
      <w:r w:rsidRPr="00EB76A9">
        <w:t>德州市</w:t>
      </w:r>
    </w:p>
    <w:p w14:paraId="500B8A55"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w:t>
      </w:r>
      <w:r w:rsidRPr="00EB76A9">
        <w:rPr>
          <w:kern w:val="0"/>
          <w:sz w:val="28"/>
          <w:szCs w:val="28"/>
        </w:rPr>
        <w:t>1</w:t>
      </w:r>
      <w:r w:rsidRPr="00EB76A9">
        <w:rPr>
          <w:kern w:val="0"/>
          <w:sz w:val="28"/>
          <w:szCs w:val="28"/>
        </w:rPr>
        <w:t>）自然环境</w:t>
      </w:r>
    </w:p>
    <w:p w14:paraId="65C6BAAA"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1</w:t>
      </w:r>
      <w:r w:rsidRPr="00EB76A9">
        <w:rPr>
          <w:kern w:val="0"/>
          <w:sz w:val="28"/>
          <w:szCs w:val="28"/>
        </w:rPr>
        <w:t>）气象条件</w:t>
      </w:r>
    </w:p>
    <w:p w14:paraId="13F3F928"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德州市位于鲁西北内陆地区，属于温带大陆性季风气候。春季干燥多风，夏季炎热多雨，秋季天高气爽，冬季寒冷干燥。</w:t>
      </w:r>
    </w:p>
    <w:p w14:paraId="11AA2E81"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气象条件如下：</w:t>
      </w:r>
    </w:p>
    <w:p w14:paraId="48C6BC77"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年平均气压</w:t>
      </w:r>
      <w:r w:rsidRPr="00EB76A9">
        <w:rPr>
          <w:kern w:val="0"/>
          <w:sz w:val="28"/>
          <w:szCs w:val="28"/>
        </w:rPr>
        <w:t>…………………………………101.64kPa</w:t>
      </w:r>
    </w:p>
    <w:p w14:paraId="0B390484"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年平均气温</w:t>
      </w:r>
      <w:r w:rsidRPr="00EB76A9">
        <w:rPr>
          <w:kern w:val="0"/>
          <w:sz w:val="28"/>
          <w:szCs w:val="28"/>
        </w:rPr>
        <w:t>…………………………………13.6℃</w:t>
      </w:r>
    </w:p>
    <w:p w14:paraId="256EE2EB"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极端最高气温</w:t>
      </w:r>
      <w:r w:rsidRPr="00EB76A9">
        <w:rPr>
          <w:kern w:val="0"/>
          <w:sz w:val="28"/>
          <w:szCs w:val="28"/>
        </w:rPr>
        <w:t>………………………………39.5℃</w:t>
      </w:r>
    </w:p>
    <w:p w14:paraId="2A04163B"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极端最低气温</w:t>
      </w:r>
      <w:r w:rsidRPr="00EB76A9">
        <w:rPr>
          <w:kern w:val="0"/>
          <w:sz w:val="28"/>
          <w:szCs w:val="28"/>
        </w:rPr>
        <w:t>………………………………-18.9℃</w:t>
      </w:r>
    </w:p>
    <w:p w14:paraId="79D5AC7F"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年平均降雨量</w:t>
      </w:r>
      <w:r w:rsidRPr="00EB76A9">
        <w:rPr>
          <w:kern w:val="0"/>
          <w:sz w:val="28"/>
          <w:szCs w:val="28"/>
        </w:rPr>
        <w:t>………………………………612.8mm</w:t>
      </w:r>
    </w:p>
    <w:p w14:paraId="154786E4"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最大日降水量</w:t>
      </w:r>
      <w:r w:rsidRPr="00EB76A9">
        <w:rPr>
          <w:kern w:val="0"/>
          <w:sz w:val="28"/>
          <w:szCs w:val="28"/>
        </w:rPr>
        <w:t>………………………………137.6mm</w:t>
      </w:r>
    </w:p>
    <w:p w14:paraId="740E8AF4"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最大积雪厚度</w:t>
      </w:r>
      <w:r w:rsidRPr="00EB76A9">
        <w:rPr>
          <w:kern w:val="0"/>
          <w:sz w:val="28"/>
          <w:szCs w:val="28"/>
        </w:rPr>
        <w:t>………………………………4cm</w:t>
      </w:r>
    </w:p>
    <w:p w14:paraId="6CF5A055"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最大冻土深度</w:t>
      </w:r>
      <w:r w:rsidRPr="00EB76A9">
        <w:rPr>
          <w:kern w:val="0"/>
          <w:sz w:val="28"/>
          <w:szCs w:val="28"/>
        </w:rPr>
        <w:t>………………………………36cm</w:t>
      </w:r>
    </w:p>
    <w:p w14:paraId="2614DA16"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累年最大风速</w:t>
      </w:r>
      <w:r w:rsidRPr="00EB76A9">
        <w:rPr>
          <w:kern w:val="0"/>
          <w:sz w:val="28"/>
          <w:szCs w:val="28"/>
        </w:rPr>
        <w:t>………………………………20.6m/s</w:t>
      </w:r>
    </w:p>
    <w:p w14:paraId="08FF458D"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累年平均雷暴日数</w:t>
      </w:r>
      <w:r w:rsidRPr="00EB76A9">
        <w:rPr>
          <w:kern w:val="0"/>
          <w:sz w:val="28"/>
          <w:szCs w:val="28"/>
        </w:rPr>
        <w:t>…………………………27.4d</w:t>
      </w:r>
    </w:p>
    <w:p w14:paraId="441BF79B"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累年平均最多风向</w:t>
      </w:r>
      <w:r w:rsidRPr="00EB76A9">
        <w:rPr>
          <w:kern w:val="0"/>
          <w:sz w:val="28"/>
          <w:szCs w:val="28"/>
        </w:rPr>
        <w:t>…………………………SE</w:t>
      </w:r>
      <w:r w:rsidRPr="00EB76A9">
        <w:rPr>
          <w:kern w:val="0"/>
          <w:sz w:val="28"/>
          <w:szCs w:val="28"/>
        </w:rPr>
        <w:t>，</w:t>
      </w:r>
      <w:r w:rsidRPr="00EB76A9">
        <w:rPr>
          <w:kern w:val="0"/>
          <w:sz w:val="28"/>
          <w:szCs w:val="28"/>
        </w:rPr>
        <w:t>E</w:t>
      </w:r>
    </w:p>
    <w:p w14:paraId="7FF6D6C9"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2</w:t>
      </w:r>
      <w:r w:rsidRPr="00EB76A9">
        <w:rPr>
          <w:kern w:val="0"/>
          <w:sz w:val="28"/>
          <w:szCs w:val="28"/>
        </w:rPr>
        <w:t>）水文条件</w:t>
      </w:r>
    </w:p>
    <w:p w14:paraId="3B9AE949"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德州市位于中国山东省西北部，其水文条件主要受黄河、徒骇河、</w:t>
      </w:r>
      <w:r w:rsidRPr="00EB76A9">
        <w:rPr>
          <w:kern w:val="0"/>
          <w:sz w:val="28"/>
          <w:szCs w:val="28"/>
        </w:rPr>
        <w:lastRenderedPageBreak/>
        <w:t>马颊河等河流的影响。</w:t>
      </w:r>
    </w:p>
    <w:p w14:paraId="40F4708F"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黄河是德州市最重要的河流之一，流经德州市的齐河县。黄河水量丰富，但含沙量高，对沿岸地区的灌溉和防洪有重要影响。徒骇河是德州市境内的重要河流之一，发源于河北省，流经德州市的多个县区，最终注入渤海。徒骇河是德州市的主要排水河道之一。马颊河也是德州市的重要河流，发源于河南省，流经德州市的多个县区，最终注入渤海。马颊河与徒骇河平行，共同构成了德州市的主要水系。</w:t>
      </w:r>
    </w:p>
    <w:p w14:paraId="7C8EEC05"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德州市地下水资源较为丰富，尤其是在平原地区，地下水是农业灌溉和居民生活用水的重要来源。然而，过度开采地下水可能导致地下水位下降和水质问题。</w:t>
      </w:r>
    </w:p>
    <w:p w14:paraId="1201865D"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3</w:t>
      </w:r>
      <w:r w:rsidRPr="00EB76A9">
        <w:rPr>
          <w:kern w:val="0"/>
          <w:sz w:val="28"/>
          <w:szCs w:val="28"/>
        </w:rPr>
        <w:t>）地质条件</w:t>
      </w:r>
    </w:p>
    <w:p w14:paraId="5F8C4BB7"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德州市地层分为</w:t>
      </w:r>
      <w:r w:rsidRPr="00EB76A9">
        <w:rPr>
          <w:rFonts w:ascii="Cambria Math" w:hAnsi="Cambria Math" w:cs="Cambria Math"/>
          <w:kern w:val="0"/>
          <w:sz w:val="28"/>
          <w:szCs w:val="28"/>
        </w:rPr>
        <w:t>①</w:t>
      </w:r>
      <w:r w:rsidRPr="00EB76A9">
        <w:rPr>
          <w:kern w:val="0"/>
          <w:sz w:val="28"/>
          <w:szCs w:val="28"/>
        </w:rPr>
        <w:t>古生代奥陶纪地层，是德州市的基底，埋藏深度在</w:t>
      </w:r>
      <w:r w:rsidRPr="00EB76A9">
        <w:rPr>
          <w:kern w:val="0"/>
          <w:sz w:val="28"/>
          <w:szCs w:val="28"/>
        </w:rPr>
        <w:t>2900-7000m</w:t>
      </w:r>
      <w:r w:rsidRPr="00EB76A9">
        <w:rPr>
          <w:kern w:val="0"/>
          <w:sz w:val="28"/>
          <w:szCs w:val="28"/>
        </w:rPr>
        <w:t>之间；</w:t>
      </w:r>
      <w:r w:rsidRPr="00EB76A9">
        <w:rPr>
          <w:rFonts w:ascii="Cambria Math" w:hAnsi="Cambria Math" w:cs="Cambria Math"/>
          <w:kern w:val="0"/>
          <w:sz w:val="28"/>
          <w:szCs w:val="28"/>
        </w:rPr>
        <w:t>②</w:t>
      </w:r>
      <w:r w:rsidRPr="00EB76A9">
        <w:rPr>
          <w:kern w:val="0"/>
          <w:sz w:val="28"/>
          <w:szCs w:val="28"/>
        </w:rPr>
        <w:t>中生代侏罗纪、白垩纪地层，埋藏深度为</w:t>
      </w:r>
      <w:r w:rsidRPr="00EB76A9">
        <w:rPr>
          <w:kern w:val="0"/>
          <w:sz w:val="28"/>
          <w:szCs w:val="28"/>
        </w:rPr>
        <w:t>1500-5000m</w:t>
      </w:r>
      <w:r w:rsidRPr="00EB76A9">
        <w:rPr>
          <w:kern w:val="0"/>
          <w:sz w:val="28"/>
          <w:szCs w:val="28"/>
        </w:rPr>
        <w:t>，厚度在</w:t>
      </w:r>
      <w:r w:rsidRPr="00EB76A9">
        <w:rPr>
          <w:kern w:val="0"/>
          <w:sz w:val="28"/>
          <w:szCs w:val="28"/>
        </w:rPr>
        <w:t>1300-2000m</w:t>
      </w:r>
      <w:r w:rsidRPr="00EB76A9">
        <w:rPr>
          <w:kern w:val="0"/>
          <w:sz w:val="28"/>
          <w:szCs w:val="28"/>
        </w:rPr>
        <w:t>，岩性包括砂岩、泥岩、页岩、煤层、玄武岩、安山岩、凝灰岩等；</w:t>
      </w:r>
      <w:r w:rsidRPr="00EB76A9">
        <w:rPr>
          <w:rFonts w:ascii="Cambria Math" w:hAnsi="Cambria Math" w:cs="Cambria Math"/>
          <w:kern w:val="0"/>
          <w:sz w:val="28"/>
          <w:szCs w:val="28"/>
        </w:rPr>
        <w:t>③</w:t>
      </w:r>
      <w:r w:rsidRPr="00EB76A9">
        <w:rPr>
          <w:kern w:val="0"/>
          <w:sz w:val="28"/>
          <w:szCs w:val="28"/>
        </w:rPr>
        <w:t>新生代下第三纪始新统孔店组地层，埋藏深度在</w:t>
      </w:r>
      <w:r w:rsidRPr="00EB76A9">
        <w:rPr>
          <w:kern w:val="0"/>
          <w:sz w:val="28"/>
          <w:szCs w:val="28"/>
        </w:rPr>
        <w:t>1300-3900m</w:t>
      </w:r>
      <w:r w:rsidRPr="00EB76A9">
        <w:rPr>
          <w:kern w:val="0"/>
          <w:sz w:val="28"/>
          <w:szCs w:val="28"/>
        </w:rPr>
        <w:t>，厚度为</w:t>
      </w:r>
      <w:r w:rsidRPr="00EB76A9">
        <w:rPr>
          <w:kern w:val="0"/>
          <w:sz w:val="28"/>
          <w:szCs w:val="28"/>
        </w:rPr>
        <w:t>250-1100m</w:t>
      </w:r>
      <w:r w:rsidRPr="00EB76A9">
        <w:rPr>
          <w:kern w:val="0"/>
          <w:sz w:val="28"/>
          <w:szCs w:val="28"/>
        </w:rPr>
        <w:t>，岩性为砂岩、泥岩、夹火成岩侵入体；</w:t>
      </w:r>
      <w:r w:rsidRPr="00EB76A9">
        <w:rPr>
          <w:rFonts w:ascii="Cambria Math" w:hAnsi="Cambria Math" w:cs="Cambria Math"/>
          <w:kern w:val="0"/>
          <w:sz w:val="28"/>
          <w:szCs w:val="28"/>
        </w:rPr>
        <w:t>④</w:t>
      </w:r>
      <w:r w:rsidRPr="00EB76A9">
        <w:rPr>
          <w:kern w:val="0"/>
          <w:sz w:val="28"/>
          <w:szCs w:val="28"/>
        </w:rPr>
        <w:t>新生界下第三系渐新统砂河街组、东营组地层，是德州市主要的生油层系，为暗色泥岩和生物灰岩，构造均发育，沉积稳定。埋藏深度</w:t>
      </w:r>
      <w:r w:rsidRPr="00EB76A9">
        <w:rPr>
          <w:kern w:val="0"/>
          <w:sz w:val="28"/>
          <w:szCs w:val="28"/>
        </w:rPr>
        <w:t>1400-2300m</w:t>
      </w:r>
      <w:r w:rsidRPr="00EB76A9">
        <w:rPr>
          <w:kern w:val="0"/>
          <w:sz w:val="28"/>
          <w:szCs w:val="28"/>
        </w:rPr>
        <w:t>，厚度</w:t>
      </w:r>
      <w:r w:rsidRPr="00EB76A9">
        <w:rPr>
          <w:kern w:val="0"/>
          <w:sz w:val="28"/>
          <w:szCs w:val="28"/>
        </w:rPr>
        <w:t>0-1600m</w:t>
      </w:r>
      <w:r w:rsidRPr="00EB76A9">
        <w:rPr>
          <w:kern w:val="0"/>
          <w:sz w:val="28"/>
          <w:szCs w:val="28"/>
        </w:rPr>
        <w:t>，岩性为泥岩、砂岩、页岩、生物灰岩等；</w:t>
      </w:r>
      <w:r w:rsidRPr="00EB76A9">
        <w:rPr>
          <w:rFonts w:ascii="Cambria Math" w:hAnsi="Cambria Math" w:cs="Cambria Math"/>
          <w:kern w:val="0"/>
          <w:sz w:val="28"/>
          <w:szCs w:val="28"/>
        </w:rPr>
        <w:t>⑤</w:t>
      </w:r>
      <w:r w:rsidRPr="00EB76A9">
        <w:rPr>
          <w:kern w:val="0"/>
          <w:sz w:val="28"/>
          <w:szCs w:val="28"/>
        </w:rPr>
        <w:t>新生界上第三系馆陶组、明化镇组地层及第四系平原组地层，是德州凹陷的复盖层，埋藏深度</w:t>
      </w:r>
      <w:r w:rsidRPr="00EB76A9">
        <w:rPr>
          <w:kern w:val="0"/>
          <w:sz w:val="28"/>
          <w:szCs w:val="28"/>
        </w:rPr>
        <w:t>1000-1700m</w:t>
      </w:r>
      <w:r w:rsidRPr="00EB76A9">
        <w:rPr>
          <w:kern w:val="0"/>
          <w:sz w:val="28"/>
          <w:szCs w:val="28"/>
        </w:rPr>
        <w:t>，厚度</w:t>
      </w:r>
      <w:r w:rsidRPr="00EB76A9">
        <w:rPr>
          <w:kern w:val="0"/>
          <w:sz w:val="28"/>
          <w:szCs w:val="28"/>
        </w:rPr>
        <w:t>400-600m</w:t>
      </w:r>
      <w:r w:rsidRPr="00EB76A9">
        <w:rPr>
          <w:kern w:val="0"/>
          <w:sz w:val="28"/>
          <w:szCs w:val="28"/>
        </w:rPr>
        <w:t>，岩性为砂岩、砾岩、黄土层。</w:t>
      </w:r>
    </w:p>
    <w:p w14:paraId="24419295"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德州市所处大地构造部位属华北地台，辽冀台向斜，三级构造单</w:t>
      </w:r>
      <w:r w:rsidRPr="00EB76A9">
        <w:rPr>
          <w:kern w:val="0"/>
          <w:sz w:val="28"/>
          <w:szCs w:val="28"/>
        </w:rPr>
        <w:lastRenderedPageBreak/>
        <w:t>元为临清坳断区，四级构造单元为德州凹陷。新构造一级单元为鲁西北沉降平原，二级单元为惠民新生代断陷坳陷强烈沉降区。</w:t>
      </w:r>
    </w:p>
    <w:p w14:paraId="02A13593"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4</w:t>
      </w:r>
      <w:r w:rsidRPr="00EB76A9">
        <w:rPr>
          <w:kern w:val="0"/>
          <w:sz w:val="28"/>
          <w:szCs w:val="28"/>
        </w:rPr>
        <w:t>）地震及抗震设防烈度</w:t>
      </w:r>
    </w:p>
    <w:p w14:paraId="7D90FAE7"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地震烈度为</w:t>
      </w:r>
      <w:r w:rsidRPr="00EB76A9">
        <w:rPr>
          <w:kern w:val="0"/>
          <w:sz w:val="28"/>
          <w:szCs w:val="28"/>
        </w:rPr>
        <w:t>7</w:t>
      </w:r>
      <w:r w:rsidRPr="00EB76A9">
        <w:rPr>
          <w:kern w:val="0"/>
          <w:sz w:val="28"/>
          <w:szCs w:val="28"/>
        </w:rPr>
        <w:t>度，设计基本地震加度速度值为</w:t>
      </w:r>
      <w:r w:rsidRPr="00EB76A9">
        <w:rPr>
          <w:kern w:val="0"/>
          <w:sz w:val="28"/>
          <w:szCs w:val="28"/>
        </w:rPr>
        <w:t>0.10g</w:t>
      </w:r>
      <w:r w:rsidRPr="00EB76A9">
        <w:rPr>
          <w:kern w:val="0"/>
          <w:sz w:val="28"/>
          <w:szCs w:val="28"/>
        </w:rPr>
        <w:t>，所属的设计抗震分组为第三组。</w:t>
      </w:r>
    </w:p>
    <w:p w14:paraId="3DF65A18"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w:t>
      </w:r>
      <w:r w:rsidRPr="00EB76A9">
        <w:rPr>
          <w:kern w:val="0"/>
          <w:sz w:val="28"/>
          <w:szCs w:val="28"/>
        </w:rPr>
        <w:t>2</w:t>
      </w:r>
      <w:r w:rsidRPr="00EB76A9">
        <w:rPr>
          <w:kern w:val="0"/>
          <w:sz w:val="28"/>
          <w:szCs w:val="28"/>
        </w:rPr>
        <w:t>）社会环境</w:t>
      </w:r>
    </w:p>
    <w:p w14:paraId="2EEB23F6"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施工作业区域内资源优势明显，自然条件优越。土地资源、水力资源丰富。地下资源主要为石油、天然气。油区内公路纵横交错，生产专用路四通八达，交通便利。无线、有线通讯、信息网络覆盖整个油区，通讯便捷，区域内生物、水土等资源丰富。</w:t>
      </w:r>
    </w:p>
    <w:p w14:paraId="0DCF54A9" w14:textId="4CCA3BC2" w:rsidR="006F781B" w:rsidRPr="00EB76A9" w:rsidRDefault="006F781B" w:rsidP="00091D5B">
      <w:pPr>
        <w:pStyle w:val="3"/>
        <w:keepNext w:val="0"/>
        <w:keepLines w:val="0"/>
      </w:pPr>
      <w:r w:rsidRPr="00EB76A9">
        <w:t xml:space="preserve">2.5.4 </w:t>
      </w:r>
      <w:r w:rsidRPr="00EB76A9">
        <w:t>济南市</w:t>
      </w:r>
    </w:p>
    <w:p w14:paraId="65EF8506"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w:t>
      </w:r>
      <w:r w:rsidRPr="00EB76A9">
        <w:rPr>
          <w:kern w:val="0"/>
          <w:sz w:val="28"/>
          <w:szCs w:val="28"/>
        </w:rPr>
        <w:t>1</w:t>
      </w:r>
      <w:r w:rsidRPr="00EB76A9">
        <w:rPr>
          <w:kern w:val="0"/>
          <w:sz w:val="28"/>
          <w:szCs w:val="28"/>
        </w:rPr>
        <w:t>）自然环境</w:t>
      </w:r>
    </w:p>
    <w:p w14:paraId="30CF28C6"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1</w:t>
      </w:r>
      <w:r w:rsidRPr="00EB76A9">
        <w:rPr>
          <w:kern w:val="0"/>
          <w:sz w:val="28"/>
          <w:szCs w:val="28"/>
        </w:rPr>
        <w:t>）气象条件</w:t>
      </w:r>
    </w:p>
    <w:p w14:paraId="165BF57F"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济南市属于温带季风气候，春季气温回升快，降水少，空气干燥，多风；夏季炎热多雨，降水丰富；秋季天高气爽，气温下降快，降水减少；冬季寒冷干燥，降水稀少。</w:t>
      </w:r>
    </w:p>
    <w:p w14:paraId="60E5BA23"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气象条件如下：</w:t>
      </w:r>
    </w:p>
    <w:p w14:paraId="6822C8F9"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历年平均气压</w:t>
      </w:r>
      <w:r w:rsidRPr="00EB76A9">
        <w:rPr>
          <w:kern w:val="0"/>
          <w:sz w:val="28"/>
          <w:szCs w:val="28"/>
        </w:rPr>
        <w:t>………………………………101.64kPa</w:t>
      </w:r>
    </w:p>
    <w:p w14:paraId="1984E6C1"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历年平均气温</w:t>
      </w:r>
      <w:r w:rsidRPr="00EB76A9">
        <w:rPr>
          <w:kern w:val="0"/>
          <w:sz w:val="28"/>
          <w:szCs w:val="28"/>
        </w:rPr>
        <w:t>………………………………12.6℃</w:t>
      </w:r>
    </w:p>
    <w:p w14:paraId="1A953BFA"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极端最高气温</w:t>
      </w:r>
      <w:r w:rsidRPr="00EB76A9">
        <w:rPr>
          <w:kern w:val="0"/>
          <w:sz w:val="28"/>
          <w:szCs w:val="28"/>
        </w:rPr>
        <w:t>………………………………36.6℃</w:t>
      </w:r>
    </w:p>
    <w:p w14:paraId="6A2AB2B2"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极端最低气温</w:t>
      </w:r>
      <w:r w:rsidRPr="00EB76A9">
        <w:rPr>
          <w:kern w:val="0"/>
          <w:sz w:val="28"/>
          <w:szCs w:val="28"/>
        </w:rPr>
        <w:t>………………………………-18.1℃</w:t>
      </w:r>
    </w:p>
    <w:p w14:paraId="03163E72"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历年平均降水量</w:t>
      </w:r>
      <w:r w:rsidRPr="00EB76A9">
        <w:rPr>
          <w:kern w:val="0"/>
          <w:sz w:val="28"/>
          <w:szCs w:val="28"/>
        </w:rPr>
        <w:t>……………………………591.1mm</w:t>
      </w:r>
    </w:p>
    <w:p w14:paraId="07663E7C"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最大日降雨量</w:t>
      </w:r>
      <w:r w:rsidRPr="00EB76A9">
        <w:rPr>
          <w:kern w:val="0"/>
          <w:sz w:val="28"/>
          <w:szCs w:val="28"/>
        </w:rPr>
        <w:t>………………………………137.6mm</w:t>
      </w:r>
    </w:p>
    <w:p w14:paraId="7877CED2"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lastRenderedPageBreak/>
        <w:t>最大积雪厚度</w:t>
      </w:r>
      <w:r w:rsidRPr="00EB76A9">
        <w:rPr>
          <w:kern w:val="0"/>
          <w:sz w:val="28"/>
          <w:szCs w:val="28"/>
        </w:rPr>
        <w:t>………………………………4cm</w:t>
      </w:r>
    </w:p>
    <w:p w14:paraId="274652D4"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最大冻土深度</w:t>
      </w:r>
      <w:r w:rsidRPr="00EB76A9">
        <w:rPr>
          <w:kern w:val="0"/>
          <w:sz w:val="28"/>
          <w:szCs w:val="28"/>
        </w:rPr>
        <w:t>………………………………36cm</w:t>
      </w:r>
    </w:p>
    <w:p w14:paraId="4FE46602"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累年平均雷暴日数</w:t>
      </w:r>
      <w:r w:rsidRPr="00EB76A9">
        <w:rPr>
          <w:kern w:val="0"/>
          <w:sz w:val="28"/>
          <w:szCs w:val="28"/>
        </w:rPr>
        <w:t>…………………………27.4d</w:t>
      </w:r>
    </w:p>
    <w:p w14:paraId="082A3026"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累年平均最多风向</w:t>
      </w:r>
      <w:r w:rsidRPr="00EB76A9">
        <w:rPr>
          <w:kern w:val="0"/>
          <w:sz w:val="28"/>
          <w:szCs w:val="28"/>
        </w:rPr>
        <w:t>…………………………SW</w:t>
      </w:r>
      <w:r w:rsidRPr="00EB76A9">
        <w:rPr>
          <w:kern w:val="0"/>
          <w:sz w:val="28"/>
          <w:szCs w:val="28"/>
        </w:rPr>
        <w:t>，</w:t>
      </w:r>
      <w:r w:rsidRPr="00EB76A9">
        <w:rPr>
          <w:kern w:val="0"/>
          <w:sz w:val="28"/>
          <w:szCs w:val="28"/>
        </w:rPr>
        <w:t>NE</w:t>
      </w:r>
    </w:p>
    <w:p w14:paraId="5585D7FA"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2</w:t>
      </w:r>
      <w:r w:rsidRPr="00EB76A9">
        <w:rPr>
          <w:kern w:val="0"/>
          <w:sz w:val="28"/>
          <w:szCs w:val="28"/>
        </w:rPr>
        <w:t>）水文条件</w:t>
      </w:r>
    </w:p>
    <w:p w14:paraId="0ABB782D"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济南市境内河流较多，主要有黄河、小清河两大水系。黄河流经济南北部，是济南市重要的客水资源，为城市供水、灌溉等提供了重要保障。小清河是济南市的内河，发源于济南市区，向东流经市区及周边地区，最终注入渤海，它承担着城市排水、航运等功能。此外，还有玉符河、巨野河等河流，这些河流在雨季时水量较为充沛，为周边地区的生态和农业生产提供了水源。</w:t>
      </w:r>
    </w:p>
    <w:p w14:paraId="54FE0E78"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这些河流的水文特征受降水影响较大，夏季降水多时，河流水量增加，水位上涨；冬季降水少，河流水量减少，水位下降。</w:t>
      </w:r>
    </w:p>
    <w:p w14:paraId="317DED4F"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济南市地下水水质总体较好，大部分地区的地下水符合饮用水标准。但在局部地区，由于人类活动等因素影响，可能存在地下水污染问题，如硝酸盐、氨氮等指标超标。</w:t>
      </w:r>
    </w:p>
    <w:p w14:paraId="4705AFC3"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3</w:t>
      </w:r>
      <w:r w:rsidRPr="00EB76A9">
        <w:rPr>
          <w:kern w:val="0"/>
          <w:sz w:val="28"/>
          <w:szCs w:val="28"/>
        </w:rPr>
        <w:t>）地质条件</w:t>
      </w:r>
    </w:p>
    <w:p w14:paraId="4034B14B"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济南市地质条件复杂多样，地层主要分为</w:t>
      </w:r>
      <w:r w:rsidRPr="00EB76A9">
        <w:rPr>
          <w:rFonts w:ascii="Cambria Math" w:hAnsi="Cambria Math" w:cs="Cambria Math"/>
          <w:kern w:val="0"/>
          <w:sz w:val="28"/>
          <w:szCs w:val="28"/>
        </w:rPr>
        <w:t>①</w:t>
      </w:r>
      <w:r w:rsidRPr="00EB76A9">
        <w:rPr>
          <w:kern w:val="0"/>
          <w:sz w:val="28"/>
          <w:szCs w:val="28"/>
        </w:rPr>
        <w:t>太古界泰山群，主要分布在济南市南部地区，是区内最古老的地层，由一系列变质岩组成，如斜长角闪岩、黑云变粒岩等；</w:t>
      </w:r>
      <w:r w:rsidRPr="00EB76A9">
        <w:rPr>
          <w:rFonts w:ascii="Cambria Math" w:hAnsi="Cambria Math" w:cs="Cambria Math"/>
          <w:kern w:val="0"/>
          <w:sz w:val="28"/>
          <w:szCs w:val="28"/>
        </w:rPr>
        <w:t>②</w:t>
      </w:r>
      <w:r w:rsidRPr="00EB76A9">
        <w:rPr>
          <w:kern w:val="0"/>
          <w:sz w:val="28"/>
          <w:szCs w:val="28"/>
        </w:rPr>
        <w:t>古生界地层；</w:t>
      </w:r>
      <w:r w:rsidRPr="00EB76A9">
        <w:rPr>
          <w:rFonts w:ascii="Cambria Math" w:hAnsi="Cambria Math" w:cs="Cambria Math"/>
          <w:kern w:val="0"/>
          <w:sz w:val="28"/>
          <w:szCs w:val="28"/>
        </w:rPr>
        <w:t>③</w:t>
      </w:r>
      <w:r w:rsidRPr="00EB76A9">
        <w:rPr>
          <w:kern w:val="0"/>
          <w:sz w:val="28"/>
          <w:szCs w:val="28"/>
        </w:rPr>
        <w:t>中生界地层，侏罗系、白垩系地层在济南地区分布较少，主要出现在章丘东北部到邹平一带，多为陆相碎屑岩建造，局部地区有火山岩覆盖；</w:t>
      </w:r>
      <w:r w:rsidRPr="00EB76A9">
        <w:rPr>
          <w:rFonts w:ascii="Cambria Math" w:hAnsi="Cambria Math" w:cs="Cambria Math"/>
          <w:kern w:val="0"/>
          <w:sz w:val="28"/>
          <w:szCs w:val="28"/>
        </w:rPr>
        <w:t>④</w:t>
      </w:r>
      <w:r w:rsidRPr="00EB76A9">
        <w:rPr>
          <w:kern w:val="0"/>
          <w:sz w:val="28"/>
          <w:szCs w:val="28"/>
        </w:rPr>
        <w:t>新生界地层，第三系地层主要分布在北部地区，为一套河湖相沉积地层。第四</w:t>
      </w:r>
      <w:r w:rsidRPr="00EB76A9">
        <w:rPr>
          <w:kern w:val="0"/>
          <w:sz w:val="28"/>
          <w:szCs w:val="28"/>
        </w:rPr>
        <w:lastRenderedPageBreak/>
        <w:t>系松散堆积层广布于山前倾斜平原，厚度可达近百米，主要由冲洪积物、残积物等组成，是地下水的主要赋存层位之一。</w:t>
      </w:r>
    </w:p>
    <w:p w14:paraId="408261D6"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地质构造分为褶皱构造（基底褶皱构造、盖层褶皱构造）、断裂构造（齐河</w:t>
      </w:r>
      <w:r w:rsidRPr="00EB76A9">
        <w:rPr>
          <w:kern w:val="0"/>
          <w:sz w:val="28"/>
          <w:szCs w:val="28"/>
        </w:rPr>
        <w:t>-</w:t>
      </w:r>
      <w:r w:rsidRPr="00EB76A9">
        <w:rPr>
          <w:kern w:val="0"/>
          <w:sz w:val="28"/>
          <w:szCs w:val="28"/>
        </w:rPr>
        <w:t>广饶隐伏断裂带、北北西向断裂、北北东向断裂）。岩石类型分为岩浆岩、沉积岩、变质岩。</w:t>
      </w:r>
    </w:p>
    <w:p w14:paraId="64F0358B"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4</w:t>
      </w:r>
      <w:r w:rsidRPr="00EB76A9">
        <w:rPr>
          <w:kern w:val="0"/>
          <w:sz w:val="28"/>
          <w:szCs w:val="28"/>
        </w:rPr>
        <w:t>）地震及抗震设防烈度</w:t>
      </w:r>
    </w:p>
    <w:p w14:paraId="6E42F76D"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地震烈度为</w:t>
      </w:r>
      <w:r w:rsidRPr="00EB76A9">
        <w:rPr>
          <w:kern w:val="0"/>
          <w:sz w:val="28"/>
          <w:szCs w:val="28"/>
        </w:rPr>
        <w:t>6</w:t>
      </w:r>
      <w:r w:rsidRPr="00EB76A9">
        <w:rPr>
          <w:kern w:val="0"/>
          <w:sz w:val="28"/>
          <w:szCs w:val="28"/>
        </w:rPr>
        <w:t>度，设计基本地震加度速度值为</w:t>
      </w:r>
      <w:r w:rsidRPr="00EB76A9">
        <w:rPr>
          <w:kern w:val="0"/>
          <w:sz w:val="28"/>
          <w:szCs w:val="28"/>
        </w:rPr>
        <w:t>0.05g</w:t>
      </w:r>
      <w:r w:rsidRPr="00EB76A9">
        <w:rPr>
          <w:kern w:val="0"/>
          <w:sz w:val="28"/>
          <w:szCs w:val="28"/>
        </w:rPr>
        <w:t>，所属的设计抗震分组为第二组。</w:t>
      </w:r>
    </w:p>
    <w:p w14:paraId="1A1AF9F3" w14:textId="77777777" w:rsidR="006F781B"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w:t>
      </w:r>
      <w:r w:rsidRPr="00EB76A9">
        <w:rPr>
          <w:kern w:val="0"/>
          <w:sz w:val="28"/>
          <w:szCs w:val="28"/>
        </w:rPr>
        <w:t>2</w:t>
      </w:r>
      <w:r w:rsidRPr="00EB76A9">
        <w:rPr>
          <w:kern w:val="0"/>
          <w:sz w:val="28"/>
          <w:szCs w:val="28"/>
        </w:rPr>
        <w:t>）社会环境</w:t>
      </w:r>
    </w:p>
    <w:p w14:paraId="51CAEA4F" w14:textId="17F3A1BE" w:rsidR="00950D4E" w:rsidRPr="00EB76A9" w:rsidRDefault="006F781B" w:rsidP="00091D5B">
      <w:pPr>
        <w:adjustRightInd w:val="0"/>
        <w:snapToGrid w:val="0"/>
        <w:spacing w:line="360" w:lineRule="auto"/>
        <w:ind w:firstLineChars="200" w:firstLine="560"/>
        <w:rPr>
          <w:kern w:val="0"/>
          <w:sz w:val="28"/>
          <w:szCs w:val="28"/>
        </w:rPr>
      </w:pPr>
      <w:r w:rsidRPr="00EB76A9">
        <w:rPr>
          <w:kern w:val="0"/>
          <w:sz w:val="28"/>
          <w:szCs w:val="28"/>
        </w:rPr>
        <w:t>施工作业区域内资源优势明显，自然条件优越。土地资源、水力资源丰富。地下资源主要为石油、天然气。油区内公路纵横交错，生产专用路四通八达，交通便利。无线、有线通讯、信息网络覆盖整个油区，通讯便捷，区域内生物、水土等资源丰富。</w:t>
      </w:r>
    </w:p>
    <w:p w14:paraId="4CB5959B" w14:textId="64D341D0" w:rsidR="00A04790" w:rsidRPr="00EB76A9" w:rsidRDefault="00A04790" w:rsidP="00A04790">
      <w:pPr>
        <w:pStyle w:val="affff9"/>
        <w:widowControl w:val="0"/>
        <w:adjustRightInd w:val="0"/>
        <w:snapToGrid w:val="0"/>
        <w:ind w:firstLine="560"/>
        <w:jc w:val="both"/>
        <w:rPr>
          <w:color w:val="auto"/>
        </w:rPr>
      </w:pPr>
    </w:p>
    <w:p w14:paraId="01C70F73" w14:textId="77777777" w:rsidR="00991E09" w:rsidRPr="00EB76A9" w:rsidRDefault="00991E09" w:rsidP="00A04790">
      <w:pPr>
        <w:pStyle w:val="affff9"/>
        <w:widowControl w:val="0"/>
        <w:adjustRightInd w:val="0"/>
        <w:snapToGrid w:val="0"/>
        <w:ind w:firstLine="560"/>
        <w:jc w:val="both"/>
        <w:rPr>
          <w:color w:val="auto"/>
        </w:rPr>
      </w:pPr>
    </w:p>
    <w:p w14:paraId="517235D3" w14:textId="77777777" w:rsidR="00091D5B" w:rsidRPr="00EB76A9" w:rsidRDefault="00091D5B" w:rsidP="00091D5B">
      <w:pPr>
        <w:sectPr w:rsidR="00091D5B" w:rsidRPr="00EB76A9" w:rsidSect="00AE3C79">
          <w:pgSz w:w="11906" w:h="16838"/>
          <w:pgMar w:top="1985" w:right="1814" w:bottom="1985" w:left="1814" w:header="1361" w:footer="992" w:gutter="0"/>
          <w:cols w:space="720"/>
          <w:docGrid w:linePitch="312"/>
        </w:sectPr>
      </w:pPr>
    </w:p>
    <w:p w14:paraId="2587C3C2" w14:textId="70FA0365" w:rsidR="00091D5B" w:rsidRPr="00EB76A9" w:rsidRDefault="00091D5B" w:rsidP="00091D5B">
      <w:pPr>
        <w:pStyle w:val="1"/>
        <w:adjustRightInd w:val="0"/>
        <w:snapToGrid w:val="0"/>
        <w:spacing w:line="360" w:lineRule="auto"/>
        <w:rPr>
          <w:b/>
          <w:sz w:val="36"/>
          <w:szCs w:val="36"/>
        </w:rPr>
      </w:pPr>
      <w:bookmarkStart w:id="50" w:name="_Toc91863163"/>
      <w:bookmarkStart w:id="51" w:name="_Toc200744422"/>
      <w:r w:rsidRPr="00EB76A9">
        <w:rPr>
          <w:b/>
          <w:sz w:val="36"/>
          <w:szCs w:val="36"/>
        </w:rPr>
        <w:lastRenderedPageBreak/>
        <w:t xml:space="preserve">3 </w:t>
      </w:r>
      <w:r w:rsidRPr="00EB76A9">
        <w:rPr>
          <w:b/>
          <w:sz w:val="36"/>
          <w:szCs w:val="36"/>
        </w:rPr>
        <w:t>评价单元划分及评价方法选择</w:t>
      </w:r>
      <w:bookmarkEnd w:id="50"/>
      <w:bookmarkEnd w:id="51"/>
    </w:p>
    <w:p w14:paraId="646DB6BA" w14:textId="0EA0988F" w:rsidR="00091D5B" w:rsidRPr="00EB76A9" w:rsidRDefault="00091D5B" w:rsidP="00091D5B">
      <w:pPr>
        <w:pStyle w:val="2"/>
      </w:pPr>
      <w:bookmarkStart w:id="52" w:name="_Toc91863164"/>
      <w:bookmarkStart w:id="53" w:name="_Toc200744423"/>
      <w:r w:rsidRPr="00EB76A9">
        <w:t xml:space="preserve">3.1 </w:t>
      </w:r>
      <w:r w:rsidRPr="00EB76A9">
        <w:t>评价单元划分</w:t>
      </w:r>
      <w:bookmarkEnd w:id="52"/>
      <w:bookmarkEnd w:id="53"/>
    </w:p>
    <w:p w14:paraId="6007E1D3" w14:textId="1CA9584D" w:rsidR="00091D5B" w:rsidRPr="00EB76A9" w:rsidRDefault="00091D5B" w:rsidP="00091D5B">
      <w:pPr>
        <w:pStyle w:val="3"/>
      </w:pPr>
      <w:r w:rsidRPr="00EB76A9">
        <w:t xml:space="preserve">3.1.1 </w:t>
      </w:r>
      <w:r w:rsidRPr="00EB76A9">
        <w:t>划分原则</w:t>
      </w:r>
    </w:p>
    <w:p w14:paraId="296F36D7" w14:textId="77777777" w:rsidR="00091D5B" w:rsidRPr="00EB76A9" w:rsidRDefault="00091D5B" w:rsidP="00091D5B">
      <w:pPr>
        <w:adjustRightInd w:val="0"/>
        <w:snapToGrid w:val="0"/>
        <w:spacing w:line="360" w:lineRule="auto"/>
        <w:ind w:firstLineChars="200" w:firstLine="560"/>
        <w:rPr>
          <w:sz w:val="28"/>
          <w:szCs w:val="28"/>
        </w:rPr>
      </w:pPr>
      <w:r w:rsidRPr="00EB76A9">
        <w:rPr>
          <w:sz w:val="28"/>
          <w:szCs w:val="28"/>
        </w:rPr>
        <w:t>评价单元是指在对企业危险、有害因素进行分析的基础上，根据评价目标和评价方法的需要，将整个系统划分成若干个有限的确定范围而分别进行评价的相对独立的装置、设施和场所。</w:t>
      </w:r>
    </w:p>
    <w:p w14:paraId="2A97B21E" w14:textId="77777777" w:rsidR="00091D5B" w:rsidRPr="00EB76A9" w:rsidRDefault="00091D5B" w:rsidP="00091D5B">
      <w:pPr>
        <w:adjustRightInd w:val="0"/>
        <w:snapToGrid w:val="0"/>
        <w:spacing w:line="360" w:lineRule="auto"/>
        <w:ind w:firstLineChars="200" w:firstLine="560"/>
        <w:rPr>
          <w:sz w:val="28"/>
          <w:szCs w:val="28"/>
        </w:rPr>
      </w:pPr>
      <w:r w:rsidRPr="00EB76A9">
        <w:rPr>
          <w:sz w:val="28"/>
          <w:szCs w:val="28"/>
        </w:rPr>
        <w:t>划分评价单元的一般性原则是按生产工艺功能、生产设施设备相对独立空间、危险有害因素类别及事故范围划分评价单元，使评价单元相对独立，具有明显特征界限。</w:t>
      </w:r>
    </w:p>
    <w:p w14:paraId="189904D7" w14:textId="77777777" w:rsidR="00091D5B" w:rsidRPr="00EB76A9" w:rsidRDefault="00091D5B" w:rsidP="00091D5B">
      <w:pPr>
        <w:adjustRightInd w:val="0"/>
        <w:snapToGrid w:val="0"/>
        <w:spacing w:line="360" w:lineRule="auto"/>
        <w:ind w:firstLineChars="200" w:firstLine="560"/>
        <w:rPr>
          <w:sz w:val="28"/>
          <w:szCs w:val="28"/>
        </w:rPr>
      </w:pPr>
      <w:r w:rsidRPr="00EB76A9">
        <w:rPr>
          <w:sz w:val="28"/>
          <w:szCs w:val="28"/>
        </w:rPr>
        <w:t>常用的评价单元的划分原则有：</w:t>
      </w:r>
    </w:p>
    <w:p w14:paraId="415B5AB6" w14:textId="3B63E8E4" w:rsidR="00091D5B" w:rsidRPr="00EB76A9" w:rsidRDefault="00091D5B" w:rsidP="00091D5B">
      <w:pPr>
        <w:adjustRightInd w:val="0"/>
        <w:snapToGrid w:val="0"/>
        <w:spacing w:line="360" w:lineRule="auto"/>
        <w:ind w:firstLineChars="200" w:firstLine="560"/>
        <w:rPr>
          <w:sz w:val="28"/>
          <w:szCs w:val="28"/>
        </w:rPr>
      </w:pPr>
      <w:r w:rsidRPr="00EB76A9">
        <w:rPr>
          <w:sz w:val="28"/>
          <w:szCs w:val="28"/>
        </w:rPr>
        <w:t>1</w:t>
      </w:r>
      <w:r w:rsidRPr="00EB76A9">
        <w:rPr>
          <w:sz w:val="28"/>
          <w:szCs w:val="28"/>
        </w:rPr>
        <w:t>）以危险、有害因素的类别为主划分；</w:t>
      </w:r>
    </w:p>
    <w:p w14:paraId="68B3D134" w14:textId="6DEB9790" w:rsidR="00091D5B" w:rsidRPr="00EB76A9" w:rsidRDefault="00091D5B" w:rsidP="00091D5B">
      <w:pPr>
        <w:adjustRightInd w:val="0"/>
        <w:snapToGrid w:val="0"/>
        <w:spacing w:line="360" w:lineRule="auto"/>
        <w:ind w:firstLineChars="200" w:firstLine="560"/>
        <w:rPr>
          <w:sz w:val="28"/>
          <w:szCs w:val="28"/>
        </w:rPr>
      </w:pPr>
      <w:r w:rsidRPr="00EB76A9">
        <w:rPr>
          <w:sz w:val="28"/>
          <w:szCs w:val="28"/>
        </w:rPr>
        <w:t>2</w:t>
      </w:r>
      <w:r w:rsidRPr="00EB76A9">
        <w:rPr>
          <w:sz w:val="28"/>
          <w:szCs w:val="28"/>
        </w:rPr>
        <w:t>）以装置和物质的特性划分。</w:t>
      </w:r>
    </w:p>
    <w:p w14:paraId="556DB6F8" w14:textId="77777777" w:rsidR="00091D5B" w:rsidRPr="00EB76A9" w:rsidRDefault="00091D5B" w:rsidP="00091D5B">
      <w:pPr>
        <w:adjustRightInd w:val="0"/>
        <w:snapToGrid w:val="0"/>
        <w:spacing w:line="360" w:lineRule="auto"/>
        <w:ind w:firstLineChars="200" w:firstLine="560"/>
        <w:rPr>
          <w:sz w:val="28"/>
          <w:szCs w:val="28"/>
        </w:rPr>
      </w:pPr>
      <w:r w:rsidRPr="00EB76A9">
        <w:rPr>
          <w:sz w:val="28"/>
          <w:szCs w:val="28"/>
        </w:rPr>
        <w:t>通过对</w:t>
      </w:r>
      <w:r w:rsidRPr="00EB76A9">
        <w:rPr>
          <w:sz w:val="28"/>
        </w:rPr>
        <w:t>渤海钻井总公司</w:t>
      </w:r>
      <w:r w:rsidRPr="00EB76A9">
        <w:rPr>
          <w:sz w:val="28"/>
          <w:szCs w:val="28"/>
        </w:rPr>
        <w:t>生产运行过程中的危险、有害因素分析，结合企业的特点和具体情况，本次现状评价以危险、有害因素的类别为主进行评价单元的划分。</w:t>
      </w:r>
    </w:p>
    <w:p w14:paraId="6D112454" w14:textId="189BC7D8" w:rsidR="00091D5B" w:rsidRPr="00EB76A9" w:rsidRDefault="008F580D" w:rsidP="00091D5B">
      <w:pPr>
        <w:pStyle w:val="3"/>
      </w:pPr>
      <w:r w:rsidRPr="00EB76A9">
        <w:t>3</w:t>
      </w:r>
      <w:r w:rsidR="00091D5B" w:rsidRPr="00EB76A9">
        <w:t xml:space="preserve">.1.2 </w:t>
      </w:r>
      <w:r w:rsidR="00091D5B" w:rsidRPr="00EB76A9">
        <w:t>划分评价单元</w:t>
      </w:r>
    </w:p>
    <w:p w14:paraId="45AB9B5C" w14:textId="77777777" w:rsidR="00091D5B" w:rsidRPr="00EB76A9" w:rsidRDefault="00091D5B" w:rsidP="00091D5B">
      <w:pPr>
        <w:adjustRightInd w:val="0"/>
        <w:snapToGrid w:val="0"/>
        <w:spacing w:line="360" w:lineRule="auto"/>
        <w:ind w:firstLineChars="200" w:firstLine="560"/>
        <w:rPr>
          <w:sz w:val="28"/>
          <w:szCs w:val="28"/>
        </w:rPr>
      </w:pPr>
      <w:r w:rsidRPr="00EB76A9">
        <w:rPr>
          <w:sz w:val="28"/>
          <w:szCs w:val="28"/>
        </w:rPr>
        <w:t>根据企业特点、危险有害因素的分布状况、便于实施评价的原则，本次评价划分为以下</w:t>
      </w:r>
      <w:r w:rsidRPr="00EB76A9">
        <w:rPr>
          <w:sz w:val="28"/>
          <w:szCs w:val="28"/>
        </w:rPr>
        <w:t>2</w:t>
      </w:r>
      <w:r w:rsidRPr="00EB76A9">
        <w:rPr>
          <w:sz w:val="28"/>
          <w:szCs w:val="28"/>
        </w:rPr>
        <w:t>个评价单元进行评价：</w:t>
      </w:r>
    </w:p>
    <w:p w14:paraId="1BEDD9AD" w14:textId="32BEECE5" w:rsidR="00091D5B" w:rsidRPr="00EB76A9" w:rsidRDefault="00091D5B" w:rsidP="00091D5B">
      <w:pPr>
        <w:adjustRightInd w:val="0"/>
        <w:snapToGrid w:val="0"/>
        <w:spacing w:line="360" w:lineRule="auto"/>
        <w:ind w:firstLineChars="200" w:firstLine="560"/>
        <w:rPr>
          <w:sz w:val="28"/>
          <w:szCs w:val="28"/>
        </w:rPr>
      </w:pPr>
      <w:r w:rsidRPr="00EB76A9">
        <w:rPr>
          <w:sz w:val="28"/>
          <w:szCs w:val="28"/>
        </w:rPr>
        <w:t>1</w:t>
      </w:r>
      <w:r w:rsidRPr="00EB76A9">
        <w:rPr>
          <w:sz w:val="28"/>
          <w:szCs w:val="28"/>
        </w:rPr>
        <w:t>）设备设施及生产作业单元</w:t>
      </w:r>
    </w:p>
    <w:p w14:paraId="0EC49266" w14:textId="77777777" w:rsidR="00091D5B" w:rsidRPr="00EB76A9" w:rsidRDefault="00091D5B" w:rsidP="00091D5B">
      <w:pPr>
        <w:adjustRightInd w:val="0"/>
        <w:snapToGrid w:val="0"/>
        <w:spacing w:line="360" w:lineRule="auto"/>
        <w:ind w:firstLineChars="200" w:firstLine="560"/>
        <w:rPr>
          <w:sz w:val="28"/>
          <w:szCs w:val="28"/>
        </w:rPr>
      </w:pPr>
      <w:r w:rsidRPr="00EB76A9">
        <w:rPr>
          <w:sz w:val="28"/>
          <w:szCs w:val="28"/>
        </w:rPr>
        <w:t>结合生产实际，主要针对</w:t>
      </w:r>
      <w:r w:rsidRPr="00EB76A9">
        <w:rPr>
          <w:snapToGrid w:val="0"/>
          <w:kern w:val="0"/>
          <w:sz w:val="28"/>
        </w:rPr>
        <w:t>渤海钻井总公司施工作业所用主要设备、设施、</w:t>
      </w:r>
      <w:r w:rsidRPr="00EB76A9">
        <w:rPr>
          <w:sz w:val="28"/>
          <w:szCs w:val="28"/>
        </w:rPr>
        <w:t>安全管理状况、</w:t>
      </w:r>
      <w:r w:rsidRPr="00EB76A9">
        <w:rPr>
          <w:snapToGrid w:val="0"/>
          <w:kern w:val="0"/>
          <w:sz w:val="28"/>
        </w:rPr>
        <w:t>生产作业场所的内、外部安全生产条件等进行评价</w:t>
      </w:r>
      <w:r w:rsidRPr="00EB76A9">
        <w:rPr>
          <w:sz w:val="28"/>
          <w:szCs w:val="28"/>
        </w:rPr>
        <w:t>。</w:t>
      </w:r>
    </w:p>
    <w:p w14:paraId="6373E12D" w14:textId="5FE82947" w:rsidR="00091D5B" w:rsidRPr="00EB76A9" w:rsidRDefault="00091D5B" w:rsidP="00091D5B">
      <w:pPr>
        <w:adjustRightInd w:val="0"/>
        <w:snapToGrid w:val="0"/>
        <w:spacing w:line="360" w:lineRule="auto"/>
        <w:ind w:firstLineChars="200" w:firstLine="560"/>
        <w:rPr>
          <w:sz w:val="28"/>
          <w:szCs w:val="28"/>
        </w:rPr>
      </w:pPr>
      <w:r w:rsidRPr="00EB76A9">
        <w:rPr>
          <w:sz w:val="28"/>
          <w:szCs w:val="28"/>
        </w:rPr>
        <w:t>2</w:t>
      </w:r>
      <w:r w:rsidRPr="00EB76A9">
        <w:rPr>
          <w:sz w:val="28"/>
          <w:szCs w:val="28"/>
        </w:rPr>
        <w:t>）安全管理单元</w:t>
      </w:r>
    </w:p>
    <w:p w14:paraId="6F92637F" w14:textId="77777777" w:rsidR="00091D5B" w:rsidRPr="00EB76A9" w:rsidRDefault="00091D5B" w:rsidP="00091D5B">
      <w:pPr>
        <w:adjustRightInd w:val="0"/>
        <w:snapToGrid w:val="0"/>
        <w:spacing w:line="360" w:lineRule="auto"/>
        <w:ind w:firstLineChars="200" w:firstLine="560"/>
        <w:rPr>
          <w:sz w:val="28"/>
          <w:szCs w:val="28"/>
        </w:rPr>
      </w:pPr>
      <w:r w:rsidRPr="00EB76A9">
        <w:rPr>
          <w:sz w:val="28"/>
          <w:szCs w:val="28"/>
        </w:rPr>
        <w:lastRenderedPageBreak/>
        <w:t>针对渤海钻井总公司的安全管理现状，主要从主要负责人、分管负责人、安全管理人员、职能部门、岗位安全生产责任制的建立情况；安全生产管理机构及安全管理人员的配置情况；安全生产管理人员及特种作业人员的持证情况；安全投入、教育培训等各方面进行评价。</w:t>
      </w:r>
    </w:p>
    <w:p w14:paraId="43191C23" w14:textId="7CE92E8F" w:rsidR="00091D5B" w:rsidRPr="00EB76A9" w:rsidRDefault="00091D5B" w:rsidP="00091D5B">
      <w:pPr>
        <w:pStyle w:val="2"/>
      </w:pPr>
      <w:bookmarkStart w:id="54" w:name="_Toc244964633"/>
      <w:bookmarkStart w:id="55" w:name="_Toc312066652"/>
      <w:bookmarkStart w:id="56" w:name="_Toc389664050"/>
      <w:bookmarkStart w:id="57" w:name="_Toc321383351"/>
      <w:bookmarkStart w:id="58" w:name="_Toc215277175"/>
      <w:bookmarkStart w:id="59" w:name="_Toc91863165"/>
      <w:bookmarkStart w:id="60" w:name="_Toc200744424"/>
      <w:r w:rsidRPr="00EB76A9">
        <w:t xml:space="preserve">3.2 </w:t>
      </w:r>
      <w:r w:rsidRPr="00EB76A9">
        <w:t>评价方法选择</w:t>
      </w:r>
      <w:bookmarkEnd w:id="54"/>
      <w:bookmarkEnd w:id="55"/>
      <w:bookmarkEnd w:id="56"/>
      <w:bookmarkEnd w:id="57"/>
      <w:bookmarkEnd w:id="58"/>
      <w:bookmarkEnd w:id="59"/>
      <w:bookmarkEnd w:id="60"/>
    </w:p>
    <w:p w14:paraId="35594441" w14:textId="77777777" w:rsidR="00091D5B" w:rsidRPr="00EB76A9" w:rsidRDefault="00091D5B" w:rsidP="00091D5B">
      <w:pPr>
        <w:adjustRightInd w:val="0"/>
        <w:snapToGrid w:val="0"/>
        <w:spacing w:line="360" w:lineRule="auto"/>
        <w:ind w:firstLineChars="200" w:firstLine="560"/>
        <w:rPr>
          <w:snapToGrid w:val="0"/>
          <w:kern w:val="0"/>
          <w:sz w:val="24"/>
        </w:rPr>
      </w:pPr>
      <w:r w:rsidRPr="00EB76A9">
        <w:rPr>
          <w:sz w:val="28"/>
          <w:szCs w:val="28"/>
        </w:rPr>
        <w:t>为了达到对企业进行系统、科学、全面的评价目的，针对企业主要危险、有害因素的分析，遵循充分性、适应性、系统性、针对性和合理性的原则，选择安全评价方法。根据企业特点，本次评价选用安全检查表法进行定性评价。</w:t>
      </w:r>
    </w:p>
    <w:p w14:paraId="3C9C4DC7" w14:textId="0C748A7E" w:rsidR="00091D5B" w:rsidRPr="00EB76A9" w:rsidRDefault="00091D5B" w:rsidP="00091D5B">
      <w:pPr>
        <w:adjustRightInd w:val="0"/>
        <w:snapToGrid w:val="0"/>
        <w:spacing w:line="360" w:lineRule="auto"/>
        <w:ind w:firstLineChars="200" w:firstLine="560"/>
        <w:rPr>
          <w:sz w:val="28"/>
          <w:szCs w:val="28"/>
        </w:rPr>
      </w:pPr>
      <w:r w:rsidRPr="00EB76A9">
        <w:rPr>
          <w:sz w:val="28"/>
          <w:szCs w:val="28"/>
        </w:rPr>
        <w:t>安全检查表是系统安全工程的一种最基础、最简便且广泛应用的系统危险性评价方法。安全检查表是由一些对工艺过程、机械设备和作业情况熟悉并富有安全技术、安全管理经验的人员，事先对分析对象进行详尽的分析和充分的讨论，列出检查单元和部位、检查项目、检查要求、检查结果等内容的表格（或清单），在对所采取的安全防护设施及技术措施的全面性和可靠性进行逐项检查的基础上，对其与国家有关法律、法规、技术标准的符合情况做出分析和判断，发现存在的问题及潜在的危险，并据此提出安全对策措施及建议。</w:t>
      </w:r>
    </w:p>
    <w:p w14:paraId="53608ECD" w14:textId="4E243885" w:rsidR="00091D5B" w:rsidRPr="00EB76A9" w:rsidRDefault="00091D5B" w:rsidP="00091D5B">
      <w:pPr>
        <w:adjustRightInd w:val="0"/>
        <w:snapToGrid w:val="0"/>
        <w:spacing w:line="360" w:lineRule="auto"/>
        <w:ind w:firstLineChars="200" w:firstLine="560"/>
        <w:rPr>
          <w:snapToGrid w:val="0"/>
          <w:kern w:val="0"/>
          <w:sz w:val="28"/>
        </w:rPr>
      </w:pPr>
      <w:r w:rsidRPr="00EB76A9">
        <w:rPr>
          <w:snapToGrid w:val="0"/>
          <w:kern w:val="0"/>
          <w:sz w:val="28"/>
        </w:rPr>
        <w:t>安全检查表以下列格式列出，对于符合要求的检查内容，在检查结果栏中标以</w:t>
      </w:r>
      <w:r w:rsidRPr="00EB76A9">
        <w:rPr>
          <w:snapToGrid w:val="0"/>
          <w:kern w:val="0"/>
          <w:sz w:val="28"/>
        </w:rPr>
        <w:t>“√”</w:t>
      </w:r>
      <w:r w:rsidRPr="00EB76A9">
        <w:rPr>
          <w:snapToGrid w:val="0"/>
          <w:kern w:val="0"/>
          <w:sz w:val="28"/>
        </w:rPr>
        <w:t>，对于不符合要求的检查项目在检查结果栏中标以</w:t>
      </w:r>
      <w:r w:rsidRPr="00EB76A9">
        <w:rPr>
          <w:snapToGrid w:val="0"/>
          <w:kern w:val="0"/>
          <w:sz w:val="28"/>
        </w:rPr>
        <w:t>“×”</w:t>
      </w:r>
      <w:r w:rsidRPr="00EB76A9">
        <w:rPr>
          <w:snapToGrid w:val="0"/>
          <w:kern w:val="0"/>
          <w:sz w:val="28"/>
        </w:rPr>
        <w:t>。见下表</w:t>
      </w:r>
      <w:r w:rsidR="00A70F36" w:rsidRPr="00EB76A9">
        <w:rPr>
          <w:snapToGrid w:val="0"/>
          <w:kern w:val="0"/>
          <w:sz w:val="28"/>
        </w:rPr>
        <w:t>3</w:t>
      </w:r>
      <w:r w:rsidRPr="00EB76A9">
        <w:rPr>
          <w:snapToGrid w:val="0"/>
          <w:kern w:val="0"/>
          <w:sz w:val="28"/>
        </w:rPr>
        <w:t>.2-1</w:t>
      </w:r>
      <w:r w:rsidRPr="00EB76A9">
        <w:rPr>
          <w:snapToGrid w:val="0"/>
          <w:kern w:val="0"/>
          <w:sz w:val="28"/>
        </w:rPr>
        <w:t>。</w:t>
      </w:r>
    </w:p>
    <w:p w14:paraId="3A534190" w14:textId="368FAC61" w:rsidR="00091D5B" w:rsidRPr="00EB76A9" w:rsidRDefault="00091D5B" w:rsidP="00091D5B">
      <w:pPr>
        <w:spacing w:afterLines="50" w:after="120"/>
        <w:jc w:val="center"/>
        <w:rPr>
          <w:b/>
          <w:sz w:val="24"/>
          <w:szCs w:val="24"/>
        </w:rPr>
      </w:pPr>
      <w:r w:rsidRPr="00EB76A9">
        <w:rPr>
          <w:b/>
          <w:sz w:val="24"/>
          <w:szCs w:val="24"/>
        </w:rPr>
        <w:t>表</w:t>
      </w:r>
      <w:r w:rsidR="00A70F36" w:rsidRPr="00EB76A9">
        <w:rPr>
          <w:b/>
          <w:sz w:val="24"/>
          <w:szCs w:val="24"/>
        </w:rPr>
        <w:t>3</w:t>
      </w:r>
      <w:r w:rsidRPr="00EB76A9">
        <w:rPr>
          <w:b/>
          <w:sz w:val="24"/>
          <w:szCs w:val="24"/>
        </w:rPr>
        <w:t xml:space="preserve">.2-1 </w:t>
      </w:r>
      <w:r w:rsidRPr="00EB76A9">
        <w:rPr>
          <w:b/>
          <w:sz w:val="24"/>
          <w:szCs w:val="24"/>
        </w:rPr>
        <w:t>安全检查表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14"/>
        <w:gridCol w:w="1852"/>
        <w:gridCol w:w="1852"/>
        <w:gridCol w:w="1852"/>
        <w:gridCol w:w="1852"/>
      </w:tblGrid>
      <w:tr w:rsidR="00091D5B" w:rsidRPr="00EB76A9" w14:paraId="2693EC1D" w14:textId="77777777" w:rsidTr="00F8680D">
        <w:trPr>
          <w:cantSplit/>
          <w:trHeight w:val="395"/>
          <w:jc w:val="center"/>
        </w:trPr>
        <w:tc>
          <w:tcPr>
            <w:tcW w:w="1114" w:type="dxa"/>
            <w:vAlign w:val="center"/>
          </w:tcPr>
          <w:p w14:paraId="27070B27" w14:textId="77777777" w:rsidR="00091D5B" w:rsidRPr="00EB76A9" w:rsidRDefault="00091D5B" w:rsidP="00F8680D">
            <w:pPr>
              <w:adjustRightInd w:val="0"/>
              <w:snapToGrid w:val="0"/>
              <w:jc w:val="center"/>
              <w:rPr>
                <w:b/>
                <w:szCs w:val="21"/>
              </w:rPr>
            </w:pPr>
            <w:r w:rsidRPr="00EB76A9">
              <w:rPr>
                <w:b/>
                <w:szCs w:val="21"/>
              </w:rPr>
              <w:t>序号</w:t>
            </w:r>
          </w:p>
        </w:tc>
        <w:tc>
          <w:tcPr>
            <w:tcW w:w="1852" w:type="dxa"/>
            <w:vAlign w:val="center"/>
          </w:tcPr>
          <w:p w14:paraId="5443A8D7" w14:textId="77777777" w:rsidR="00091D5B" w:rsidRPr="00EB76A9" w:rsidRDefault="00091D5B" w:rsidP="00F8680D">
            <w:pPr>
              <w:adjustRightInd w:val="0"/>
              <w:snapToGrid w:val="0"/>
              <w:jc w:val="center"/>
              <w:rPr>
                <w:b/>
                <w:szCs w:val="21"/>
              </w:rPr>
            </w:pPr>
            <w:r w:rsidRPr="00EB76A9">
              <w:rPr>
                <w:b/>
                <w:szCs w:val="21"/>
              </w:rPr>
              <w:t>检查项目</w:t>
            </w:r>
          </w:p>
        </w:tc>
        <w:tc>
          <w:tcPr>
            <w:tcW w:w="1852" w:type="dxa"/>
            <w:vAlign w:val="center"/>
          </w:tcPr>
          <w:p w14:paraId="42B1197F" w14:textId="77777777" w:rsidR="00091D5B" w:rsidRPr="00EB76A9" w:rsidRDefault="00091D5B" w:rsidP="00F8680D">
            <w:pPr>
              <w:adjustRightInd w:val="0"/>
              <w:snapToGrid w:val="0"/>
              <w:jc w:val="center"/>
              <w:rPr>
                <w:b/>
                <w:szCs w:val="21"/>
              </w:rPr>
            </w:pPr>
            <w:r w:rsidRPr="00EB76A9">
              <w:rPr>
                <w:b/>
                <w:szCs w:val="21"/>
              </w:rPr>
              <w:t>检查依据</w:t>
            </w:r>
          </w:p>
        </w:tc>
        <w:tc>
          <w:tcPr>
            <w:tcW w:w="1852" w:type="dxa"/>
            <w:vAlign w:val="center"/>
          </w:tcPr>
          <w:p w14:paraId="1F2BEB5D" w14:textId="77777777" w:rsidR="00091D5B" w:rsidRPr="00EB76A9" w:rsidRDefault="00091D5B" w:rsidP="00F8680D">
            <w:pPr>
              <w:adjustRightInd w:val="0"/>
              <w:snapToGrid w:val="0"/>
              <w:jc w:val="center"/>
              <w:rPr>
                <w:b/>
                <w:szCs w:val="21"/>
              </w:rPr>
            </w:pPr>
            <w:r w:rsidRPr="00EB76A9">
              <w:rPr>
                <w:b/>
                <w:szCs w:val="21"/>
              </w:rPr>
              <w:t>实际情况</w:t>
            </w:r>
          </w:p>
        </w:tc>
        <w:tc>
          <w:tcPr>
            <w:tcW w:w="1852" w:type="dxa"/>
            <w:vAlign w:val="center"/>
          </w:tcPr>
          <w:p w14:paraId="72F11A89" w14:textId="77777777" w:rsidR="00091D5B" w:rsidRPr="00EB76A9" w:rsidRDefault="00091D5B" w:rsidP="00F8680D">
            <w:pPr>
              <w:adjustRightInd w:val="0"/>
              <w:snapToGrid w:val="0"/>
              <w:jc w:val="center"/>
              <w:rPr>
                <w:b/>
                <w:szCs w:val="21"/>
              </w:rPr>
            </w:pPr>
            <w:r w:rsidRPr="00EB76A9">
              <w:rPr>
                <w:b/>
                <w:szCs w:val="21"/>
              </w:rPr>
              <w:t>检查结果</w:t>
            </w:r>
          </w:p>
        </w:tc>
      </w:tr>
      <w:tr w:rsidR="00091D5B" w:rsidRPr="00EB76A9" w14:paraId="148B6AE1" w14:textId="77777777" w:rsidTr="00F8680D">
        <w:trPr>
          <w:cantSplit/>
          <w:jc w:val="center"/>
        </w:trPr>
        <w:tc>
          <w:tcPr>
            <w:tcW w:w="1114" w:type="dxa"/>
            <w:vAlign w:val="center"/>
          </w:tcPr>
          <w:p w14:paraId="13D5CF35" w14:textId="77777777" w:rsidR="00091D5B" w:rsidRPr="00EB76A9" w:rsidRDefault="00091D5B" w:rsidP="00F8680D">
            <w:pPr>
              <w:pStyle w:val="221"/>
              <w:spacing w:before="60" w:after="60"/>
              <w:rPr>
                <w:snapToGrid w:val="0"/>
              </w:rPr>
            </w:pPr>
          </w:p>
        </w:tc>
        <w:tc>
          <w:tcPr>
            <w:tcW w:w="1852" w:type="dxa"/>
            <w:vAlign w:val="center"/>
          </w:tcPr>
          <w:p w14:paraId="0C7AE05A" w14:textId="77777777" w:rsidR="00091D5B" w:rsidRPr="00EB76A9" w:rsidRDefault="00091D5B" w:rsidP="00F8680D">
            <w:pPr>
              <w:adjustRightInd w:val="0"/>
              <w:snapToGrid w:val="0"/>
              <w:rPr>
                <w:b/>
                <w:snapToGrid w:val="0"/>
                <w:kern w:val="0"/>
                <w:szCs w:val="21"/>
              </w:rPr>
            </w:pPr>
          </w:p>
        </w:tc>
        <w:tc>
          <w:tcPr>
            <w:tcW w:w="1852" w:type="dxa"/>
            <w:vAlign w:val="center"/>
          </w:tcPr>
          <w:p w14:paraId="60FD83BB" w14:textId="77777777" w:rsidR="00091D5B" w:rsidRPr="00EB76A9" w:rsidRDefault="00091D5B" w:rsidP="00F8680D">
            <w:pPr>
              <w:adjustRightInd w:val="0"/>
              <w:snapToGrid w:val="0"/>
              <w:jc w:val="center"/>
              <w:rPr>
                <w:snapToGrid w:val="0"/>
                <w:kern w:val="0"/>
                <w:szCs w:val="21"/>
              </w:rPr>
            </w:pPr>
          </w:p>
        </w:tc>
        <w:tc>
          <w:tcPr>
            <w:tcW w:w="1852" w:type="dxa"/>
            <w:vAlign w:val="center"/>
          </w:tcPr>
          <w:p w14:paraId="78B38F1F" w14:textId="77777777" w:rsidR="00091D5B" w:rsidRPr="00EB76A9" w:rsidRDefault="00091D5B" w:rsidP="00F8680D">
            <w:pPr>
              <w:pStyle w:val="221"/>
              <w:spacing w:before="60" w:after="60"/>
              <w:rPr>
                <w:snapToGrid w:val="0"/>
              </w:rPr>
            </w:pPr>
          </w:p>
        </w:tc>
        <w:tc>
          <w:tcPr>
            <w:tcW w:w="1852" w:type="dxa"/>
            <w:vAlign w:val="center"/>
          </w:tcPr>
          <w:p w14:paraId="1B869193" w14:textId="77777777" w:rsidR="00091D5B" w:rsidRPr="00EB76A9" w:rsidRDefault="00091D5B" w:rsidP="00F8680D">
            <w:pPr>
              <w:adjustRightInd w:val="0"/>
              <w:snapToGrid w:val="0"/>
              <w:jc w:val="center"/>
              <w:rPr>
                <w:bCs/>
                <w:snapToGrid w:val="0"/>
                <w:kern w:val="0"/>
                <w:szCs w:val="21"/>
              </w:rPr>
            </w:pPr>
          </w:p>
        </w:tc>
      </w:tr>
    </w:tbl>
    <w:p w14:paraId="35B01689" w14:textId="26FB062A" w:rsidR="00091D5B" w:rsidRPr="00EB76A9" w:rsidRDefault="00091D5B" w:rsidP="00091D5B">
      <w:pPr>
        <w:sectPr w:rsidR="00091D5B" w:rsidRPr="00EB76A9" w:rsidSect="00AE3C79">
          <w:pgSz w:w="11906" w:h="16838"/>
          <w:pgMar w:top="1985" w:right="1814" w:bottom="1985" w:left="1814" w:header="1361" w:footer="992" w:gutter="0"/>
          <w:cols w:space="720"/>
          <w:docGrid w:linePitch="312"/>
        </w:sectPr>
      </w:pPr>
    </w:p>
    <w:p w14:paraId="3F5D43E3" w14:textId="5F120214" w:rsidR="000B11A7" w:rsidRPr="00EB76A9" w:rsidRDefault="00154C0A">
      <w:pPr>
        <w:pStyle w:val="1"/>
        <w:adjustRightInd w:val="0"/>
        <w:snapToGrid w:val="0"/>
        <w:spacing w:line="360" w:lineRule="auto"/>
        <w:rPr>
          <w:b/>
          <w:sz w:val="36"/>
          <w:szCs w:val="36"/>
        </w:rPr>
      </w:pPr>
      <w:bookmarkStart w:id="61" w:name="装置危险有害因素及可靠性分析"/>
      <w:bookmarkStart w:id="62" w:name="_Toc91863154"/>
      <w:bookmarkStart w:id="63" w:name="_Toc200744425"/>
      <w:r w:rsidRPr="00EB76A9">
        <w:rPr>
          <w:b/>
          <w:sz w:val="36"/>
          <w:szCs w:val="36"/>
        </w:rPr>
        <w:lastRenderedPageBreak/>
        <w:t>4</w:t>
      </w:r>
      <w:r w:rsidR="000B11A7" w:rsidRPr="00EB76A9">
        <w:rPr>
          <w:b/>
          <w:sz w:val="36"/>
          <w:szCs w:val="36"/>
        </w:rPr>
        <w:t xml:space="preserve"> </w:t>
      </w:r>
      <w:r w:rsidRPr="00EB76A9">
        <w:rPr>
          <w:b/>
          <w:sz w:val="36"/>
          <w:szCs w:val="36"/>
        </w:rPr>
        <w:t>风险辨识与</w:t>
      </w:r>
      <w:r w:rsidR="000B11A7" w:rsidRPr="00EB76A9">
        <w:rPr>
          <w:b/>
          <w:sz w:val="36"/>
          <w:szCs w:val="36"/>
        </w:rPr>
        <w:t>分析</w:t>
      </w:r>
      <w:bookmarkEnd w:id="1"/>
      <w:bookmarkEnd w:id="2"/>
      <w:bookmarkEnd w:id="3"/>
      <w:bookmarkEnd w:id="61"/>
      <w:bookmarkEnd w:id="62"/>
      <w:bookmarkEnd w:id="63"/>
    </w:p>
    <w:p w14:paraId="78022531" w14:textId="33F87E2F" w:rsidR="000B11A7" w:rsidRPr="00EB76A9" w:rsidRDefault="00154C0A" w:rsidP="00652D5E">
      <w:pPr>
        <w:pStyle w:val="2"/>
      </w:pPr>
      <w:bookmarkStart w:id="64" w:name="_Toc91863155"/>
      <w:bookmarkStart w:id="65" w:name="_Toc200744426"/>
      <w:bookmarkStart w:id="66" w:name="_Toc99770430"/>
      <w:bookmarkStart w:id="67" w:name="_Toc98850086"/>
      <w:r w:rsidRPr="00EB76A9">
        <w:t>4</w:t>
      </w:r>
      <w:r w:rsidR="000B11A7" w:rsidRPr="00EB76A9">
        <w:t xml:space="preserve">.1 </w:t>
      </w:r>
      <w:r w:rsidRPr="00EB76A9">
        <w:t>主要危险</w:t>
      </w:r>
      <w:r w:rsidR="000B11A7" w:rsidRPr="00EB76A9">
        <w:t>物质</w:t>
      </w:r>
      <w:r w:rsidRPr="00EB76A9">
        <w:t>辨识与</w:t>
      </w:r>
      <w:r w:rsidR="000B11A7" w:rsidRPr="00EB76A9">
        <w:t>分析</w:t>
      </w:r>
      <w:bookmarkEnd w:id="64"/>
      <w:bookmarkEnd w:id="65"/>
    </w:p>
    <w:p w14:paraId="0559BED1" w14:textId="6D6D14EA" w:rsidR="000B11A7" w:rsidRPr="00EB76A9" w:rsidRDefault="000B11A7">
      <w:pPr>
        <w:adjustRightInd w:val="0"/>
        <w:snapToGrid w:val="0"/>
        <w:spacing w:line="360" w:lineRule="auto"/>
        <w:ind w:firstLineChars="200" w:firstLine="560"/>
        <w:rPr>
          <w:sz w:val="28"/>
          <w:szCs w:val="28"/>
        </w:rPr>
      </w:pPr>
      <w:r w:rsidRPr="00EB76A9">
        <w:rPr>
          <w:sz w:val="28"/>
          <w:szCs w:val="28"/>
        </w:rPr>
        <w:t>渤海钻井总公司钻井作业过程中遇到的主要危险物质有原油、天然气、硫化氢、钻井液，钻井用柴油、硫化氢燃烧产物二氧化硫</w:t>
      </w:r>
      <w:r w:rsidR="0009566C" w:rsidRPr="00EB76A9">
        <w:rPr>
          <w:sz w:val="28"/>
          <w:szCs w:val="28"/>
        </w:rPr>
        <w:t>以及烧碱、危废、油基润滑油</w:t>
      </w:r>
      <w:r w:rsidRPr="00EB76A9">
        <w:rPr>
          <w:sz w:val="28"/>
          <w:szCs w:val="28"/>
        </w:rPr>
        <w:t>等。</w:t>
      </w:r>
    </w:p>
    <w:p w14:paraId="59964190" w14:textId="4CA4B86F" w:rsidR="00F53C6F" w:rsidRPr="00EB76A9" w:rsidRDefault="00F53C6F">
      <w:pPr>
        <w:adjustRightInd w:val="0"/>
        <w:snapToGrid w:val="0"/>
        <w:spacing w:line="360" w:lineRule="auto"/>
        <w:ind w:firstLineChars="200" w:firstLine="560"/>
        <w:rPr>
          <w:sz w:val="28"/>
          <w:szCs w:val="28"/>
        </w:rPr>
      </w:pPr>
      <w:r w:rsidRPr="00EB76A9">
        <w:rPr>
          <w:sz w:val="28"/>
          <w:szCs w:val="28"/>
        </w:rPr>
        <w:t>各危险物质现场储存及使用情况如下：</w:t>
      </w:r>
    </w:p>
    <w:p w14:paraId="2DF23D72" w14:textId="44905E3A" w:rsidR="00F53C6F" w:rsidRPr="00EB76A9" w:rsidRDefault="00F53C6F" w:rsidP="00F53C6F">
      <w:pPr>
        <w:adjustRightInd w:val="0"/>
        <w:snapToGrid w:val="0"/>
        <w:spacing w:line="360" w:lineRule="auto"/>
        <w:ind w:firstLineChars="200" w:firstLine="560"/>
        <w:rPr>
          <w:sz w:val="28"/>
          <w:szCs w:val="28"/>
        </w:rPr>
      </w:pPr>
      <w:r w:rsidRPr="00EB76A9">
        <w:rPr>
          <w:sz w:val="28"/>
          <w:szCs w:val="28"/>
        </w:rPr>
        <w:t>原油、天然气、硫化氢：通常在钻井过程中从地层中释放出来，现场不储存。</w:t>
      </w:r>
    </w:p>
    <w:p w14:paraId="412BF915" w14:textId="6290012F" w:rsidR="00F53C6F" w:rsidRPr="00EB76A9" w:rsidRDefault="00F53C6F" w:rsidP="00F53C6F">
      <w:pPr>
        <w:adjustRightInd w:val="0"/>
        <w:snapToGrid w:val="0"/>
        <w:spacing w:line="360" w:lineRule="auto"/>
        <w:ind w:firstLineChars="200" w:firstLine="560"/>
        <w:rPr>
          <w:sz w:val="28"/>
          <w:szCs w:val="28"/>
        </w:rPr>
      </w:pPr>
      <w:r w:rsidRPr="00EB76A9">
        <w:rPr>
          <w:sz w:val="28"/>
          <w:szCs w:val="28"/>
        </w:rPr>
        <w:t>钻井液：钻井液的储存量与井深、井眼尺寸以及钻井工艺有关</w:t>
      </w:r>
      <w:r w:rsidR="008B3BC4" w:rsidRPr="00EB76A9">
        <w:rPr>
          <w:sz w:val="28"/>
          <w:szCs w:val="28"/>
        </w:rPr>
        <w:t>，</w:t>
      </w:r>
      <w:r w:rsidRPr="00EB76A9">
        <w:rPr>
          <w:sz w:val="28"/>
          <w:szCs w:val="28"/>
        </w:rPr>
        <w:t>一个钻井现场的钻井液储存罐总容量在</w:t>
      </w:r>
      <w:r w:rsidRPr="00EB76A9">
        <w:rPr>
          <w:sz w:val="28"/>
          <w:szCs w:val="28"/>
        </w:rPr>
        <w:t>100m³~500m³</w:t>
      </w:r>
      <w:r w:rsidRPr="00EB76A9">
        <w:rPr>
          <w:sz w:val="28"/>
          <w:szCs w:val="28"/>
        </w:rPr>
        <w:t>不等。</w:t>
      </w:r>
    </w:p>
    <w:p w14:paraId="4EFF7D16" w14:textId="58E1563D" w:rsidR="00F53C6F" w:rsidRPr="00EB76A9" w:rsidRDefault="00F53C6F" w:rsidP="00F53C6F">
      <w:pPr>
        <w:adjustRightInd w:val="0"/>
        <w:snapToGrid w:val="0"/>
        <w:spacing w:line="360" w:lineRule="auto"/>
        <w:ind w:firstLineChars="200" w:firstLine="560"/>
        <w:rPr>
          <w:sz w:val="28"/>
          <w:szCs w:val="28"/>
        </w:rPr>
      </w:pPr>
      <w:r w:rsidRPr="00EB76A9">
        <w:rPr>
          <w:sz w:val="28"/>
          <w:szCs w:val="28"/>
        </w:rPr>
        <w:t>钻井用柴油：钻井用柴油主要用于驱动钻井设备的柴油机</w:t>
      </w:r>
      <w:r w:rsidR="008B3BC4" w:rsidRPr="00EB76A9">
        <w:rPr>
          <w:sz w:val="28"/>
          <w:szCs w:val="28"/>
        </w:rPr>
        <w:t>，一个钻井现场的柴油储存罐总容量在</w:t>
      </w:r>
      <w:r w:rsidR="008B3BC4" w:rsidRPr="00EB76A9">
        <w:rPr>
          <w:sz w:val="28"/>
          <w:szCs w:val="28"/>
        </w:rPr>
        <w:t>20m³~50m³</w:t>
      </w:r>
      <w:r w:rsidR="008B3BC4" w:rsidRPr="00EB76A9">
        <w:rPr>
          <w:sz w:val="28"/>
          <w:szCs w:val="28"/>
        </w:rPr>
        <w:t>不等</w:t>
      </w:r>
      <w:r w:rsidRPr="00EB76A9">
        <w:rPr>
          <w:sz w:val="28"/>
          <w:szCs w:val="28"/>
        </w:rPr>
        <w:t>。</w:t>
      </w:r>
    </w:p>
    <w:p w14:paraId="3A6E8265" w14:textId="13541643" w:rsidR="00F53C6F" w:rsidRPr="00EB76A9" w:rsidRDefault="00F53C6F" w:rsidP="00F53C6F">
      <w:pPr>
        <w:adjustRightInd w:val="0"/>
        <w:snapToGrid w:val="0"/>
        <w:spacing w:line="360" w:lineRule="auto"/>
        <w:ind w:firstLineChars="200" w:firstLine="560"/>
        <w:rPr>
          <w:sz w:val="28"/>
          <w:szCs w:val="28"/>
        </w:rPr>
      </w:pPr>
      <w:r w:rsidRPr="00EB76A9">
        <w:rPr>
          <w:sz w:val="28"/>
          <w:szCs w:val="28"/>
        </w:rPr>
        <w:t>二氧化硫：二氧化硫作为硫化氢燃烧的产物，只有在硫化氢泄漏并燃烧处理时才会产生。</w:t>
      </w:r>
    </w:p>
    <w:p w14:paraId="3C8D2885" w14:textId="24CE6882" w:rsidR="00F53C6F" w:rsidRPr="00EB76A9" w:rsidRDefault="00F53C6F" w:rsidP="00F53C6F">
      <w:pPr>
        <w:adjustRightInd w:val="0"/>
        <w:snapToGrid w:val="0"/>
        <w:spacing w:line="360" w:lineRule="auto"/>
        <w:ind w:firstLineChars="200" w:firstLine="560"/>
        <w:rPr>
          <w:sz w:val="28"/>
          <w:szCs w:val="28"/>
          <w:highlight w:val="yellow"/>
        </w:rPr>
      </w:pPr>
      <w:r w:rsidRPr="00EB76A9">
        <w:rPr>
          <w:sz w:val="28"/>
          <w:szCs w:val="28"/>
        </w:rPr>
        <w:t>烧碱：烧碱主要用于调节钻井液的酸碱度以及处理硫化氢等酸性气体。一般根据钻井液的处理需求和使用周期来确定，</w:t>
      </w:r>
      <w:r w:rsidR="00663913" w:rsidRPr="00EB76A9">
        <w:rPr>
          <w:sz w:val="28"/>
          <w:szCs w:val="28"/>
        </w:rPr>
        <w:t>一个钻井现场的储存量一般</w:t>
      </w:r>
      <w:r w:rsidRPr="00EB76A9">
        <w:rPr>
          <w:sz w:val="28"/>
          <w:szCs w:val="28"/>
        </w:rPr>
        <w:t>在</w:t>
      </w:r>
      <w:r w:rsidR="00E42C4E" w:rsidRPr="00EB76A9">
        <w:rPr>
          <w:sz w:val="28"/>
          <w:szCs w:val="28"/>
        </w:rPr>
        <w:t>0-5</w:t>
      </w:r>
      <w:r w:rsidRPr="00EB76A9">
        <w:rPr>
          <w:sz w:val="28"/>
          <w:szCs w:val="28"/>
        </w:rPr>
        <w:t>吨左右。</w:t>
      </w:r>
    </w:p>
    <w:p w14:paraId="0E584944" w14:textId="77777777" w:rsidR="00F53C6F" w:rsidRPr="00EB76A9" w:rsidRDefault="00F53C6F" w:rsidP="00F53C6F">
      <w:pPr>
        <w:adjustRightInd w:val="0"/>
        <w:snapToGrid w:val="0"/>
        <w:spacing w:line="360" w:lineRule="auto"/>
        <w:ind w:firstLineChars="200" w:firstLine="560"/>
        <w:rPr>
          <w:sz w:val="28"/>
          <w:szCs w:val="28"/>
        </w:rPr>
      </w:pPr>
      <w:r w:rsidRPr="00EB76A9">
        <w:rPr>
          <w:sz w:val="28"/>
          <w:szCs w:val="28"/>
        </w:rPr>
        <w:t>危废：危废包括废弃的钻井液、岩屑、油泥、废润滑油等。在钻井过程中，危废会随着作业的进行不断产生，并及时进行处理或转运。现场一般会设置专门的危废暂存区域，暂存量根据处理周期和产生量而定，通常不会超过几十立方米。</w:t>
      </w:r>
    </w:p>
    <w:p w14:paraId="442BBCEE" w14:textId="43B4E9E2" w:rsidR="00F53C6F" w:rsidRPr="00EB76A9" w:rsidRDefault="00F53C6F" w:rsidP="00F53C6F">
      <w:pPr>
        <w:adjustRightInd w:val="0"/>
        <w:snapToGrid w:val="0"/>
        <w:spacing w:line="360" w:lineRule="auto"/>
        <w:ind w:firstLineChars="200" w:firstLine="560"/>
        <w:rPr>
          <w:sz w:val="28"/>
          <w:szCs w:val="28"/>
        </w:rPr>
      </w:pPr>
      <w:r w:rsidRPr="00EB76A9">
        <w:rPr>
          <w:sz w:val="28"/>
          <w:szCs w:val="28"/>
        </w:rPr>
        <w:t>油基润滑油：油基润滑油主要用于钻井设备的润滑和保养，储存量相对较小。一般根据设备的使用情况和维护周期进行储备，可能在</w:t>
      </w:r>
      <w:r w:rsidRPr="00EB76A9">
        <w:rPr>
          <w:sz w:val="28"/>
          <w:szCs w:val="28"/>
        </w:rPr>
        <w:lastRenderedPageBreak/>
        <w:t>几立方米</w:t>
      </w:r>
      <w:r w:rsidR="00824384" w:rsidRPr="00EB76A9">
        <w:rPr>
          <w:sz w:val="28"/>
          <w:szCs w:val="28"/>
        </w:rPr>
        <w:t>左右</w:t>
      </w:r>
      <w:r w:rsidRPr="00EB76A9">
        <w:rPr>
          <w:sz w:val="28"/>
          <w:szCs w:val="28"/>
        </w:rPr>
        <w:t>，以桶装或罐装的形式存放在</w:t>
      </w:r>
      <w:r w:rsidR="002938B6" w:rsidRPr="00EB76A9">
        <w:rPr>
          <w:sz w:val="28"/>
          <w:szCs w:val="28"/>
        </w:rPr>
        <w:t>库房</w:t>
      </w:r>
      <w:r w:rsidRPr="00EB76A9">
        <w:rPr>
          <w:sz w:val="28"/>
          <w:szCs w:val="28"/>
        </w:rPr>
        <w:t>中</w:t>
      </w:r>
      <w:r w:rsidR="00DC24FA" w:rsidRPr="00EB76A9">
        <w:rPr>
          <w:sz w:val="28"/>
          <w:szCs w:val="28"/>
        </w:rPr>
        <w:t>。</w:t>
      </w:r>
    </w:p>
    <w:p w14:paraId="5EFA0EB2" w14:textId="2BA49632" w:rsidR="000B11A7" w:rsidRPr="00EB76A9" w:rsidRDefault="00154C0A" w:rsidP="00652D5E">
      <w:pPr>
        <w:pStyle w:val="3"/>
      </w:pPr>
      <w:r w:rsidRPr="00EB76A9">
        <w:t>4</w:t>
      </w:r>
      <w:r w:rsidR="000B11A7" w:rsidRPr="00EB76A9">
        <w:t xml:space="preserve">.1.1 </w:t>
      </w:r>
      <w:r w:rsidR="000B11A7" w:rsidRPr="00EB76A9">
        <w:t>原油</w:t>
      </w:r>
    </w:p>
    <w:p w14:paraId="3A12BA66"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原油是由各种烃类组成的一种复杂混合物，含有少量硫、氮、氧有机物及微量金属。外观是一种流动和半流动的粘稠液体，颜色大部分是暗色的（从褐色至深黑色）。根据《石油天然气工程设计防火规范》（</w:t>
      </w:r>
      <w:r w:rsidRPr="00EB76A9">
        <w:rPr>
          <w:sz w:val="28"/>
          <w:szCs w:val="28"/>
        </w:rPr>
        <w:t>GB50183-2004</w:t>
      </w:r>
      <w:r w:rsidRPr="00EB76A9">
        <w:rPr>
          <w:sz w:val="28"/>
          <w:szCs w:val="28"/>
        </w:rPr>
        <w:t>）分析，原油的火灾危险等级为甲</w:t>
      </w:r>
      <w:r w:rsidRPr="00EB76A9">
        <w:rPr>
          <w:sz w:val="28"/>
          <w:szCs w:val="28"/>
        </w:rPr>
        <w:t>B</w:t>
      </w:r>
      <w:r w:rsidRPr="00EB76A9">
        <w:rPr>
          <w:sz w:val="28"/>
          <w:szCs w:val="28"/>
        </w:rPr>
        <w:t>类。</w:t>
      </w:r>
    </w:p>
    <w:p w14:paraId="7B85BEEE"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原油的主要危险性分析：</w:t>
      </w:r>
    </w:p>
    <w:p w14:paraId="54FAB588" w14:textId="77777777" w:rsidR="000B11A7" w:rsidRPr="00EB76A9" w:rsidRDefault="000B11A7">
      <w:pPr>
        <w:adjustRightInd w:val="0"/>
        <w:snapToGrid w:val="0"/>
        <w:spacing w:line="360" w:lineRule="auto"/>
        <w:ind w:firstLineChars="200" w:firstLine="560"/>
        <w:rPr>
          <w:sz w:val="28"/>
          <w:szCs w:val="28"/>
        </w:rPr>
      </w:pPr>
      <w:r w:rsidRPr="00EB76A9">
        <w:rPr>
          <w:rFonts w:ascii="Cambria Math" w:hAnsi="Cambria Math" w:cs="Cambria Math"/>
          <w:sz w:val="28"/>
          <w:szCs w:val="28"/>
        </w:rPr>
        <w:t>①</w:t>
      </w:r>
      <w:r w:rsidRPr="00EB76A9">
        <w:rPr>
          <w:sz w:val="28"/>
          <w:szCs w:val="28"/>
        </w:rPr>
        <w:t xml:space="preserve"> </w:t>
      </w:r>
      <w:r w:rsidRPr="00EB76A9">
        <w:rPr>
          <w:sz w:val="28"/>
          <w:szCs w:val="28"/>
        </w:rPr>
        <w:t>易燃、易爆性</w:t>
      </w:r>
    </w:p>
    <w:p w14:paraId="31131306"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原油的闪点低，挥发性强，在空气中只要有很小的点燃能量，就会闪燃。原油蒸气和空气混合后，可形成爆炸性混合气体，遇火即发生爆炸。原油的爆炸范围较宽，爆炸下限浓度值较低，爆炸危险性较大。因此，应十分重视原油的泄漏和爆炸性蒸气的产生与积聚，以防止爆炸事故的发生。</w:t>
      </w:r>
    </w:p>
    <w:p w14:paraId="43CDA73E"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原油蒸气比空气重，能在较低处扩散到相当远的地方，遇火源会着火回燃。原油在着火燃烧的过程中，空气内气体空间的油气浓度，随着燃烧状况而不断变化，因此，原油的燃烧和爆炸也往往是相互转化、交替进行的。原油燃烧时，释放出大量的热量，使火场周围温度升高，易造成火灾的蔓延和扩大。</w:t>
      </w:r>
    </w:p>
    <w:p w14:paraId="4395DC1A" w14:textId="77777777" w:rsidR="000B11A7" w:rsidRPr="00EB76A9" w:rsidRDefault="000B11A7">
      <w:pPr>
        <w:adjustRightInd w:val="0"/>
        <w:snapToGrid w:val="0"/>
        <w:spacing w:line="360" w:lineRule="auto"/>
        <w:ind w:firstLineChars="200" w:firstLine="560"/>
        <w:rPr>
          <w:sz w:val="28"/>
          <w:szCs w:val="28"/>
        </w:rPr>
      </w:pPr>
      <w:r w:rsidRPr="00EB76A9">
        <w:rPr>
          <w:rFonts w:ascii="Cambria Math" w:hAnsi="Cambria Math" w:cs="Cambria Math"/>
          <w:sz w:val="28"/>
          <w:szCs w:val="28"/>
        </w:rPr>
        <w:t>②</w:t>
      </w:r>
      <w:r w:rsidRPr="00EB76A9">
        <w:rPr>
          <w:sz w:val="28"/>
          <w:szCs w:val="28"/>
        </w:rPr>
        <w:t xml:space="preserve"> </w:t>
      </w:r>
      <w:r w:rsidRPr="00EB76A9">
        <w:rPr>
          <w:sz w:val="28"/>
          <w:szCs w:val="28"/>
        </w:rPr>
        <w:t>毒性</w:t>
      </w:r>
    </w:p>
    <w:p w14:paraId="67299E78"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原油及其蒸气具有一定的毒性，特别是含硫原油的毒性更大。油气若经口、鼻进入呼吸系统，能使人体器官受害而产生急性和慢性中毒。</w:t>
      </w:r>
    </w:p>
    <w:p w14:paraId="42B1574E"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如空气油气含量达到</w:t>
      </w:r>
      <w:r w:rsidRPr="00EB76A9">
        <w:rPr>
          <w:sz w:val="28"/>
          <w:szCs w:val="28"/>
        </w:rPr>
        <w:t>0.28%</w:t>
      </w:r>
      <w:r w:rsidRPr="00EB76A9">
        <w:rPr>
          <w:sz w:val="28"/>
          <w:szCs w:val="28"/>
        </w:rPr>
        <w:t>时，经过</w:t>
      </w:r>
      <w:r w:rsidRPr="00EB76A9">
        <w:rPr>
          <w:sz w:val="28"/>
          <w:szCs w:val="28"/>
        </w:rPr>
        <w:t>12</w:t>
      </w:r>
      <w:r w:rsidRPr="00EB76A9">
        <w:rPr>
          <w:sz w:val="28"/>
          <w:szCs w:val="28"/>
        </w:rPr>
        <w:t>～</w:t>
      </w:r>
      <w:r w:rsidRPr="00EB76A9">
        <w:rPr>
          <w:sz w:val="28"/>
          <w:szCs w:val="28"/>
        </w:rPr>
        <w:t>14min</w:t>
      </w:r>
      <w:r w:rsidRPr="00EB76A9">
        <w:rPr>
          <w:sz w:val="28"/>
          <w:szCs w:val="28"/>
        </w:rPr>
        <w:t>，人便会感到头</w:t>
      </w:r>
      <w:r w:rsidRPr="00EB76A9">
        <w:rPr>
          <w:sz w:val="28"/>
          <w:szCs w:val="28"/>
        </w:rPr>
        <w:lastRenderedPageBreak/>
        <w:t>晕；如含量达</w:t>
      </w:r>
      <w:r w:rsidRPr="00EB76A9">
        <w:rPr>
          <w:sz w:val="28"/>
          <w:szCs w:val="28"/>
        </w:rPr>
        <w:t>1.13</w:t>
      </w:r>
      <w:r w:rsidRPr="00EB76A9">
        <w:rPr>
          <w:sz w:val="28"/>
          <w:szCs w:val="28"/>
        </w:rPr>
        <w:t>～</w:t>
      </w:r>
      <w:r w:rsidRPr="00EB76A9">
        <w:rPr>
          <w:sz w:val="28"/>
          <w:szCs w:val="28"/>
        </w:rPr>
        <w:t>2.22%</w:t>
      </w:r>
      <w:r w:rsidRPr="00EB76A9">
        <w:rPr>
          <w:sz w:val="28"/>
          <w:szCs w:val="28"/>
        </w:rPr>
        <w:t>时，便会发生急性中毒，使人难于支持；当油气含量更高时，会使人立即昏倒，丧失知觉。</w:t>
      </w:r>
    </w:p>
    <w:p w14:paraId="286F32E3"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油气慢性中毒的结果会使人患慢性病，产生头昏、疲倦、想睡等症状。若皮肤经常与原油接触，会产生脱脂、干燥、裂口、皮炎和局部神经麻木。原油落入口腔、眼睛时，会使粘膜枯萎，有时会出血。</w:t>
      </w:r>
    </w:p>
    <w:p w14:paraId="4D00095A" w14:textId="273978E2" w:rsidR="000B11A7" w:rsidRPr="00EB76A9" w:rsidRDefault="000B11A7">
      <w:pPr>
        <w:adjustRightInd w:val="0"/>
        <w:snapToGrid w:val="0"/>
        <w:spacing w:line="360" w:lineRule="auto"/>
        <w:ind w:firstLineChars="200" w:firstLine="560"/>
        <w:rPr>
          <w:sz w:val="28"/>
          <w:szCs w:val="28"/>
        </w:rPr>
      </w:pPr>
      <w:r w:rsidRPr="00EB76A9">
        <w:rPr>
          <w:sz w:val="28"/>
          <w:szCs w:val="28"/>
        </w:rPr>
        <w:t>原油危险、有害特性见表</w:t>
      </w:r>
      <w:r w:rsidR="00154C0A" w:rsidRPr="00EB76A9">
        <w:rPr>
          <w:sz w:val="28"/>
          <w:szCs w:val="28"/>
        </w:rPr>
        <w:t>4</w:t>
      </w:r>
      <w:r w:rsidRPr="00EB76A9">
        <w:rPr>
          <w:sz w:val="28"/>
          <w:szCs w:val="28"/>
        </w:rPr>
        <w:t>.1-1</w:t>
      </w:r>
      <w:r w:rsidRPr="00EB76A9">
        <w:rPr>
          <w:sz w:val="28"/>
          <w:szCs w:val="28"/>
        </w:rPr>
        <w:t>。</w:t>
      </w:r>
    </w:p>
    <w:p w14:paraId="1573A833" w14:textId="28504D29" w:rsidR="000B11A7" w:rsidRPr="00EB76A9" w:rsidRDefault="000B11A7">
      <w:pPr>
        <w:adjustRightInd w:val="0"/>
        <w:snapToGrid w:val="0"/>
        <w:spacing w:line="360" w:lineRule="auto"/>
        <w:jc w:val="center"/>
        <w:rPr>
          <w:b/>
          <w:bCs/>
          <w:sz w:val="24"/>
          <w:szCs w:val="24"/>
        </w:rPr>
      </w:pPr>
      <w:r w:rsidRPr="00EB76A9">
        <w:rPr>
          <w:b/>
          <w:bCs/>
          <w:sz w:val="24"/>
          <w:szCs w:val="24"/>
        </w:rPr>
        <w:t>表</w:t>
      </w:r>
      <w:r w:rsidR="00154C0A" w:rsidRPr="00EB76A9">
        <w:rPr>
          <w:b/>
          <w:bCs/>
          <w:sz w:val="24"/>
          <w:szCs w:val="24"/>
        </w:rPr>
        <w:t>4</w:t>
      </w:r>
      <w:r w:rsidRPr="00EB76A9">
        <w:rPr>
          <w:b/>
          <w:bCs/>
          <w:sz w:val="24"/>
          <w:szCs w:val="24"/>
        </w:rPr>
        <w:t xml:space="preserve">.1-1  </w:t>
      </w:r>
      <w:r w:rsidRPr="00EB76A9">
        <w:rPr>
          <w:b/>
          <w:bCs/>
          <w:sz w:val="24"/>
          <w:szCs w:val="24"/>
        </w:rPr>
        <w:t>原油</w:t>
      </w:r>
      <w:r w:rsidRPr="00EB76A9">
        <w:rPr>
          <w:b/>
          <w:sz w:val="24"/>
          <w:szCs w:val="24"/>
        </w:rPr>
        <w:t>危险有害特性及安全技术表</w:t>
      </w:r>
    </w:p>
    <w:tbl>
      <w:tblPr>
        <w:tblW w:w="84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76"/>
        <w:gridCol w:w="3241"/>
        <w:gridCol w:w="505"/>
        <w:gridCol w:w="3472"/>
      </w:tblGrid>
      <w:tr w:rsidR="00771E9E" w:rsidRPr="00EB76A9" w14:paraId="151895E9" w14:textId="77777777" w:rsidTr="007E684D">
        <w:trPr>
          <w:trHeight w:val="489"/>
        </w:trPr>
        <w:tc>
          <w:tcPr>
            <w:tcW w:w="1276" w:type="dxa"/>
            <w:vMerge w:val="restart"/>
            <w:vAlign w:val="center"/>
          </w:tcPr>
          <w:p w14:paraId="11087297" w14:textId="77777777" w:rsidR="000B11A7" w:rsidRPr="00EB76A9" w:rsidRDefault="000B11A7">
            <w:pPr>
              <w:spacing w:beforeLines="20" w:before="48" w:afterLines="20" w:after="48"/>
              <w:ind w:firstLine="480"/>
              <w:jc w:val="center"/>
              <w:rPr>
                <w:szCs w:val="21"/>
              </w:rPr>
            </w:pPr>
            <w:r w:rsidRPr="00EB76A9">
              <w:rPr>
                <w:szCs w:val="21"/>
              </w:rPr>
              <w:t>标识</w:t>
            </w:r>
          </w:p>
        </w:tc>
        <w:tc>
          <w:tcPr>
            <w:tcW w:w="3241" w:type="dxa"/>
            <w:vAlign w:val="center"/>
          </w:tcPr>
          <w:p w14:paraId="0C20B7F7" w14:textId="77777777" w:rsidR="000B11A7" w:rsidRPr="00EB76A9" w:rsidRDefault="000B11A7">
            <w:pPr>
              <w:spacing w:beforeLines="20" w:before="48" w:afterLines="20" w:after="48"/>
              <w:rPr>
                <w:szCs w:val="21"/>
              </w:rPr>
            </w:pPr>
            <w:r w:rsidRPr="00EB76A9">
              <w:rPr>
                <w:szCs w:val="21"/>
              </w:rPr>
              <w:t>中文名：原油</w:t>
            </w:r>
          </w:p>
        </w:tc>
        <w:tc>
          <w:tcPr>
            <w:tcW w:w="3977" w:type="dxa"/>
            <w:gridSpan w:val="2"/>
            <w:vAlign w:val="center"/>
          </w:tcPr>
          <w:p w14:paraId="5E3E3F8B" w14:textId="77777777" w:rsidR="000B11A7" w:rsidRPr="00EB76A9" w:rsidRDefault="000B11A7">
            <w:pPr>
              <w:spacing w:beforeLines="20" w:before="48" w:afterLines="20" w:after="48"/>
              <w:rPr>
                <w:szCs w:val="21"/>
              </w:rPr>
            </w:pPr>
            <w:r w:rsidRPr="00EB76A9">
              <w:rPr>
                <w:szCs w:val="21"/>
              </w:rPr>
              <w:t>英文名称</w:t>
            </w:r>
            <w:r w:rsidRPr="00EB76A9">
              <w:rPr>
                <w:szCs w:val="21"/>
              </w:rPr>
              <w:t>crude oil</w:t>
            </w:r>
            <w:r w:rsidRPr="00EB76A9">
              <w:rPr>
                <w:szCs w:val="21"/>
              </w:rPr>
              <w:t>；</w:t>
            </w:r>
            <w:r w:rsidRPr="00EB76A9">
              <w:rPr>
                <w:szCs w:val="21"/>
              </w:rPr>
              <w:t>Petroleum</w:t>
            </w:r>
          </w:p>
        </w:tc>
      </w:tr>
      <w:tr w:rsidR="007E684D" w:rsidRPr="00EB76A9" w14:paraId="2B374E91" w14:textId="77777777" w:rsidTr="00384D8A">
        <w:trPr>
          <w:trHeight w:val="458"/>
        </w:trPr>
        <w:tc>
          <w:tcPr>
            <w:tcW w:w="1276" w:type="dxa"/>
            <w:vMerge/>
            <w:vAlign w:val="center"/>
          </w:tcPr>
          <w:p w14:paraId="6B3BBA06" w14:textId="77777777" w:rsidR="007E684D" w:rsidRPr="00EB76A9" w:rsidRDefault="007E684D">
            <w:pPr>
              <w:spacing w:beforeLines="20" w:before="48" w:afterLines="20" w:after="48"/>
              <w:jc w:val="center"/>
              <w:rPr>
                <w:szCs w:val="21"/>
              </w:rPr>
            </w:pPr>
          </w:p>
        </w:tc>
        <w:tc>
          <w:tcPr>
            <w:tcW w:w="3241" w:type="dxa"/>
            <w:vAlign w:val="center"/>
          </w:tcPr>
          <w:p w14:paraId="6D5C62BA" w14:textId="119A2B28" w:rsidR="007E684D" w:rsidRPr="00EB76A9" w:rsidRDefault="007E684D">
            <w:pPr>
              <w:spacing w:beforeLines="20" w:before="48" w:afterLines="20" w:after="48"/>
              <w:rPr>
                <w:szCs w:val="21"/>
              </w:rPr>
            </w:pPr>
            <w:r w:rsidRPr="00EB76A9">
              <w:rPr>
                <w:szCs w:val="21"/>
              </w:rPr>
              <w:t>CAS NO.</w:t>
            </w:r>
            <w:r w:rsidRPr="00EB76A9">
              <w:rPr>
                <w:szCs w:val="21"/>
              </w:rPr>
              <w:t>：</w:t>
            </w:r>
            <w:r w:rsidRPr="00EB76A9">
              <w:rPr>
                <w:szCs w:val="21"/>
              </w:rPr>
              <w:t xml:space="preserve"> 8002-05-9</w:t>
            </w:r>
          </w:p>
        </w:tc>
        <w:tc>
          <w:tcPr>
            <w:tcW w:w="3977" w:type="dxa"/>
            <w:gridSpan w:val="2"/>
            <w:vAlign w:val="center"/>
          </w:tcPr>
          <w:p w14:paraId="35F5A13C" w14:textId="5F2A8341" w:rsidR="007E684D" w:rsidRPr="00EB76A9" w:rsidRDefault="007E684D">
            <w:pPr>
              <w:spacing w:beforeLines="20" w:before="48" w:afterLines="20" w:after="48"/>
              <w:rPr>
                <w:szCs w:val="21"/>
              </w:rPr>
            </w:pPr>
            <w:r w:rsidRPr="00EB76A9">
              <w:rPr>
                <w:szCs w:val="21"/>
              </w:rPr>
              <w:t>UN</w:t>
            </w:r>
            <w:r w:rsidRPr="00EB76A9">
              <w:rPr>
                <w:szCs w:val="21"/>
              </w:rPr>
              <w:t>编号：</w:t>
            </w:r>
            <w:r w:rsidRPr="00EB76A9">
              <w:rPr>
                <w:szCs w:val="21"/>
              </w:rPr>
              <w:t>1267</w:t>
            </w:r>
          </w:p>
        </w:tc>
      </w:tr>
      <w:tr w:rsidR="00771E9E" w:rsidRPr="00EB76A9" w14:paraId="4394DA5C" w14:textId="77777777" w:rsidTr="007E684D">
        <w:trPr>
          <w:trHeight w:val="465"/>
        </w:trPr>
        <w:tc>
          <w:tcPr>
            <w:tcW w:w="1276" w:type="dxa"/>
            <w:vMerge w:val="restart"/>
            <w:vAlign w:val="center"/>
          </w:tcPr>
          <w:p w14:paraId="03CDED5E" w14:textId="77777777" w:rsidR="000B11A7" w:rsidRPr="00EB76A9" w:rsidRDefault="000B11A7">
            <w:pPr>
              <w:spacing w:beforeLines="20" w:before="48" w:afterLines="20" w:after="48"/>
              <w:jc w:val="center"/>
              <w:rPr>
                <w:szCs w:val="21"/>
              </w:rPr>
            </w:pPr>
            <w:r w:rsidRPr="00EB76A9">
              <w:rPr>
                <w:szCs w:val="21"/>
              </w:rPr>
              <w:t>理化性质</w:t>
            </w:r>
          </w:p>
        </w:tc>
        <w:tc>
          <w:tcPr>
            <w:tcW w:w="7218" w:type="dxa"/>
            <w:gridSpan w:val="3"/>
            <w:vAlign w:val="center"/>
          </w:tcPr>
          <w:p w14:paraId="0E17D6B7" w14:textId="77777777" w:rsidR="000B11A7" w:rsidRPr="00EB76A9" w:rsidRDefault="000B11A7">
            <w:pPr>
              <w:spacing w:beforeLines="20" w:before="48" w:afterLines="20" w:after="48"/>
              <w:rPr>
                <w:szCs w:val="21"/>
              </w:rPr>
            </w:pPr>
            <w:r w:rsidRPr="00EB76A9">
              <w:rPr>
                <w:szCs w:val="21"/>
              </w:rPr>
              <w:t>外观与气味：黄色乃至黑色，有绿色荧光的稠厚性油状液体。</w:t>
            </w:r>
          </w:p>
        </w:tc>
      </w:tr>
      <w:tr w:rsidR="00771E9E" w:rsidRPr="00EB76A9" w14:paraId="2522B503" w14:textId="77777777" w:rsidTr="007E684D">
        <w:trPr>
          <w:trHeight w:val="443"/>
        </w:trPr>
        <w:tc>
          <w:tcPr>
            <w:tcW w:w="1276" w:type="dxa"/>
            <w:vMerge/>
            <w:vAlign w:val="center"/>
          </w:tcPr>
          <w:p w14:paraId="4089D7E2" w14:textId="77777777" w:rsidR="000B11A7" w:rsidRPr="00EB76A9" w:rsidRDefault="000B11A7">
            <w:pPr>
              <w:spacing w:beforeLines="20" w:before="48" w:afterLines="20" w:after="48"/>
              <w:jc w:val="center"/>
              <w:rPr>
                <w:szCs w:val="21"/>
              </w:rPr>
            </w:pPr>
          </w:p>
        </w:tc>
        <w:tc>
          <w:tcPr>
            <w:tcW w:w="3241" w:type="dxa"/>
            <w:vAlign w:val="center"/>
          </w:tcPr>
          <w:p w14:paraId="032BD87D" w14:textId="77777777" w:rsidR="000B11A7" w:rsidRPr="00EB76A9" w:rsidRDefault="000B11A7">
            <w:pPr>
              <w:spacing w:beforeLines="20" w:before="48" w:afterLines="20" w:after="48"/>
              <w:rPr>
                <w:szCs w:val="21"/>
              </w:rPr>
            </w:pPr>
            <w:r w:rsidRPr="00EB76A9">
              <w:rPr>
                <w:szCs w:val="21"/>
              </w:rPr>
              <w:t>熔点（</w:t>
            </w:r>
            <w:r w:rsidRPr="00EB76A9">
              <w:rPr>
                <w:szCs w:val="21"/>
              </w:rPr>
              <w:t>℃</w:t>
            </w:r>
            <w:r w:rsidRPr="00EB76A9">
              <w:rPr>
                <w:szCs w:val="21"/>
              </w:rPr>
              <w:t>）：无资料</w:t>
            </w:r>
          </w:p>
        </w:tc>
        <w:tc>
          <w:tcPr>
            <w:tcW w:w="3977" w:type="dxa"/>
            <w:gridSpan w:val="2"/>
            <w:vAlign w:val="center"/>
          </w:tcPr>
          <w:p w14:paraId="441CEFA7" w14:textId="77777777" w:rsidR="000B11A7" w:rsidRPr="00EB76A9" w:rsidRDefault="000B11A7">
            <w:pPr>
              <w:spacing w:beforeLines="20" w:before="48" w:afterLines="20" w:after="48"/>
              <w:rPr>
                <w:szCs w:val="21"/>
              </w:rPr>
            </w:pPr>
            <w:r w:rsidRPr="00EB76A9">
              <w:rPr>
                <w:szCs w:val="21"/>
              </w:rPr>
              <w:t>溶解性：不溶于水，溶于多种有机溶剂</w:t>
            </w:r>
          </w:p>
        </w:tc>
      </w:tr>
      <w:tr w:rsidR="00771E9E" w:rsidRPr="00EB76A9" w14:paraId="42372B76" w14:textId="77777777" w:rsidTr="007E684D">
        <w:trPr>
          <w:trHeight w:val="462"/>
        </w:trPr>
        <w:tc>
          <w:tcPr>
            <w:tcW w:w="1276" w:type="dxa"/>
            <w:vMerge/>
            <w:vAlign w:val="center"/>
          </w:tcPr>
          <w:p w14:paraId="3F86E851" w14:textId="77777777" w:rsidR="000B11A7" w:rsidRPr="00EB76A9" w:rsidRDefault="000B11A7">
            <w:pPr>
              <w:spacing w:beforeLines="20" w:before="48" w:afterLines="20" w:after="48"/>
              <w:jc w:val="center"/>
              <w:rPr>
                <w:szCs w:val="21"/>
              </w:rPr>
            </w:pPr>
          </w:p>
        </w:tc>
        <w:tc>
          <w:tcPr>
            <w:tcW w:w="3241" w:type="dxa"/>
            <w:vAlign w:val="center"/>
          </w:tcPr>
          <w:p w14:paraId="358B360E" w14:textId="77777777" w:rsidR="000B11A7" w:rsidRPr="00EB76A9" w:rsidRDefault="000B11A7">
            <w:pPr>
              <w:spacing w:beforeLines="20" w:before="48" w:afterLines="20" w:after="48"/>
              <w:rPr>
                <w:szCs w:val="21"/>
              </w:rPr>
            </w:pPr>
            <w:r w:rsidRPr="00EB76A9">
              <w:rPr>
                <w:szCs w:val="21"/>
              </w:rPr>
              <w:t>沸点（</w:t>
            </w:r>
            <w:r w:rsidRPr="00EB76A9">
              <w:rPr>
                <w:szCs w:val="21"/>
              </w:rPr>
              <w:t>℃</w:t>
            </w:r>
            <w:r w:rsidRPr="00EB76A9">
              <w:rPr>
                <w:szCs w:val="21"/>
              </w:rPr>
              <w:t>）：自常温至</w:t>
            </w:r>
            <w:r w:rsidRPr="00EB76A9">
              <w:rPr>
                <w:szCs w:val="21"/>
              </w:rPr>
              <w:t>500℃</w:t>
            </w:r>
            <w:r w:rsidRPr="00EB76A9">
              <w:rPr>
                <w:szCs w:val="21"/>
              </w:rPr>
              <w:t>以上</w:t>
            </w:r>
          </w:p>
        </w:tc>
        <w:tc>
          <w:tcPr>
            <w:tcW w:w="3977" w:type="dxa"/>
            <w:gridSpan w:val="2"/>
            <w:vAlign w:val="center"/>
          </w:tcPr>
          <w:p w14:paraId="38A58DA1" w14:textId="77777777" w:rsidR="000B11A7" w:rsidRPr="00EB76A9" w:rsidRDefault="000B11A7">
            <w:pPr>
              <w:spacing w:beforeLines="20" w:before="48" w:afterLines="20" w:after="48"/>
              <w:rPr>
                <w:szCs w:val="21"/>
              </w:rPr>
            </w:pPr>
            <w:r w:rsidRPr="00EB76A9">
              <w:rPr>
                <w:szCs w:val="21"/>
              </w:rPr>
              <w:t>相对密度（水</w:t>
            </w:r>
            <w:r w:rsidRPr="00EB76A9">
              <w:rPr>
                <w:szCs w:val="21"/>
              </w:rPr>
              <w:t>=1</w:t>
            </w:r>
            <w:r w:rsidRPr="00EB76A9">
              <w:rPr>
                <w:szCs w:val="21"/>
              </w:rPr>
              <w:t>）：</w:t>
            </w:r>
            <w:r w:rsidRPr="00EB76A9">
              <w:rPr>
                <w:szCs w:val="21"/>
              </w:rPr>
              <w:t>0.78</w:t>
            </w:r>
            <w:r w:rsidRPr="00EB76A9">
              <w:rPr>
                <w:szCs w:val="21"/>
              </w:rPr>
              <w:t>～</w:t>
            </w:r>
            <w:r w:rsidRPr="00EB76A9">
              <w:rPr>
                <w:szCs w:val="21"/>
              </w:rPr>
              <w:t>0.97</w:t>
            </w:r>
          </w:p>
        </w:tc>
      </w:tr>
      <w:tr w:rsidR="00771E9E" w:rsidRPr="00EB76A9" w14:paraId="2193AC89" w14:textId="77777777" w:rsidTr="007E684D">
        <w:trPr>
          <w:trHeight w:val="454"/>
        </w:trPr>
        <w:tc>
          <w:tcPr>
            <w:tcW w:w="1276" w:type="dxa"/>
            <w:vMerge/>
            <w:vAlign w:val="center"/>
          </w:tcPr>
          <w:p w14:paraId="598B1CC4" w14:textId="77777777" w:rsidR="000B11A7" w:rsidRPr="00EB76A9" w:rsidRDefault="000B11A7">
            <w:pPr>
              <w:spacing w:beforeLines="20" w:before="48" w:afterLines="20" w:after="48"/>
              <w:jc w:val="center"/>
              <w:rPr>
                <w:szCs w:val="21"/>
              </w:rPr>
            </w:pPr>
          </w:p>
        </w:tc>
        <w:tc>
          <w:tcPr>
            <w:tcW w:w="3241" w:type="dxa"/>
            <w:vAlign w:val="center"/>
          </w:tcPr>
          <w:p w14:paraId="48DB6F4F" w14:textId="77777777" w:rsidR="000B11A7" w:rsidRPr="00EB76A9" w:rsidRDefault="000B11A7">
            <w:pPr>
              <w:spacing w:beforeLines="20" w:before="48" w:afterLines="20" w:after="48"/>
              <w:rPr>
                <w:szCs w:val="21"/>
              </w:rPr>
            </w:pPr>
            <w:r w:rsidRPr="00EB76A9">
              <w:rPr>
                <w:szCs w:val="21"/>
              </w:rPr>
              <w:t>燃烧热（</w:t>
            </w:r>
            <w:r w:rsidRPr="00EB76A9">
              <w:rPr>
                <w:szCs w:val="21"/>
              </w:rPr>
              <w:t>kj/mol</w:t>
            </w:r>
            <w:r w:rsidRPr="00EB76A9">
              <w:rPr>
                <w:szCs w:val="21"/>
              </w:rPr>
              <w:t>）</w:t>
            </w:r>
            <w:r w:rsidRPr="00EB76A9">
              <w:rPr>
                <w:szCs w:val="21"/>
              </w:rPr>
              <w:t>:</w:t>
            </w:r>
            <w:r w:rsidRPr="00EB76A9">
              <w:rPr>
                <w:szCs w:val="21"/>
              </w:rPr>
              <w:t>无资料</w:t>
            </w:r>
          </w:p>
        </w:tc>
        <w:tc>
          <w:tcPr>
            <w:tcW w:w="3977" w:type="dxa"/>
            <w:gridSpan w:val="2"/>
            <w:vAlign w:val="center"/>
          </w:tcPr>
          <w:p w14:paraId="2549F6F4" w14:textId="77777777" w:rsidR="000B11A7" w:rsidRPr="00EB76A9" w:rsidRDefault="000B11A7">
            <w:pPr>
              <w:spacing w:beforeLines="20" w:before="48" w:afterLines="20" w:after="48"/>
              <w:rPr>
                <w:szCs w:val="21"/>
              </w:rPr>
            </w:pPr>
            <w:r w:rsidRPr="00EB76A9">
              <w:rPr>
                <w:szCs w:val="21"/>
              </w:rPr>
              <w:t>相对密度（空气</w:t>
            </w:r>
            <w:r w:rsidRPr="00EB76A9">
              <w:rPr>
                <w:szCs w:val="21"/>
              </w:rPr>
              <w:t>=1</w:t>
            </w:r>
            <w:r w:rsidRPr="00EB76A9">
              <w:rPr>
                <w:szCs w:val="21"/>
              </w:rPr>
              <w:t>）：无资料</w:t>
            </w:r>
          </w:p>
        </w:tc>
      </w:tr>
      <w:tr w:rsidR="00771E9E" w:rsidRPr="00EB76A9" w14:paraId="2C2AAB7B" w14:textId="77777777" w:rsidTr="007E684D">
        <w:trPr>
          <w:trHeight w:val="460"/>
        </w:trPr>
        <w:tc>
          <w:tcPr>
            <w:tcW w:w="1276" w:type="dxa"/>
            <w:vMerge w:val="restart"/>
            <w:vAlign w:val="center"/>
          </w:tcPr>
          <w:p w14:paraId="394EB898" w14:textId="77777777" w:rsidR="000B11A7" w:rsidRPr="00EB76A9" w:rsidRDefault="000B11A7">
            <w:pPr>
              <w:spacing w:beforeLines="20" w:before="48" w:afterLines="20" w:after="48"/>
              <w:jc w:val="center"/>
              <w:rPr>
                <w:szCs w:val="21"/>
              </w:rPr>
            </w:pPr>
            <w:r w:rsidRPr="00EB76A9">
              <w:rPr>
                <w:szCs w:val="21"/>
              </w:rPr>
              <w:t>燃烧爆炸危险性</w:t>
            </w:r>
          </w:p>
        </w:tc>
        <w:tc>
          <w:tcPr>
            <w:tcW w:w="3241" w:type="dxa"/>
            <w:vAlign w:val="center"/>
          </w:tcPr>
          <w:p w14:paraId="1C0C7B3C" w14:textId="77777777" w:rsidR="000B11A7" w:rsidRPr="00EB76A9" w:rsidRDefault="000B11A7">
            <w:pPr>
              <w:spacing w:beforeLines="20" w:before="48" w:afterLines="20" w:after="48"/>
              <w:rPr>
                <w:szCs w:val="21"/>
              </w:rPr>
            </w:pPr>
            <w:r w:rsidRPr="00EB76A9">
              <w:rPr>
                <w:szCs w:val="21"/>
              </w:rPr>
              <w:t>燃烧性：易燃</w:t>
            </w:r>
          </w:p>
        </w:tc>
        <w:tc>
          <w:tcPr>
            <w:tcW w:w="3977" w:type="dxa"/>
            <w:gridSpan w:val="2"/>
            <w:vAlign w:val="center"/>
          </w:tcPr>
          <w:p w14:paraId="25E0625F" w14:textId="77777777" w:rsidR="000B11A7" w:rsidRPr="00EB76A9" w:rsidRDefault="000B11A7">
            <w:pPr>
              <w:spacing w:beforeLines="20" w:before="48" w:afterLines="20" w:after="48"/>
              <w:rPr>
                <w:szCs w:val="21"/>
              </w:rPr>
            </w:pPr>
            <w:r w:rsidRPr="00EB76A9">
              <w:rPr>
                <w:szCs w:val="21"/>
              </w:rPr>
              <w:t>燃烧分解产物：</w:t>
            </w:r>
            <w:r w:rsidRPr="00EB76A9">
              <w:rPr>
                <w:szCs w:val="21"/>
              </w:rPr>
              <w:t>CO</w:t>
            </w:r>
            <w:r w:rsidRPr="00EB76A9">
              <w:rPr>
                <w:szCs w:val="21"/>
              </w:rPr>
              <w:t>、</w:t>
            </w:r>
            <w:r w:rsidRPr="00EB76A9">
              <w:rPr>
                <w:szCs w:val="21"/>
              </w:rPr>
              <w:t>CO</w:t>
            </w:r>
            <w:r w:rsidRPr="00EB76A9">
              <w:rPr>
                <w:szCs w:val="21"/>
                <w:vertAlign w:val="subscript"/>
              </w:rPr>
              <w:t>2</w:t>
            </w:r>
          </w:p>
        </w:tc>
      </w:tr>
      <w:tr w:rsidR="00771E9E" w:rsidRPr="00EB76A9" w14:paraId="558BCF30" w14:textId="77777777" w:rsidTr="007E684D">
        <w:trPr>
          <w:trHeight w:val="452"/>
        </w:trPr>
        <w:tc>
          <w:tcPr>
            <w:tcW w:w="1276" w:type="dxa"/>
            <w:vMerge/>
            <w:vAlign w:val="center"/>
          </w:tcPr>
          <w:p w14:paraId="7C0166C5" w14:textId="77777777" w:rsidR="000B11A7" w:rsidRPr="00EB76A9" w:rsidRDefault="000B11A7">
            <w:pPr>
              <w:spacing w:beforeLines="20" w:before="48" w:afterLines="20" w:after="48"/>
              <w:jc w:val="center"/>
              <w:rPr>
                <w:szCs w:val="21"/>
              </w:rPr>
            </w:pPr>
          </w:p>
        </w:tc>
        <w:tc>
          <w:tcPr>
            <w:tcW w:w="3241" w:type="dxa"/>
            <w:vAlign w:val="center"/>
          </w:tcPr>
          <w:p w14:paraId="5CD092A5" w14:textId="77777777" w:rsidR="000B11A7" w:rsidRPr="00EB76A9" w:rsidRDefault="000B11A7">
            <w:pPr>
              <w:spacing w:beforeLines="20" w:before="48" w:afterLines="20" w:after="48"/>
              <w:rPr>
                <w:szCs w:val="21"/>
              </w:rPr>
            </w:pPr>
            <w:r w:rsidRPr="00EB76A9">
              <w:rPr>
                <w:szCs w:val="21"/>
              </w:rPr>
              <w:t>闪点（</w:t>
            </w:r>
            <w:r w:rsidRPr="00EB76A9">
              <w:rPr>
                <w:szCs w:val="21"/>
              </w:rPr>
              <w:t>℃</w:t>
            </w:r>
            <w:r w:rsidRPr="00EB76A9">
              <w:rPr>
                <w:szCs w:val="21"/>
              </w:rPr>
              <w:t>）：</w:t>
            </w:r>
            <w:r w:rsidRPr="00EB76A9">
              <w:rPr>
                <w:szCs w:val="21"/>
              </w:rPr>
              <w:t>--</w:t>
            </w:r>
          </w:p>
        </w:tc>
        <w:tc>
          <w:tcPr>
            <w:tcW w:w="3977" w:type="dxa"/>
            <w:gridSpan w:val="2"/>
            <w:vAlign w:val="center"/>
          </w:tcPr>
          <w:p w14:paraId="4896A02E" w14:textId="77777777" w:rsidR="000B11A7" w:rsidRPr="00EB76A9" w:rsidRDefault="000B11A7">
            <w:pPr>
              <w:spacing w:beforeLines="20" w:before="48" w:afterLines="20" w:after="48"/>
              <w:rPr>
                <w:szCs w:val="21"/>
              </w:rPr>
            </w:pPr>
            <w:r w:rsidRPr="00EB76A9">
              <w:rPr>
                <w:szCs w:val="21"/>
              </w:rPr>
              <w:t>聚合危害：不能出现</w:t>
            </w:r>
          </w:p>
        </w:tc>
      </w:tr>
      <w:tr w:rsidR="00771E9E" w:rsidRPr="00EB76A9" w14:paraId="3F63442B" w14:textId="77777777" w:rsidTr="007E684D">
        <w:trPr>
          <w:trHeight w:val="459"/>
        </w:trPr>
        <w:tc>
          <w:tcPr>
            <w:tcW w:w="1276" w:type="dxa"/>
            <w:vMerge/>
            <w:vAlign w:val="center"/>
          </w:tcPr>
          <w:p w14:paraId="6F985367" w14:textId="77777777" w:rsidR="000B11A7" w:rsidRPr="00EB76A9" w:rsidRDefault="000B11A7">
            <w:pPr>
              <w:spacing w:beforeLines="20" w:before="48" w:afterLines="20" w:after="48"/>
              <w:jc w:val="center"/>
              <w:rPr>
                <w:szCs w:val="21"/>
              </w:rPr>
            </w:pPr>
          </w:p>
        </w:tc>
        <w:tc>
          <w:tcPr>
            <w:tcW w:w="3241" w:type="dxa"/>
            <w:vAlign w:val="center"/>
          </w:tcPr>
          <w:p w14:paraId="41C496FF" w14:textId="77777777" w:rsidR="000B11A7" w:rsidRPr="00EB76A9" w:rsidRDefault="000B11A7">
            <w:pPr>
              <w:spacing w:beforeLines="20" w:before="48" w:afterLines="20" w:after="48"/>
              <w:rPr>
                <w:szCs w:val="21"/>
              </w:rPr>
            </w:pPr>
            <w:r w:rsidRPr="00EB76A9">
              <w:rPr>
                <w:szCs w:val="21"/>
              </w:rPr>
              <w:t>爆炸极限</w:t>
            </w:r>
            <w:r w:rsidRPr="00EB76A9">
              <w:rPr>
                <w:szCs w:val="21"/>
              </w:rPr>
              <w:t>(V%)</w:t>
            </w:r>
            <w:r w:rsidRPr="00EB76A9">
              <w:rPr>
                <w:szCs w:val="21"/>
              </w:rPr>
              <w:t>：</w:t>
            </w:r>
            <w:r w:rsidRPr="00EB76A9">
              <w:rPr>
                <w:szCs w:val="21"/>
              </w:rPr>
              <w:t>1.1</w:t>
            </w:r>
            <w:r w:rsidRPr="00EB76A9">
              <w:rPr>
                <w:szCs w:val="21"/>
              </w:rPr>
              <w:t>～</w:t>
            </w:r>
            <w:r w:rsidRPr="00EB76A9">
              <w:rPr>
                <w:szCs w:val="21"/>
              </w:rPr>
              <w:t>8.7</w:t>
            </w:r>
          </w:p>
        </w:tc>
        <w:tc>
          <w:tcPr>
            <w:tcW w:w="3977" w:type="dxa"/>
            <w:gridSpan w:val="2"/>
            <w:vAlign w:val="center"/>
          </w:tcPr>
          <w:p w14:paraId="2DE182CA" w14:textId="77777777" w:rsidR="000B11A7" w:rsidRPr="00EB76A9" w:rsidRDefault="000B11A7">
            <w:pPr>
              <w:spacing w:beforeLines="20" w:before="48" w:afterLines="20" w:after="48"/>
              <w:rPr>
                <w:szCs w:val="21"/>
              </w:rPr>
            </w:pPr>
            <w:r w:rsidRPr="00EB76A9">
              <w:rPr>
                <w:szCs w:val="21"/>
              </w:rPr>
              <w:t>自燃温度（</w:t>
            </w:r>
            <w:r w:rsidRPr="00EB76A9">
              <w:rPr>
                <w:szCs w:val="21"/>
              </w:rPr>
              <w:t>℃</w:t>
            </w:r>
            <w:r w:rsidRPr="00EB76A9">
              <w:rPr>
                <w:szCs w:val="21"/>
              </w:rPr>
              <w:t>）：</w:t>
            </w:r>
            <w:r w:rsidRPr="00EB76A9">
              <w:rPr>
                <w:szCs w:val="21"/>
              </w:rPr>
              <w:t>350</w:t>
            </w:r>
          </w:p>
        </w:tc>
      </w:tr>
      <w:tr w:rsidR="00771E9E" w:rsidRPr="00EB76A9" w14:paraId="2E69AE8C" w14:textId="77777777" w:rsidTr="007E684D">
        <w:trPr>
          <w:trHeight w:val="464"/>
        </w:trPr>
        <w:tc>
          <w:tcPr>
            <w:tcW w:w="1276" w:type="dxa"/>
            <w:vMerge/>
            <w:vAlign w:val="center"/>
          </w:tcPr>
          <w:p w14:paraId="5E3AF5B8" w14:textId="77777777" w:rsidR="000B11A7" w:rsidRPr="00EB76A9" w:rsidRDefault="000B11A7">
            <w:pPr>
              <w:spacing w:beforeLines="20" w:before="48" w:afterLines="20" w:after="48"/>
              <w:jc w:val="center"/>
              <w:rPr>
                <w:szCs w:val="21"/>
              </w:rPr>
            </w:pPr>
          </w:p>
        </w:tc>
        <w:tc>
          <w:tcPr>
            <w:tcW w:w="3241" w:type="dxa"/>
            <w:vAlign w:val="center"/>
          </w:tcPr>
          <w:p w14:paraId="16F1745B" w14:textId="77777777" w:rsidR="000B11A7" w:rsidRPr="00EB76A9" w:rsidRDefault="000B11A7">
            <w:pPr>
              <w:spacing w:beforeLines="20" w:before="48" w:afterLines="20" w:after="48"/>
              <w:rPr>
                <w:szCs w:val="21"/>
              </w:rPr>
            </w:pPr>
            <w:r w:rsidRPr="00EB76A9">
              <w:rPr>
                <w:szCs w:val="21"/>
              </w:rPr>
              <w:t>火灾危险性分类：甲</w:t>
            </w:r>
            <w:r w:rsidRPr="00EB76A9">
              <w:rPr>
                <w:szCs w:val="21"/>
                <w:vertAlign w:val="subscript"/>
              </w:rPr>
              <w:t>B</w:t>
            </w:r>
          </w:p>
        </w:tc>
        <w:tc>
          <w:tcPr>
            <w:tcW w:w="3977" w:type="dxa"/>
            <w:gridSpan w:val="2"/>
            <w:vAlign w:val="center"/>
          </w:tcPr>
          <w:p w14:paraId="480978BC" w14:textId="77777777" w:rsidR="000B11A7" w:rsidRPr="00EB76A9" w:rsidRDefault="000B11A7">
            <w:pPr>
              <w:spacing w:beforeLines="20" w:before="48" w:afterLines="20" w:after="48"/>
              <w:rPr>
                <w:szCs w:val="21"/>
              </w:rPr>
            </w:pPr>
            <w:r w:rsidRPr="00EB76A9">
              <w:rPr>
                <w:szCs w:val="21"/>
              </w:rPr>
              <w:t>物质危险性类别：中闪点易燃液体</w:t>
            </w:r>
          </w:p>
        </w:tc>
      </w:tr>
      <w:tr w:rsidR="00771E9E" w:rsidRPr="00EB76A9" w14:paraId="0EEA46B1" w14:textId="77777777" w:rsidTr="007E684D">
        <w:trPr>
          <w:trHeight w:val="767"/>
        </w:trPr>
        <w:tc>
          <w:tcPr>
            <w:tcW w:w="1276" w:type="dxa"/>
            <w:vMerge/>
            <w:vAlign w:val="center"/>
          </w:tcPr>
          <w:p w14:paraId="2759FA11" w14:textId="77777777" w:rsidR="000B11A7" w:rsidRPr="00EB76A9" w:rsidRDefault="000B11A7">
            <w:pPr>
              <w:spacing w:beforeLines="20" w:before="48" w:afterLines="20" w:after="48"/>
              <w:jc w:val="center"/>
              <w:rPr>
                <w:szCs w:val="21"/>
              </w:rPr>
            </w:pPr>
          </w:p>
        </w:tc>
        <w:tc>
          <w:tcPr>
            <w:tcW w:w="7218" w:type="dxa"/>
            <w:gridSpan w:val="3"/>
            <w:vAlign w:val="center"/>
          </w:tcPr>
          <w:p w14:paraId="41DB2369" w14:textId="77777777" w:rsidR="000B11A7" w:rsidRPr="00EB76A9" w:rsidRDefault="000B11A7">
            <w:pPr>
              <w:spacing w:beforeLines="20" w:before="48" w:afterLines="20" w:after="48"/>
              <w:rPr>
                <w:szCs w:val="21"/>
              </w:rPr>
            </w:pPr>
            <w:r w:rsidRPr="00EB76A9">
              <w:rPr>
                <w:szCs w:val="21"/>
              </w:rPr>
              <w:t>危险特性：其蒸气与空气形成爆炸性混合物，遇明火、高热能引起燃烧爆炸。若遇高热分解出有毒的烟雾。其燃烧、爆炸危险性与轻汽油相似。</w:t>
            </w:r>
          </w:p>
        </w:tc>
      </w:tr>
      <w:tr w:rsidR="00771E9E" w:rsidRPr="00EB76A9" w14:paraId="5B8F4B7D" w14:textId="77777777" w:rsidTr="007E684D">
        <w:trPr>
          <w:trHeight w:val="453"/>
        </w:trPr>
        <w:tc>
          <w:tcPr>
            <w:tcW w:w="1276" w:type="dxa"/>
            <w:vMerge/>
            <w:vAlign w:val="center"/>
          </w:tcPr>
          <w:p w14:paraId="4CA6BC15" w14:textId="77777777" w:rsidR="000B11A7" w:rsidRPr="00EB76A9" w:rsidRDefault="000B11A7">
            <w:pPr>
              <w:spacing w:beforeLines="20" w:before="48" w:afterLines="20" w:after="48"/>
              <w:jc w:val="center"/>
              <w:rPr>
                <w:szCs w:val="21"/>
              </w:rPr>
            </w:pPr>
          </w:p>
        </w:tc>
        <w:tc>
          <w:tcPr>
            <w:tcW w:w="7218" w:type="dxa"/>
            <w:gridSpan w:val="3"/>
            <w:vAlign w:val="center"/>
          </w:tcPr>
          <w:p w14:paraId="338A4BEB" w14:textId="77777777" w:rsidR="000B11A7" w:rsidRPr="00EB76A9" w:rsidRDefault="000B11A7">
            <w:pPr>
              <w:spacing w:beforeLines="20" w:before="48" w:afterLines="20" w:after="48"/>
              <w:rPr>
                <w:szCs w:val="21"/>
              </w:rPr>
            </w:pPr>
            <w:r w:rsidRPr="00EB76A9">
              <w:rPr>
                <w:szCs w:val="21"/>
              </w:rPr>
              <w:t>灭火剂：泡沫、干粉、二氧化碳、砂土，用水灭火无效。</w:t>
            </w:r>
          </w:p>
        </w:tc>
      </w:tr>
      <w:tr w:rsidR="00771E9E" w:rsidRPr="00EB76A9" w14:paraId="19C5848A" w14:textId="77777777" w:rsidTr="007E684D">
        <w:trPr>
          <w:trHeight w:val="472"/>
        </w:trPr>
        <w:tc>
          <w:tcPr>
            <w:tcW w:w="1276" w:type="dxa"/>
            <w:vMerge w:val="restart"/>
            <w:vAlign w:val="center"/>
          </w:tcPr>
          <w:p w14:paraId="234FE170" w14:textId="77777777" w:rsidR="000B11A7" w:rsidRPr="00EB76A9" w:rsidRDefault="000B11A7">
            <w:pPr>
              <w:spacing w:beforeLines="20" w:before="48" w:afterLines="20" w:after="48"/>
              <w:jc w:val="center"/>
              <w:rPr>
                <w:szCs w:val="21"/>
              </w:rPr>
            </w:pPr>
            <w:r w:rsidRPr="00EB76A9">
              <w:rPr>
                <w:szCs w:val="21"/>
              </w:rPr>
              <w:t>健康危害</w:t>
            </w:r>
          </w:p>
        </w:tc>
        <w:tc>
          <w:tcPr>
            <w:tcW w:w="3746" w:type="dxa"/>
            <w:gridSpan w:val="2"/>
            <w:vAlign w:val="center"/>
          </w:tcPr>
          <w:p w14:paraId="4A885629" w14:textId="77777777" w:rsidR="000B11A7" w:rsidRPr="00EB76A9" w:rsidRDefault="000B11A7">
            <w:pPr>
              <w:spacing w:beforeLines="20" w:before="48" w:afterLines="20" w:after="48"/>
              <w:rPr>
                <w:szCs w:val="21"/>
              </w:rPr>
            </w:pPr>
            <w:r w:rsidRPr="00EB76A9">
              <w:rPr>
                <w:szCs w:val="21"/>
              </w:rPr>
              <w:t>毒性：</w:t>
            </w:r>
            <w:r w:rsidRPr="00EB76A9">
              <w:rPr>
                <w:szCs w:val="21"/>
              </w:rPr>
              <w:t>500</w:t>
            </w:r>
            <w:r w:rsidRPr="00EB76A9">
              <w:rPr>
                <w:szCs w:val="21"/>
              </w:rPr>
              <w:t>～</w:t>
            </w:r>
            <w:r w:rsidRPr="00EB76A9">
              <w:rPr>
                <w:szCs w:val="21"/>
              </w:rPr>
              <w:t>5000mg/kg</w:t>
            </w:r>
            <w:r w:rsidRPr="00EB76A9">
              <w:rPr>
                <w:szCs w:val="21"/>
              </w:rPr>
              <w:t>（哺乳动物吸入）</w:t>
            </w:r>
          </w:p>
        </w:tc>
        <w:tc>
          <w:tcPr>
            <w:tcW w:w="3472" w:type="dxa"/>
            <w:vAlign w:val="center"/>
          </w:tcPr>
          <w:p w14:paraId="6B5E3FE1" w14:textId="77777777" w:rsidR="000B11A7" w:rsidRPr="00EB76A9" w:rsidRDefault="000B11A7">
            <w:pPr>
              <w:spacing w:beforeLines="20" w:before="48" w:afterLines="20" w:after="48"/>
              <w:rPr>
                <w:szCs w:val="21"/>
              </w:rPr>
            </w:pPr>
            <w:r w:rsidRPr="00EB76A9">
              <w:rPr>
                <w:szCs w:val="21"/>
              </w:rPr>
              <w:t>毒物侵入途径：吸入、食入、经皮吸收</w:t>
            </w:r>
          </w:p>
        </w:tc>
      </w:tr>
      <w:tr w:rsidR="00771E9E" w:rsidRPr="00EB76A9" w14:paraId="5E96DDAE" w14:textId="77777777" w:rsidTr="007E684D">
        <w:trPr>
          <w:trHeight w:val="685"/>
        </w:trPr>
        <w:tc>
          <w:tcPr>
            <w:tcW w:w="1276" w:type="dxa"/>
            <w:vMerge/>
            <w:vAlign w:val="center"/>
          </w:tcPr>
          <w:p w14:paraId="497A67E4" w14:textId="77777777" w:rsidR="000B11A7" w:rsidRPr="00EB76A9" w:rsidRDefault="000B11A7">
            <w:pPr>
              <w:spacing w:beforeLines="20" w:before="48" w:afterLines="20" w:after="48"/>
              <w:jc w:val="center"/>
              <w:rPr>
                <w:szCs w:val="21"/>
              </w:rPr>
            </w:pPr>
          </w:p>
        </w:tc>
        <w:tc>
          <w:tcPr>
            <w:tcW w:w="7218" w:type="dxa"/>
            <w:gridSpan w:val="3"/>
            <w:vAlign w:val="center"/>
          </w:tcPr>
          <w:p w14:paraId="77F073C9" w14:textId="77777777" w:rsidR="000B11A7" w:rsidRPr="00EB76A9" w:rsidRDefault="000B11A7">
            <w:pPr>
              <w:spacing w:beforeLines="20" w:before="48" w:afterLines="20" w:after="48"/>
              <w:rPr>
                <w:szCs w:val="21"/>
              </w:rPr>
            </w:pPr>
            <w:r w:rsidRPr="00EB76A9">
              <w:rPr>
                <w:szCs w:val="21"/>
              </w:rPr>
              <w:t>原油本身无明显毒性。其不同的产品和中间产品表现出不同的毒性。遇热分解释出有毒的烟雾。吸入大量蒸气能引起神经麻痹。</w:t>
            </w:r>
          </w:p>
        </w:tc>
      </w:tr>
      <w:tr w:rsidR="00771E9E" w:rsidRPr="00EB76A9" w14:paraId="5B739A5E" w14:textId="77777777" w:rsidTr="007E684D">
        <w:trPr>
          <w:trHeight w:val="1195"/>
        </w:trPr>
        <w:tc>
          <w:tcPr>
            <w:tcW w:w="1276" w:type="dxa"/>
            <w:vAlign w:val="center"/>
          </w:tcPr>
          <w:p w14:paraId="5CC33932" w14:textId="77777777" w:rsidR="000B11A7" w:rsidRPr="00EB76A9" w:rsidRDefault="000B11A7">
            <w:pPr>
              <w:spacing w:beforeLines="20" w:before="48" w:afterLines="20" w:after="48"/>
              <w:jc w:val="center"/>
              <w:rPr>
                <w:szCs w:val="21"/>
              </w:rPr>
            </w:pPr>
            <w:r w:rsidRPr="00EB76A9">
              <w:rPr>
                <w:szCs w:val="21"/>
              </w:rPr>
              <w:t>操作处置</w:t>
            </w:r>
          </w:p>
          <w:p w14:paraId="48761CF6" w14:textId="77777777" w:rsidR="000B11A7" w:rsidRPr="00EB76A9" w:rsidRDefault="000B11A7">
            <w:pPr>
              <w:spacing w:beforeLines="20" w:before="48" w:afterLines="20" w:after="48"/>
              <w:jc w:val="center"/>
              <w:rPr>
                <w:szCs w:val="21"/>
              </w:rPr>
            </w:pPr>
            <w:r w:rsidRPr="00EB76A9">
              <w:rPr>
                <w:szCs w:val="21"/>
              </w:rPr>
              <w:t>注意事项</w:t>
            </w:r>
          </w:p>
        </w:tc>
        <w:tc>
          <w:tcPr>
            <w:tcW w:w="7218" w:type="dxa"/>
            <w:gridSpan w:val="3"/>
            <w:vAlign w:val="center"/>
          </w:tcPr>
          <w:p w14:paraId="7641F57C" w14:textId="77777777" w:rsidR="000B11A7" w:rsidRPr="00EB76A9" w:rsidRDefault="000B11A7">
            <w:pPr>
              <w:spacing w:beforeLines="20" w:before="48" w:afterLines="20" w:after="48"/>
              <w:rPr>
                <w:szCs w:val="21"/>
              </w:rPr>
            </w:pPr>
            <w:r w:rsidRPr="00EB76A9">
              <w:rPr>
                <w:szCs w:val="21"/>
              </w:rPr>
              <w:t>生产过程密闭，全面通风。提供安全淋浴和洗眼设备。高浓度环境中，应该佩戴防毒口罩。紧急事态抢救或撤离时，建议佩戴自给式呼吸器。戴化学安全防护眼镜，穿防腐工作服，戴橡胶手套。工作后淋浴更衣，注意个人清洁卫生。</w:t>
            </w:r>
          </w:p>
        </w:tc>
      </w:tr>
      <w:tr w:rsidR="00771E9E" w:rsidRPr="00EB76A9" w14:paraId="26525E64" w14:textId="77777777" w:rsidTr="007E684D">
        <w:trPr>
          <w:trHeight w:val="1481"/>
        </w:trPr>
        <w:tc>
          <w:tcPr>
            <w:tcW w:w="1276" w:type="dxa"/>
            <w:vAlign w:val="center"/>
          </w:tcPr>
          <w:p w14:paraId="7CF5FFF5" w14:textId="77777777" w:rsidR="000B11A7" w:rsidRPr="00EB76A9" w:rsidRDefault="000B11A7">
            <w:pPr>
              <w:spacing w:beforeLines="20" w:before="48" w:afterLines="20" w:after="48"/>
              <w:jc w:val="center"/>
              <w:rPr>
                <w:szCs w:val="21"/>
              </w:rPr>
            </w:pPr>
            <w:r w:rsidRPr="00EB76A9">
              <w:rPr>
                <w:szCs w:val="21"/>
              </w:rPr>
              <w:lastRenderedPageBreak/>
              <w:t>泄漏紧急</w:t>
            </w:r>
          </w:p>
          <w:p w14:paraId="046944DB" w14:textId="77777777" w:rsidR="000B11A7" w:rsidRPr="00EB76A9" w:rsidRDefault="000B11A7">
            <w:pPr>
              <w:spacing w:beforeLines="20" w:before="48" w:afterLines="20" w:after="48"/>
              <w:jc w:val="center"/>
              <w:rPr>
                <w:szCs w:val="21"/>
              </w:rPr>
            </w:pPr>
            <w:r w:rsidRPr="00EB76A9">
              <w:rPr>
                <w:szCs w:val="21"/>
              </w:rPr>
              <w:t>处理</w:t>
            </w:r>
          </w:p>
        </w:tc>
        <w:tc>
          <w:tcPr>
            <w:tcW w:w="7218" w:type="dxa"/>
            <w:gridSpan w:val="3"/>
            <w:vAlign w:val="center"/>
          </w:tcPr>
          <w:p w14:paraId="558339EF" w14:textId="77777777" w:rsidR="000B11A7" w:rsidRPr="00EB76A9" w:rsidRDefault="000B11A7">
            <w:pPr>
              <w:spacing w:beforeLines="20" w:before="48" w:afterLines="20" w:after="48"/>
              <w:rPr>
                <w:szCs w:val="21"/>
              </w:rPr>
            </w:pPr>
            <w:r w:rsidRPr="00EB76A9">
              <w:rPr>
                <w:szCs w:val="21"/>
              </w:rPr>
              <w:t>迅速撤离泄漏污染区人员至安全区，禁止无关人员进入污染区，切断火源。应急处理人员戴自给正压式呼吸器，穿一般消防防护服。在确保安全情况下堵漏。喷水雾可减少蒸发。用活性炭或其它惰性材料吸收，然后收集运至废物处理场所。也可以用大量水冲洗，经稀释的洗液放入废水系统。如大量泄漏，利用围堤收容，然后收集、转移、回收或无害处理后废弃。</w:t>
            </w:r>
          </w:p>
        </w:tc>
      </w:tr>
      <w:tr w:rsidR="00771E9E" w:rsidRPr="00EB76A9" w14:paraId="57A38136" w14:textId="77777777" w:rsidTr="00AC6535">
        <w:trPr>
          <w:trHeight w:val="1458"/>
        </w:trPr>
        <w:tc>
          <w:tcPr>
            <w:tcW w:w="1276" w:type="dxa"/>
            <w:vAlign w:val="center"/>
          </w:tcPr>
          <w:p w14:paraId="40FBF0A1" w14:textId="77777777" w:rsidR="000B11A7" w:rsidRPr="00EB76A9" w:rsidRDefault="000B11A7">
            <w:pPr>
              <w:spacing w:beforeLines="20" w:before="48" w:afterLines="20" w:after="48"/>
              <w:jc w:val="center"/>
              <w:rPr>
                <w:szCs w:val="21"/>
              </w:rPr>
            </w:pPr>
            <w:r w:rsidRPr="00EB76A9">
              <w:rPr>
                <w:szCs w:val="21"/>
              </w:rPr>
              <w:t>储存注意</w:t>
            </w:r>
          </w:p>
          <w:p w14:paraId="1C4B2336" w14:textId="77777777" w:rsidR="000B11A7" w:rsidRPr="00EB76A9" w:rsidRDefault="000B11A7">
            <w:pPr>
              <w:spacing w:beforeLines="20" w:before="48" w:afterLines="20" w:after="48"/>
              <w:jc w:val="center"/>
              <w:rPr>
                <w:szCs w:val="21"/>
              </w:rPr>
            </w:pPr>
            <w:r w:rsidRPr="00EB76A9">
              <w:rPr>
                <w:szCs w:val="21"/>
              </w:rPr>
              <w:t>事项</w:t>
            </w:r>
          </w:p>
        </w:tc>
        <w:tc>
          <w:tcPr>
            <w:tcW w:w="7218" w:type="dxa"/>
            <w:gridSpan w:val="3"/>
            <w:vAlign w:val="center"/>
          </w:tcPr>
          <w:p w14:paraId="0992967A" w14:textId="77777777" w:rsidR="000B11A7" w:rsidRPr="00EB76A9" w:rsidRDefault="000B11A7">
            <w:pPr>
              <w:spacing w:beforeLines="20" w:before="48" w:afterLines="20" w:after="48"/>
              <w:rPr>
                <w:szCs w:val="21"/>
              </w:rPr>
            </w:pPr>
            <w:r w:rsidRPr="00EB76A9">
              <w:rPr>
                <w:szCs w:val="21"/>
              </w:rPr>
              <w:t>储存于阴凉、通风仓间内。远离火种、热源。仓温不宜超过</w:t>
            </w:r>
            <w:r w:rsidRPr="00EB76A9">
              <w:rPr>
                <w:szCs w:val="21"/>
              </w:rPr>
              <w:t>30</w:t>
            </w:r>
            <w:r w:rsidRPr="00EB76A9">
              <w:rPr>
                <w:szCs w:val="21"/>
              </w:rPr>
              <w:t>度。防止阳光直射。保持容器密封，应与氧化剂分开存放，储存间内的照明、通风等设施应采用防爆型。配备相应品种和数量的消防器材。罐储时要有防火防爆技术措施。禁止使用易产生火花的机械设备和工具。灌装时注意流速</w:t>
            </w:r>
            <w:r w:rsidRPr="00EB76A9">
              <w:rPr>
                <w:szCs w:val="21"/>
              </w:rPr>
              <w:t>(</w:t>
            </w:r>
            <w:r w:rsidRPr="00EB76A9">
              <w:rPr>
                <w:szCs w:val="21"/>
              </w:rPr>
              <w:t>不超过</w:t>
            </w:r>
            <w:r w:rsidRPr="00EB76A9">
              <w:rPr>
                <w:szCs w:val="21"/>
              </w:rPr>
              <w:t>3m</w:t>
            </w:r>
            <w:r w:rsidRPr="00EB76A9">
              <w:rPr>
                <w:szCs w:val="21"/>
              </w:rPr>
              <w:t>／</w:t>
            </w:r>
            <w:r w:rsidRPr="00EB76A9">
              <w:rPr>
                <w:szCs w:val="21"/>
              </w:rPr>
              <w:t>s)</w:t>
            </w:r>
            <w:r w:rsidRPr="00EB76A9">
              <w:rPr>
                <w:szCs w:val="21"/>
              </w:rPr>
              <w:t>，且有接地装置，防止静电积聚。搬运时要轻装轻卸，防止包装及容器损坏。</w:t>
            </w:r>
          </w:p>
        </w:tc>
      </w:tr>
    </w:tbl>
    <w:p w14:paraId="36A0EBFB" w14:textId="23A90FFE" w:rsidR="000B11A7" w:rsidRPr="00EB76A9" w:rsidRDefault="00154C0A" w:rsidP="00E24722">
      <w:pPr>
        <w:pStyle w:val="3"/>
        <w:spacing w:beforeLines="50" w:before="120"/>
      </w:pPr>
      <w:bookmarkStart w:id="68" w:name="_Toc74028107"/>
      <w:bookmarkStart w:id="69" w:name="_Toc81289766"/>
      <w:bookmarkStart w:id="70" w:name="_Toc83285840"/>
      <w:bookmarkStart w:id="71" w:name="_Toc83286210"/>
      <w:bookmarkStart w:id="72" w:name="_Toc88547035"/>
      <w:bookmarkStart w:id="73" w:name="_Toc93819541"/>
      <w:r w:rsidRPr="00EB76A9">
        <w:t>4</w:t>
      </w:r>
      <w:r w:rsidR="000B11A7" w:rsidRPr="00EB76A9">
        <w:t>.1.</w:t>
      </w:r>
      <w:bookmarkEnd w:id="68"/>
      <w:bookmarkEnd w:id="69"/>
      <w:bookmarkEnd w:id="70"/>
      <w:bookmarkEnd w:id="71"/>
      <w:bookmarkEnd w:id="72"/>
      <w:bookmarkEnd w:id="73"/>
      <w:r w:rsidR="000B11A7" w:rsidRPr="00EB76A9">
        <w:t xml:space="preserve">2 </w:t>
      </w:r>
      <w:r w:rsidR="000B11A7" w:rsidRPr="00EB76A9">
        <w:t>天然气</w:t>
      </w:r>
    </w:p>
    <w:p w14:paraId="5689BD38" w14:textId="4EC3D1CE" w:rsidR="000B11A7" w:rsidRPr="00EB76A9" w:rsidRDefault="000B11A7">
      <w:pPr>
        <w:adjustRightInd w:val="0"/>
        <w:snapToGrid w:val="0"/>
        <w:spacing w:line="360" w:lineRule="auto"/>
        <w:ind w:firstLineChars="200" w:firstLine="560"/>
        <w:rPr>
          <w:sz w:val="28"/>
          <w:szCs w:val="28"/>
        </w:rPr>
      </w:pPr>
      <w:r w:rsidRPr="00EB76A9">
        <w:rPr>
          <w:sz w:val="28"/>
          <w:szCs w:val="28"/>
        </w:rPr>
        <w:t>天然气是一种混合气体，本项目天然气指伴生气，根据《石油天然气工程设计防火规范》（</w:t>
      </w:r>
      <w:r w:rsidRPr="00EB76A9">
        <w:rPr>
          <w:sz w:val="28"/>
          <w:szCs w:val="28"/>
        </w:rPr>
        <w:t>GB50183-2004</w:t>
      </w:r>
      <w:r w:rsidRPr="00EB76A9">
        <w:rPr>
          <w:sz w:val="28"/>
          <w:szCs w:val="28"/>
        </w:rPr>
        <w:t>）中可燃物质火灾危险性分类，天然气火灾危险等级为甲</w:t>
      </w:r>
      <w:r w:rsidRPr="00EB76A9">
        <w:rPr>
          <w:sz w:val="28"/>
          <w:szCs w:val="28"/>
        </w:rPr>
        <w:t>B</w:t>
      </w:r>
      <w:r w:rsidRPr="00EB76A9">
        <w:rPr>
          <w:sz w:val="28"/>
          <w:szCs w:val="28"/>
        </w:rPr>
        <w:t>类，其火灾、爆炸特性参数如下：爆炸极限：</w:t>
      </w:r>
      <w:r w:rsidRPr="00EB76A9">
        <w:rPr>
          <w:sz w:val="28"/>
          <w:szCs w:val="28"/>
        </w:rPr>
        <w:t>5</w:t>
      </w:r>
      <w:r w:rsidRPr="00EB76A9">
        <w:rPr>
          <w:sz w:val="28"/>
          <w:szCs w:val="28"/>
        </w:rPr>
        <w:t>～</w:t>
      </w:r>
      <w:r w:rsidRPr="00EB76A9">
        <w:rPr>
          <w:sz w:val="28"/>
          <w:szCs w:val="28"/>
        </w:rPr>
        <w:t>15V%</w:t>
      </w:r>
      <w:r w:rsidRPr="00EB76A9">
        <w:rPr>
          <w:sz w:val="28"/>
          <w:szCs w:val="28"/>
        </w:rPr>
        <w:t>；自燃温度：</w:t>
      </w:r>
      <w:r w:rsidRPr="00EB76A9">
        <w:rPr>
          <w:sz w:val="28"/>
          <w:szCs w:val="28"/>
        </w:rPr>
        <w:t>482</w:t>
      </w:r>
      <w:r w:rsidRPr="00EB76A9">
        <w:rPr>
          <w:sz w:val="28"/>
          <w:szCs w:val="28"/>
        </w:rPr>
        <w:t>～</w:t>
      </w:r>
      <w:r w:rsidRPr="00EB76A9">
        <w:rPr>
          <w:sz w:val="28"/>
          <w:szCs w:val="28"/>
        </w:rPr>
        <w:t>632℃</w:t>
      </w:r>
      <w:r w:rsidRPr="00EB76A9">
        <w:rPr>
          <w:sz w:val="28"/>
          <w:szCs w:val="28"/>
        </w:rPr>
        <w:t>。</w:t>
      </w:r>
    </w:p>
    <w:p w14:paraId="7D2D00A8"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天然气与空气混合可形成爆炸性混合物，遇明火极易燃烧爆炸。天然气如果出现泄漏，能无限制地扩散，易与空气形成爆炸性混合物，而且能顺风飘动，形成着火爆炸和蔓延扩散的重要条件，遇明火能够回燃。其危险性主要表现在以下几方面：</w:t>
      </w:r>
    </w:p>
    <w:p w14:paraId="427F1BC7" w14:textId="77777777" w:rsidR="000B11A7" w:rsidRPr="00EB76A9" w:rsidRDefault="000B11A7">
      <w:pPr>
        <w:adjustRightInd w:val="0"/>
        <w:snapToGrid w:val="0"/>
        <w:spacing w:line="360" w:lineRule="auto"/>
        <w:ind w:firstLineChars="200" w:firstLine="560"/>
        <w:rPr>
          <w:sz w:val="28"/>
          <w:szCs w:val="28"/>
        </w:rPr>
      </w:pPr>
      <w:r w:rsidRPr="00EB76A9">
        <w:rPr>
          <w:rFonts w:ascii="Cambria Math" w:hAnsi="Cambria Math" w:cs="Cambria Math"/>
          <w:sz w:val="28"/>
          <w:szCs w:val="28"/>
        </w:rPr>
        <w:t>①</w:t>
      </w:r>
      <w:r w:rsidRPr="00EB76A9">
        <w:rPr>
          <w:sz w:val="28"/>
          <w:szCs w:val="28"/>
        </w:rPr>
        <w:t xml:space="preserve"> </w:t>
      </w:r>
      <w:r w:rsidRPr="00EB76A9">
        <w:rPr>
          <w:sz w:val="28"/>
          <w:szCs w:val="28"/>
        </w:rPr>
        <w:t>易燃</w:t>
      </w:r>
    </w:p>
    <w:p w14:paraId="215966C1"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天然气的主要成份是甲烷，极易燃烧。</w:t>
      </w:r>
    </w:p>
    <w:p w14:paraId="7DC7BC32" w14:textId="77777777" w:rsidR="000B11A7" w:rsidRPr="00EB76A9" w:rsidRDefault="000B11A7">
      <w:pPr>
        <w:adjustRightInd w:val="0"/>
        <w:snapToGrid w:val="0"/>
        <w:spacing w:line="360" w:lineRule="auto"/>
        <w:ind w:firstLineChars="200" w:firstLine="560"/>
        <w:rPr>
          <w:sz w:val="28"/>
          <w:szCs w:val="28"/>
        </w:rPr>
      </w:pPr>
      <w:r w:rsidRPr="00EB76A9">
        <w:rPr>
          <w:rFonts w:ascii="Cambria Math" w:hAnsi="Cambria Math" w:cs="Cambria Math"/>
          <w:sz w:val="28"/>
          <w:szCs w:val="28"/>
        </w:rPr>
        <w:t>②</w:t>
      </w:r>
      <w:r w:rsidRPr="00EB76A9">
        <w:rPr>
          <w:sz w:val="28"/>
          <w:szCs w:val="28"/>
        </w:rPr>
        <w:t xml:space="preserve"> </w:t>
      </w:r>
      <w:r w:rsidRPr="00EB76A9">
        <w:rPr>
          <w:sz w:val="28"/>
          <w:szCs w:val="28"/>
        </w:rPr>
        <w:t>易爆</w:t>
      </w:r>
    </w:p>
    <w:p w14:paraId="728BD24E"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天然气的爆炸极限较宽，爆炸下限较低，泄漏到空气中能形成爆炸性混合物，遇明火、高热极易燃烧爆炸，燃烧分解产物为</w:t>
      </w:r>
      <w:r w:rsidRPr="00EB76A9">
        <w:rPr>
          <w:sz w:val="28"/>
          <w:szCs w:val="28"/>
        </w:rPr>
        <w:t>CO</w:t>
      </w:r>
      <w:r w:rsidRPr="00EB76A9">
        <w:rPr>
          <w:sz w:val="28"/>
          <w:szCs w:val="28"/>
        </w:rPr>
        <w:t>、</w:t>
      </w:r>
      <w:r w:rsidRPr="00EB76A9">
        <w:rPr>
          <w:sz w:val="28"/>
          <w:szCs w:val="28"/>
        </w:rPr>
        <w:t>CO</w:t>
      </w:r>
      <w:r w:rsidRPr="00EB76A9">
        <w:rPr>
          <w:sz w:val="28"/>
          <w:szCs w:val="28"/>
          <w:vertAlign w:val="subscript"/>
        </w:rPr>
        <w:t>2</w:t>
      </w:r>
      <w:r w:rsidRPr="00EB76A9">
        <w:rPr>
          <w:sz w:val="28"/>
          <w:szCs w:val="28"/>
        </w:rPr>
        <w:t>。在储运过程中若遇高热，容器内压增大，有开裂和爆炸的危险。</w:t>
      </w:r>
    </w:p>
    <w:p w14:paraId="790FFC2F"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天然气与空气混合时其体积占总体积的</w:t>
      </w:r>
      <w:r w:rsidRPr="00EB76A9">
        <w:rPr>
          <w:sz w:val="28"/>
          <w:szCs w:val="28"/>
        </w:rPr>
        <w:t>15%</w:t>
      </w:r>
      <w:r w:rsidRPr="00EB76A9">
        <w:rPr>
          <w:sz w:val="28"/>
          <w:szCs w:val="28"/>
        </w:rPr>
        <w:t>以上时着火正常燃烧，若占</w:t>
      </w:r>
      <w:r w:rsidRPr="00EB76A9">
        <w:rPr>
          <w:sz w:val="28"/>
          <w:szCs w:val="28"/>
        </w:rPr>
        <w:t>5%</w:t>
      </w:r>
      <w:r w:rsidRPr="00EB76A9">
        <w:rPr>
          <w:sz w:val="28"/>
          <w:szCs w:val="28"/>
        </w:rPr>
        <w:t>～</w:t>
      </w:r>
      <w:r w:rsidRPr="00EB76A9">
        <w:rPr>
          <w:sz w:val="28"/>
          <w:szCs w:val="28"/>
        </w:rPr>
        <w:t>15%</w:t>
      </w:r>
      <w:r w:rsidRPr="00EB76A9">
        <w:rPr>
          <w:sz w:val="28"/>
          <w:szCs w:val="28"/>
        </w:rPr>
        <w:t>时点火即燃爆。天然气的燃烧与爆炸是同一个序列的化学过程，但是在反应强度上爆炸比燃烧更为剧烈。天然气的爆</w:t>
      </w:r>
      <w:r w:rsidRPr="00EB76A9">
        <w:rPr>
          <w:sz w:val="28"/>
          <w:szCs w:val="28"/>
        </w:rPr>
        <w:lastRenderedPageBreak/>
        <w:t>炸是在一瞬间（数千分之一秒）产生高压、高温（</w:t>
      </w:r>
      <w:r w:rsidRPr="00EB76A9">
        <w:rPr>
          <w:sz w:val="28"/>
          <w:szCs w:val="28"/>
        </w:rPr>
        <w:t>2000℃</w:t>
      </w:r>
      <w:r w:rsidRPr="00EB76A9">
        <w:rPr>
          <w:sz w:val="28"/>
          <w:szCs w:val="28"/>
        </w:rPr>
        <w:t>～</w:t>
      </w:r>
      <w:r w:rsidRPr="00EB76A9">
        <w:rPr>
          <w:sz w:val="28"/>
          <w:szCs w:val="28"/>
        </w:rPr>
        <w:t>3000℃</w:t>
      </w:r>
      <w:r w:rsidRPr="00EB76A9">
        <w:rPr>
          <w:sz w:val="28"/>
          <w:szCs w:val="28"/>
        </w:rPr>
        <w:t>）的燃烧过程，爆炸波速可达</w:t>
      </w:r>
      <w:r w:rsidRPr="00EB76A9">
        <w:rPr>
          <w:sz w:val="28"/>
          <w:szCs w:val="28"/>
        </w:rPr>
        <w:t>3000m/s</w:t>
      </w:r>
      <w:r w:rsidRPr="00EB76A9">
        <w:rPr>
          <w:sz w:val="28"/>
          <w:szCs w:val="28"/>
        </w:rPr>
        <w:t>，造成很大破坏力。</w:t>
      </w:r>
    </w:p>
    <w:p w14:paraId="754A8F08" w14:textId="77777777" w:rsidR="000B11A7" w:rsidRPr="00EB76A9" w:rsidRDefault="000B11A7">
      <w:pPr>
        <w:adjustRightInd w:val="0"/>
        <w:snapToGrid w:val="0"/>
        <w:spacing w:line="360" w:lineRule="auto"/>
        <w:ind w:firstLineChars="200" w:firstLine="560"/>
        <w:rPr>
          <w:sz w:val="28"/>
          <w:szCs w:val="28"/>
        </w:rPr>
      </w:pPr>
      <w:r w:rsidRPr="00EB76A9">
        <w:rPr>
          <w:rFonts w:ascii="Cambria Math" w:hAnsi="Cambria Math" w:cs="Cambria Math"/>
          <w:sz w:val="28"/>
          <w:szCs w:val="28"/>
        </w:rPr>
        <w:t>③</w:t>
      </w:r>
      <w:r w:rsidRPr="00EB76A9">
        <w:rPr>
          <w:sz w:val="28"/>
          <w:szCs w:val="28"/>
        </w:rPr>
        <w:t xml:space="preserve"> </w:t>
      </w:r>
      <w:r w:rsidRPr="00EB76A9">
        <w:rPr>
          <w:sz w:val="28"/>
          <w:szCs w:val="28"/>
        </w:rPr>
        <w:t>易扩散</w:t>
      </w:r>
    </w:p>
    <w:p w14:paraId="485E1EC4"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天然气的密度比空气小，泄漏后不易留在低洼处，有较好的扩散性。</w:t>
      </w:r>
    </w:p>
    <w:p w14:paraId="5DCF1E97" w14:textId="77777777" w:rsidR="000B11A7" w:rsidRPr="00EB76A9" w:rsidRDefault="000B11A7">
      <w:pPr>
        <w:adjustRightInd w:val="0"/>
        <w:snapToGrid w:val="0"/>
        <w:spacing w:line="360" w:lineRule="auto"/>
        <w:ind w:firstLineChars="200" w:firstLine="560"/>
        <w:rPr>
          <w:sz w:val="28"/>
          <w:szCs w:val="28"/>
        </w:rPr>
      </w:pPr>
      <w:r w:rsidRPr="00EB76A9">
        <w:rPr>
          <w:rFonts w:ascii="Cambria Math" w:hAnsi="Cambria Math" w:cs="Cambria Math"/>
          <w:sz w:val="28"/>
          <w:szCs w:val="28"/>
        </w:rPr>
        <w:t>④</w:t>
      </w:r>
      <w:r w:rsidRPr="00EB76A9">
        <w:rPr>
          <w:sz w:val="28"/>
          <w:szCs w:val="28"/>
        </w:rPr>
        <w:t xml:space="preserve"> </w:t>
      </w:r>
      <w:r w:rsidRPr="00EB76A9">
        <w:rPr>
          <w:sz w:val="28"/>
          <w:szCs w:val="28"/>
        </w:rPr>
        <w:t>毒性</w:t>
      </w:r>
    </w:p>
    <w:p w14:paraId="6DD57B71"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天然气侵入人体途径主要是吸入，大量泄漏或雾天积聚等原因导致浓度过高时，使空气中氧含量明显降低，可致人窒息。当空气中甲烷含量达</w:t>
      </w:r>
      <w:r w:rsidRPr="00EB76A9">
        <w:rPr>
          <w:sz w:val="28"/>
          <w:szCs w:val="28"/>
        </w:rPr>
        <w:t>25%</w:t>
      </w:r>
      <w:r w:rsidRPr="00EB76A9">
        <w:rPr>
          <w:sz w:val="28"/>
          <w:szCs w:val="28"/>
        </w:rPr>
        <w:t>～</w:t>
      </w:r>
      <w:r w:rsidRPr="00EB76A9">
        <w:rPr>
          <w:sz w:val="28"/>
          <w:szCs w:val="28"/>
        </w:rPr>
        <w:t>30%</w:t>
      </w:r>
      <w:r w:rsidRPr="00EB76A9">
        <w:rPr>
          <w:sz w:val="28"/>
          <w:szCs w:val="28"/>
        </w:rPr>
        <w:t>时，可引起头痛、头晕、乏力、注意力不集中、呼吸和心跳加速。若不及时脱离，可致窒息死亡。</w:t>
      </w:r>
    </w:p>
    <w:p w14:paraId="31ED902B" w14:textId="06FD2E2F" w:rsidR="000B11A7" w:rsidRPr="00EB76A9" w:rsidRDefault="000B11A7">
      <w:pPr>
        <w:adjustRightInd w:val="0"/>
        <w:snapToGrid w:val="0"/>
        <w:spacing w:line="360" w:lineRule="auto"/>
        <w:ind w:firstLineChars="200" w:firstLine="560"/>
        <w:rPr>
          <w:sz w:val="28"/>
          <w:szCs w:val="28"/>
        </w:rPr>
      </w:pPr>
      <w:r w:rsidRPr="00EB76A9">
        <w:rPr>
          <w:sz w:val="28"/>
          <w:szCs w:val="28"/>
        </w:rPr>
        <w:t>天然气危险、有害特性见表</w:t>
      </w:r>
      <w:r w:rsidR="00154C0A" w:rsidRPr="00EB76A9">
        <w:rPr>
          <w:sz w:val="28"/>
          <w:szCs w:val="28"/>
        </w:rPr>
        <w:t>4</w:t>
      </w:r>
      <w:r w:rsidRPr="00EB76A9">
        <w:rPr>
          <w:sz w:val="28"/>
          <w:szCs w:val="28"/>
        </w:rPr>
        <w:t>.1-2</w:t>
      </w:r>
      <w:r w:rsidRPr="00EB76A9">
        <w:rPr>
          <w:sz w:val="28"/>
          <w:szCs w:val="28"/>
        </w:rPr>
        <w:t>。</w:t>
      </w:r>
    </w:p>
    <w:p w14:paraId="01C08DAD" w14:textId="1918D8B5" w:rsidR="000B11A7" w:rsidRPr="00EB76A9" w:rsidRDefault="000B11A7">
      <w:pPr>
        <w:spacing w:afterLines="50" w:after="120"/>
        <w:jc w:val="center"/>
        <w:rPr>
          <w:b/>
          <w:sz w:val="24"/>
          <w:szCs w:val="28"/>
        </w:rPr>
      </w:pPr>
      <w:r w:rsidRPr="00EB76A9">
        <w:rPr>
          <w:b/>
          <w:sz w:val="24"/>
          <w:szCs w:val="28"/>
        </w:rPr>
        <w:t>表</w:t>
      </w:r>
      <w:r w:rsidR="00154C0A" w:rsidRPr="00EB76A9">
        <w:rPr>
          <w:b/>
          <w:sz w:val="24"/>
          <w:szCs w:val="28"/>
        </w:rPr>
        <w:t>4</w:t>
      </w:r>
      <w:r w:rsidRPr="00EB76A9">
        <w:rPr>
          <w:b/>
          <w:sz w:val="24"/>
          <w:szCs w:val="28"/>
        </w:rPr>
        <w:t xml:space="preserve">.1-2  </w:t>
      </w:r>
      <w:r w:rsidRPr="00EB76A9">
        <w:rPr>
          <w:b/>
          <w:sz w:val="24"/>
          <w:szCs w:val="28"/>
        </w:rPr>
        <w:t>天然气危险有害特性及安全技术表</w:t>
      </w:r>
    </w:p>
    <w:tbl>
      <w:tblPr>
        <w:tblW w:w="84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76"/>
        <w:gridCol w:w="3241"/>
        <w:gridCol w:w="505"/>
        <w:gridCol w:w="3472"/>
      </w:tblGrid>
      <w:tr w:rsidR="00771E9E" w:rsidRPr="00EB76A9" w14:paraId="06B76084" w14:textId="77777777" w:rsidTr="007E684D">
        <w:trPr>
          <w:trHeight w:val="489"/>
        </w:trPr>
        <w:tc>
          <w:tcPr>
            <w:tcW w:w="1276" w:type="dxa"/>
            <w:vMerge w:val="restart"/>
            <w:vAlign w:val="center"/>
          </w:tcPr>
          <w:p w14:paraId="5307E756" w14:textId="77777777" w:rsidR="000B11A7" w:rsidRPr="00EB76A9" w:rsidRDefault="000B11A7">
            <w:pPr>
              <w:spacing w:beforeLines="20" w:before="48" w:afterLines="20" w:after="48"/>
              <w:jc w:val="center"/>
              <w:rPr>
                <w:szCs w:val="21"/>
              </w:rPr>
            </w:pPr>
            <w:r w:rsidRPr="00EB76A9">
              <w:rPr>
                <w:szCs w:val="21"/>
              </w:rPr>
              <w:t>标识</w:t>
            </w:r>
          </w:p>
        </w:tc>
        <w:tc>
          <w:tcPr>
            <w:tcW w:w="3241" w:type="dxa"/>
            <w:vAlign w:val="center"/>
          </w:tcPr>
          <w:p w14:paraId="71429EA4" w14:textId="77777777" w:rsidR="000B11A7" w:rsidRPr="00EB76A9" w:rsidRDefault="000B11A7">
            <w:pPr>
              <w:spacing w:beforeLines="20" w:before="48" w:afterLines="20" w:after="48"/>
              <w:rPr>
                <w:szCs w:val="21"/>
              </w:rPr>
            </w:pPr>
            <w:r w:rsidRPr="00EB76A9">
              <w:rPr>
                <w:szCs w:val="21"/>
              </w:rPr>
              <w:t>中文名：天然气；沼气</w:t>
            </w:r>
          </w:p>
        </w:tc>
        <w:tc>
          <w:tcPr>
            <w:tcW w:w="3977" w:type="dxa"/>
            <w:gridSpan w:val="2"/>
            <w:vAlign w:val="center"/>
          </w:tcPr>
          <w:p w14:paraId="23CCE69A" w14:textId="77777777" w:rsidR="000B11A7" w:rsidRPr="00EB76A9" w:rsidRDefault="000B11A7">
            <w:pPr>
              <w:spacing w:beforeLines="20" w:before="48" w:afterLines="20" w:after="48"/>
              <w:rPr>
                <w:szCs w:val="21"/>
              </w:rPr>
            </w:pPr>
            <w:r w:rsidRPr="00EB76A9">
              <w:rPr>
                <w:szCs w:val="21"/>
              </w:rPr>
              <w:t>英文名称</w:t>
            </w:r>
            <w:r w:rsidRPr="00EB76A9">
              <w:rPr>
                <w:szCs w:val="21"/>
              </w:rPr>
              <w:t>natural gas</w:t>
            </w:r>
          </w:p>
        </w:tc>
      </w:tr>
      <w:tr w:rsidR="007E684D" w:rsidRPr="00EB76A9" w14:paraId="0E580825" w14:textId="77777777" w:rsidTr="007E684D">
        <w:trPr>
          <w:trHeight w:val="458"/>
        </w:trPr>
        <w:tc>
          <w:tcPr>
            <w:tcW w:w="1276" w:type="dxa"/>
            <w:vMerge/>
            <w:vAlign w:val="center"/>
          </w:tcPr>
          <w:p w14:paraId="43FE4EC4" w14:textId="77777777" w:rsidR="007E684D" w:rsidRPr="00EB76A9" w:rsidRDefault="007E684D">
            <w:pPr>
              <w:spacing w:beforeLines="20" w:before="48" w:afterLines="20" w:after="48"/>
              <w:jc w:val="center"/>
              <w:rPr>
                <w:szCs w:val="21"/>
              </w:rPr>
            </w:pPr>
          </w:p>
        </w:tc>
        <w:tc>
          <w:tcPr>
            <w:tcW w:w="3241" w:type="dxa"/>
            <w:vAlign w:val="center"/>
          </w:tcPr>
          <w:p w14:paraId="0E20927E" w14:textId="50283CE6" w:rsidR="007E684D" w:rsidRPr="00EB76A9" w:rsidRDefault="007E684D">
            <w:pPr>
              <w:spacing w:beforeLines="20" w:before="48" w:afterLines="20" w:after="48"/>
              <w:rPr>
                <w:szCs w:val="21"/>
              </w:rPr>
            </w:pPr>
            <w:r w:rsidRPr="00EB76A9">
              <w:rPr>
                <w:szCs w:val="21"/>
              </w:rPr>
              <w:t>CAS NO.</w:t>
            </w:r>
            <w:r w:rsidRPr="00EB76A9">
              <w:rPr>
                <w:szCs w:val="21"/>
              </w:rPr>
              <w:t>：</w:t>
            </w:r>
            <w:r w:rsidRPr="00EB76A9">
              <w:rPr>
                <w:szCs w:val="21"/>
              </w:rPr>
              <w:t xml:space="preserve"> 8006-14-2</w:t>
            </w:r>
          </w:p>
        </w:tc>
        <w:tc>
          <w:tcPr>
            <w:tcW w:w="3977" w:type="dxa"/>
            <w:gridSpan w:val="2"/>
            <w:vAlign w:val="center"/>
          </w:tcPr>
          <w:p w14:paraId="37DC027B" w14:textId="510B5194" w:rsidR="007E684D" w:rsidRPr="00EB76A9" w:rsidRDefault="007E684D">
            <w:pPr>
              <w:spacing w:beforeLines="20" w:before="48" w:afterLines="20" w:after="48"/>
              <w:rPr>
                <w:szCs w:val="21"/>
              </w:rPr>
            </w:pPr>
            <w:r w:rsidRPr="00EB76A9">
              <w:rPr>
                <w:szCs w:val="21"/>
              </w:rPr>
              <w:t>UN</w:t>
            </w:r>
            <w:r w:rsidRPr="00EB76A9">
              <w:rPr>
                <w:szCs w:val="21"/>
              </w:rPr>
              <w:t>编号：</w:t>
            </w:r>
            <w:r w:rsidRPr="00EB76A9">
              <w:rPr>
                <w:szCs w:val="21"/>
              </w:rPr>
              <w:t>1971</w:t>
            </w:r>
          </w:p>
        </w:tc>
      </w:tr>
      <w:tr w:rsidR="00771E9E" w:rsidRPr="00EB76A9" w14:paraId="33AB776D" w14:textId="77777777" w:rsidTr="007E684D">
        <w:trPr>
          <w:trHeight w:val="465"/>
        </w:trPr>
        <w:tc>
          <w:tcPr>
            <w:tcW w:w="1276" w:type="dxa"/>
            <w:vMerge w:val="restart"/>
            <w:vAlign w:val="center"/>
          </w:tcPr>
          <w:p w14:paraId="623D36A6" w14:textId="77777777" w:rsidR="000B11A7" w:rsidRPr="00EB76A9" w:rsidRDefault="000B11A7">
            <w:pPr>
              <w:spacing w:beforeLines="20" w:before="48" w:afterLines="20" w:after="48"/>
              <w:jc w:val="center"/>
              <w:rPr>
                <w:szCs w:val="21"/>
              </w:rPr>
            </w:pPr>
            <w:r w:rsidRPr="00EB76A9">
              <w:rPr>
                <w:szCs w:val="21"/>
              </w:rPr>
              <w:t>理化性质</w:t>
            </w:r>
          </w:p>
        </w:tc>
        <w:tc>
          <w:tcPr>
            <w:tcW w:w="7218" w:type="dxa"/>
            <w:gridSpan w:val="3"/>
            <w:vAlign w:val="center"/>
          </w:tcPr>
          <w:p w14:paraId="61667BE2" w14:textId="77777777" w:rsidR="000B11A7" w:rsidRPr="00EB76A9" w:rsidRDefault="000B11A7">
            <w:pPr>
              <w:spacing w:beforeLines="20" w:before="48" w:afterLines="20" w:after="48"/>
              <w:rPr>
                <w:szCs w:val="21"/>
              </w:rPr>
            </w:pPr>
            <w:r w:rsidRPr="00EB76A9">
              <w:rPr>
                <w:szCs w:val="21"/>
              </w:rPr>
              <w:t>外观与气味：无色、无味气体。</w:t>
            </w:r>
          </w:p>
        </w:tc>
      </w:tr>
      <w:tr w:rsidR="00771E9E" w:rsidRPr="00EB76A9" w14:paraId="3B2A72EB" w14:textId="77777777" w:rsidTr="007E684D">
        <w:trPr>
          <w:trHeight w:val="465"/>
        </w:trPr>
        <w:tc>
          <w:tcPr>
            <w:tcW w:w="1276" w:type="dxa"/>
            <w:vMerge/>
            <w:vAlign w:val="center"/>
          </w:tcPr>
          <w:p w14:paraId="541160C5" w14:textId="77777777" w:rsidR="000B11A7" w:rsidRPr="00EB76A9" w:rsidRDefault="000B11A7">
            <w:pPr>
              <w:spacing w:beforeLines="20" w:before="48" w:afterLines="20" w:after="48"/>
              <w:jc w:val="center"/>
              <w:rPr>
                <w:szCs w:val="21"/>
              </w:rPr>
            </w:pPr>
          </w:p>
        </w:tc>
        <w:tc>
          <w:tcPr>
            <w:tcW w:w="7218" w:type="dxa"/>
            <w:gridSpan w:val="3"/>
            <w:vAlign w:val="center"/>
          </w:tcPr>
          <w:p w14:paraId="39BA4D0B" w14:textId="77777777" w:rsidR="000B11A7" w:rsidRPr="00EB76A9" w:rsidRDefault="000B11A7">
            <w:pPr>
              <w:spacing w:beforeLines="20" w:before="48" w:afterLines="20" w:after="48"/>
              <w:rPr>
                <w:szCs w:val="21"/>
              </w:rPr>
            </w:pPr>
            <w:r w:rsidRPr="00EB76A9">
              <w:rPr>
                <w:szCs w:val="21"/>
              </w:rPr>
              <w:t>成份：主要是低分子量烷烃混合物，如甲烷、乙烷、丁烷、戊烷等未净化的天然气，常含有二氧化碳、少量硫化氢、氮和氦等。</w:t>
            </w:r>
          </w:p>
        </w:tc>
      </w:tr>
      <w:tr w:rsidR="00771E9E" w:rsidRPr="00EB76A9" w14:paraId="0EBC9956" w14:textId="77777777" w:rsidTr="007E684D">
        <w:trPr>
          <w:trHeight w:val="443"/>
        </w:trPr>
        <w:tc>
          <w:tcPr>
            <w:tcW w:w="1276" w:type="dxa"/>
            <w:vMerge/>
            <w:vAlign w:val="center"/>
          </w:tcPr>
          <w:p w14:paraId="668765A1" w14:textId="77777777" w:rsidR="000B11A7" w:rsidRPr="00EB76A9" w:rsidRDefault="000B11A7">
            <w:pPr>
              <w:spacing w:beforeLines="20" w:before="48" w:afterLines="20" w:after="48"/>
              <w:jc w:val="center"/>
              <w:rPr>
                <w:szCs w:val="21"/>
              </w:rPr>
            </w:pPr>
          </w:p>
        </w:tc>
        <w:tc>
          <w:tcPr>
            <w:tcW w:w="3746" w:type="dxa"/>
            <w:gridSpan w:val="2"/>
            <w:vAlign w:val="center"/>
          </w:tcPr>
          <w:p w14:paraId="7352BD88" w14:textId="77777777" w:rsidR="000B11A7" w:rsidRPr="00EB76A9" w:rsidRDefault="000B11A7">
            <w:pPr>
              <w:spacing w:beforeLines="20" w:before="48" w:afterLines="20" w:after="48"/>
              <w:rPr>
                <w:szCs w:val="21"/>
              </w:rPr>
            </w:pPr>
            <w:r w:rsidRPr="00EB76A9">
              <w:rPr>
                <w:szCs w:val="21"/>
              </w:rPr>
              <w:t>熔点（</w:t>
            </w:r>
            <w:r w:rsidRPr="00EB76A9">
              <w:rPr>
                <w:szCs w:val="21"/>
              </w:rPr>
              <w:t>℃</w:t>
            </w:r>
            <w:r w:rsidRPr="00EB76A9">
              <w:rPr>
                <w:szCs w:val="21"/>
              </w:rPr>
              <w:t>）</w:t>
            </w:r>
          </w:p>
        </w:tc>
        <w:tc>
          <w:tcPr>
            <w:tcW w:w="3472" w:type="dxa"/>
            <w:vAlign w:val="center"/>
          </w:tcPr>
          <w:p w14:paraId="483E07C3" w14:textId="77777777" w:rsidR="000B11A7" w:rsidRPr="00EB76A9" w:rsidRDefault="000B11A7">
            <w:pPr>
              <w:spacing w:beforeLines="20" w:before="48" w:afterLines="20" w:after="48"/>
              <w:rPr>
                <w:szCs w:val="21"/>
              </w:rPr>
            </w:pPr>
            <w:r w:rsidRPr="00EB76A9">
              <w:rPr>
                <w:szCs w:val="21"/>
              </w:rPr>
              <w:t>溶解性</w:t>
            </w:r>
          </w:p>
        </w:tc>
      </w:tr>
      <w:tr w:rsidR="00771E9E" w:rsidRPr="00EB76A9" w14:paraId="68142038" w14:textId="77777777" w:rsidTr="007E684D">
        <w:trPr>
          <w:trHeight w:val="462"/>
        </w:trPr>
        <w:tc>
          <w:tcPr>
            <w:tcW w:w="1276" w:type="dxa"/>
            <w:vMerge/>
            <w:vAlign w:val="center"/>
          </w:tcPr>
          <w:p w14:paraId="74533561" w14:textId="77777777" w:rsidR="000B11A7" w:rsidRPr="00EB76A9" w:rsidRDefault="000B11A7">
            <w:pPr>
              <w:spacing w:beforeLines="20" w:before="48" w:afterLines="20" w:after="48"/>
              <w:jc w:val="center"/>
              <w:rPr>
                <w:szCs w:val="21"/>
              </w:rPr>
            </w:pPr>
          </w:p>
        </w:tc>
        <w:tc>
          <w:tcPr>
            <w:tcW w:w="3746" w:type="dxa"/>
            <w:gridSpan w:val="2"/>
            <w:vAlign w:val="center"/>
          </w:tcPr>
          <w:p w14:paraId="3733D2D5" w14:textId="77777777" w:rsidR="000B11A7" w:rsidRPr="00EB76A9" w:rsidRDefault="000B11A7">
            <w:pPr>
              <w:spacing w:beforeLines="20" w:before="48" w:afterLines="20" w:after="48"/>
              <w:rPr>
                <w:szCs w:val="21"/>
              </w:rPr>
            </w:pPr>
            <w:r w:rsidRPr="00EB76A9">
              <w:rPr>
                <w:szCs w:val="21"/>
              </w:rPr>
              <w:t>沸点（</w:t>
            </w:r>
            <w:r w:rsidRPr="00EB76A9">
              <w:rPr>
                <w:szCs w:val="21"/>
              </w:rPr>
              <w:t>℃</w:t>
            </w:r>
            <w:r w:rsidRPr="00EB76A9">
              <w:rPr>
                <w:szCs w:val="21"/>
              </w:rPr>
              <w:t>）：</w:t>
            </w:r>
            <w:r w:rsidRPr="00EB76A9">
              <w:rPr>
                <w:szCs w:val="21"/>
              </w:rPr>
              <w:t>-160</w:t>
            </w:r>
          </w:p>
        </w:tc>
        <w:tc>
          <w:tcPr>
            <w:tcW w:w="3472" w:type="dxa"/>
            <w:vAlign w:val="center"/>
          </w:tcPr>
          <w:p w14:paraId="5A2C1450" w14:textId="77777777" w:rsidR="000B11A7" w:rsidRPr="00EB76A9" w:rsidRDefault="000B11A7">
            <w:pPr>
              <w:spacing w:beforeLines="20" w:before="48" w:afterLines="20" w:after="48"/>
              <w:rPr>
                <w:szCs w:val="21"/>
              </w:rPr>
            </w:pPr>
            <w:r w:rsidRPr="00EB76A9">
              <w:rPr>
                <w:szCs w:val="21"/>
              </w:rPr>
              <w:t>相对密度（水</w:t>
            </w:r>
            <w:r w:rsidRPr="00EB76A9">
              <w:rPr>
                <w:szCs w:val="21"/>
              </w:rPr>
              <w:t>=1</w:t>
            </w:r>
            <w:r w:rsidRPr="00EB76A9">
              <w:rPr>
                <w:szCs w:val="21"/>
              </w:rPr>
              <w:t>）：约</w:t>
            </w:r>
            <w:r w:rsidRPr="00EB76A9">
              <w:rPr>
                <w:szCs w:val="21"/>
              </w:rPr>
              <w:t>0.45</w:t>
            </w:r>
            <w:r w:rsidRPr="00EB76A9">
              <w:rPr>
                <w:szCs w:val="21"/>
              </w:rPr>
              <w:t>（液化）</w:t>
            </w:r>
          </w:p>
        </w:tc>
      </w:tr>
      <w:tr w:rsidR="00771E9E" w:rsidRPr="00EB76A9" w14:paraId="7E8CF17C" w14:textId="77777777" w:rsidTr="007E684D">
        <w:trPr>
          <w:trHeight w:val="454"/>
        </w:trPr>
        <w:tc>
          <w:tcPr>
            <w:tcW w:w="1276" w:type="dxa"/>
            <w:vMerge/>
            <w:vAlign w:val="center"/>
          </w:tcPr>
          <w:p w14:paraId="6724F868" w14:textId="77777777" w:rsidR="000B11A7" w:rsidRPr="00EB76A9" w:rsidRDefault="000B11A7">
            <w:pPr>
              <w:spacing w:beforeLines="20" w:before="48" w:afterLines="20" w:after="48"/>
              <w:jc w:val="center"/>
              <w:rPr>
                <w:szCs w:val="21"/>
              </w:rPr>
            </w:pPr>
          </w:p>
        </w:tc>
        <w:tc>
          <w:tcPr>
            <w:tcW w:w="3746" w:type="dxa"/>
            <w:gridSpan w:val="2"/>
            <w:vAlign w:val="center"/>
          </w:tcPr>
          <w:p w14:paraId="105A957C" w14:textId="77777777" w:rsidR="000B11A7" w:rsidRPr="00EB76A9" w:rsidRDefault="000B11A7">
            <w:pPr>
              <w:spacing w:beforeLines="20" w:before="48" w:afterLines="20" w:after="48"/>
              <w:rPr>
                <w:szCs w:val="21"/>
              </w:rPr>
            </w:pPr>
            <w:r w:rsidRPr="00EB76A9">
              <w:rPr>
                <w:szCs w:val="21"/>
              </w:rPr>
              <w:t>燃烧热（</w:t>
            </w:r>
            <w:r w:rsidRPr="00EB76A9">
              <w:rPr>
                <w:szCs w:val="21"/>
              </w:rPr>
              <w:t>kj/mol</w:t>
            </w:r>
            <w:r w:rsidRPr="00EB76A9">
              <w:rPr>
                <w:szCs w:val="21"/>
              </w:rPr>
              <w:t>）</w:t>
            </w:r>
          </w:p>
        </w:tc>
        <w:tc>
          <w:tcPr>
            <w:tcW w:w="3472" w:type="dxa"/>
            <w:vAlign w:val="center"/>
          </w:tcPr>
          <w:p w14:paraId="7E257881" w14:textId="77777777" w:rsidR="000B11A7" w:rsidRPr="00EB76A9" w:rsidRDefault="000B11A7">
            <w:pPr>
              <w:spacing w:beforeLines="20" w:before="48" w:afterLines="20" w:after="48"/>
              <w:rPr>
                <w:szCs w:val="21"/>
              </w:rPr>
            </w:pPr>
            <w:r w:rsidRPr="00EB76A9">
              <w:rPr>
                <w:szCs w:val="21"/>
              </w:rPr>
              <w:t>相对密度（空气</w:t>
            </w:r>
            <w:r w:rsidRPr="00EB76A9">
              <w:rPr>
                <w:szCs w:val="21"/>
              </w:rPr>
              <w:t>=1</w:t>
            </w:r>
            <w:r w:rsidRPr="00EB76A9">
              <w:rPr>
                <w:szCs w:val="21"/>
              </w:rPr>
              <w:t>）</w:t>
            </w:r>
          </w:p>
        </w:tc>
      </w:tr>
      <w:tr w:rsidR="00771E9E" w:rsidRPr="00EB76A9" w14:paraId="63546B47" w14:textId="77777777" w:rsidTr="007E684D">
        <w:trPr>
          <w:trHeight w:val="460"/>
        </w:trPr>
        <w:tc>
          <w:tcPr>
            <w:tcW w:w="1276" w:type="dxa"/>
            <w:vMerge w:val="restart"/>
            <w:vAlign w:val="center"/>
          </w:tcPr>
          <w:p w14:paraId="00190F5F" w14:textId="77777777" w:rsidR="000B11A7" w:rsidRPr="00EB76A9" w:rsidRDefault="000B11A7">
            <w:pPr>
              <w:spacing w:beforeLines="20" w:before="48" w:afterLines="20" w:after="48"/>
              <w:jc w:val="center"/>
              <w:rPr>
                <w:szCs w:val="21"/>
              </w:rPr>
            </w:pPr>
            <w:r w:rsidRPr="00EB76A9">
              <w:rPr>
                <w:szCs w:val="21"/>
              </w:rPr>
              <w:t>燃烧爆炸危险性</w:t>
            </w:r>
          </w:p>
        </w:tc>
        <w:tc>
          <w:tcPr>
            <w:tcW w:w="3746" w:type="dxa"/>
            <w:gridSpan w:val="2"/>
            <w:vAlign w:val="center"/>
          </w:tcPr>
          <w:p w14:paraId="5C6F6396" w14:textId="77777777" w:rsidR="000B11A7" w:rsidRPr="00EB76A9" w:rsidRDefault="000B11A7">
            <w:pPr>
              <w:spacing w:beforeLines="20" w:before="48" w:afterLines="20" w:after="48"/>
              <w:rPr>
                <w:szCs w:val="21"/>
              </w:rPr>
            </w:pPr>
            <w:r w:rsidRPr="00EB76A9">
              <w:rPr>
                <w:szCs w:val="21"/>
              </w:rPr>
              <w:t>燃烧性：易燃</w:t>
            </w:r>
          </w:p>
        </w:tc>
        <w:tc>
          <w:tcPr>
            <w:tcW w:w="3472" w:type="dxa"/>
            <w:vAlign w:val="center"/>
          </w:tcPr>
          <w:p w14:paraId="384C548D" w14:textId="77777777" w:rsidR="000B11A7" w:rsidRPr="00EB76A9" w:rsidRDefault="000B11A7">
            <w:pPr>
              <w:spacing w:beforeLines="20" w:before="48" w:afterLines="20" w:after="48"/>
              <w:rPr>
                <w:szCs w:val="21"/>
              </w:rPr>
            </w:pPr>
            <w:r w:rsidRPr="00EB76A9">
              <w:rPr>
                <w:szCs w:val="21"/>
              </w:rPr>
              <w:t>燃烧分解产物：</w:t>
            </w:r>
            <w:r w:rsidRPr="00EB76A9">
              <w:rPr>
                <w:szCs w:val="21"/>
              </w:rPr>
              <w:t>CO</w:t>
            </w:r>
            <w:r w:rsidRPr="00EB76A9">
              <w:rPr>
                <w:szCs w:val="21"/>
              </w:rPr>
              <w:t>、</w:t>
            </w:r>
            <w:r w:rsidRPr="00EB76A9">
              <w:rPr>
                <w:szCs w:val="21"/>
              </w:rPr>
              <w:t>CO</w:t>
            </w:r>
            <w:r w:rsidRPr="00EB76A9">
              <w:rPr>
                <w:szCs w:val="21"/>
                <w:vertAlign w:val="subscript"/>
              </w:rPr>
              <w:t>2</w:t>
            </w:r>
          </w:p>
        </w:tc>
      </w:tr>
      <w:tr w:rsidR="00771E9E" w:rsidRPr="00EB76A9" w14:paraId="4B916158" w14:textId="77777777" w:rsidTr="007E684D">
        <w:trPr>
          <w:trHeight w:val="452"/>
        </w:trPr>
        <w:tc>
          <w:tcPr>
            <w:tcW w:w="1276" w:type="dxa"/>
            <w:vMerge/>
            <w:vAlign w:val="center"/>
          </w:tcPr>
          <w:p w14:paraId="38A47CA1" w14:textId="77777777" w:rsidR="000B11A7" w:rsidRPr="00EB76A9" w:rsidRDefault="000B11A7">
            <w:pPr>
              <w:spacing w:beforeLines="20" w:before="48" w:afterLines="20" w:after="48"/>
              <w:jc w:val="center"/>
              <w:rPr>
                <w:szCs w:val="21"/>
              </w:rPr>
            </w:pPr>
          </w:p>
        </w:tc>
        <w:tc>
          <w:tcPr>
            <w:tcW w:w="3746" w:type="dxa"/>
            <w:gridSpan w:val="2"/>
            <w:vAlign w:val="center"/>
          </w:tcPr>
          <w:p w14:paraId="194DED4E" w14:textId="77777777" w:rsidR="000B11A7" w:rsidRPr="00EB76A9" w:rsidRDefault="000B11A7">
            <w:pPr>
              <w:spacing w:beforeLines="20" w:before="48" w:afterLines="20" w:after="48"/>
              <w:rPr>
                <w:szCs w:val="21"/>
              </w:rPr>
            </w:pPr>
            <w:r w:rsidRPr="00EB76A9">
              <w:rPr>
                <w:szCs w:val="21"/>
              </w:rPr>
              <w:t>闪点（</w:t>
            </w:r>
            <w:r w:rsidRPr="00EB76A9">
              <w:rPr>
                <w:szCs w:val="21"/>
              </w:rPr>
              <w:t>℃</w:t>
            </w:r>
            <w:r w:rsidRPr="00EB76A9">
              <w:rPr>
                <w:szCs w:val="21"/>
              </w:rPr>
              <w:t>）甲烷：</w:t>
            </w:r>
            <w:r w:rsidRPr="00EB76A9">
              <w:rPr>
                <w:szCs w:val="21"/>
              </w:rPr>
              <w:t>-188</w:t>
            </w:r>
            <w:r w:rsidRPr="00EB76A9">
              <w:rPr>
                <w:szCs w:val="21"/>
              </w:rPr>
              <w:t>；乙烷＜</w:t>
            </w:r>
            <w:r w:rsidRPr="00EB76A9">
              <w:rPr>
                <w:szCs w:val="21"/>
              </w:rPr>
              <w:t>-50</w:t>
            </w:r>
            <w:r w:rsidRPr="00EB76A9">
              <w:rPr>
                <w:szCs w:val="21"/>
              </w:rPr>
              <w:t>；丙烷：</w:t>
            </w:r>
            <w:r w:rsidRPr="00EB76A9">
              <w:rPr>
                <w:szCs w:val="21"/>
              </w:rPr>
              <w:t>-104</w:t>
            </w:r>
          </w:p>
        </w:tc>
        <w:tc>
          <w:tcPr>
            <w:tcW w:w="3472" w:type="dxa"/>
            <w:vAlign w:val="center"/>
          </w:tcPr>
          <w:p w14:paraId="5D958161" w14:textId="77777777" w:rsidR="000B11A7" w:rsidRPr="00EB76A9" w:rsidRDefault="000B11A7">
            <w:pPr>
              <w:spacing w:beforeLines="20" w:before="48" w:afterLines="20" w:after="48"/>
              <w:rPr>
                <w:szCs w:val="21"/>
              </w:rPr>
            </w:pPr>
            <w:r w:rsidRPr="00EB76A9">
              <w:rPr>
                <w:szCs w:val="21"/>
              </w:rPr>
              <w:t>聚合危害：不能出现</w:t>
            </w:r>
          </w:p>
        </w:tc>
      </w:tr>
      <w:tr w:rsidR="00771E9E" w:rsidRPr="00EB76A9" w14:paraId="2E2732DD" w14:textId="77777777" w:rsidTr="007E684D">
        <w:trPr>
          <w:trHeight w:val="459"/>
        </w:trPr>
        <w:tc>
          <w:tcPr>
            <w:tcW w:w="1276" w:type="dxa"/>
            <w:vMerge/>
            <w:vAlign w:val="center"/>
          </w:tcPr>
          <w:p w14:paraId="23505785" w14:textId="77777777" w:rsidR="000B11A7" w:rsidRPr="00EB76A9" w:rsidRDefault="000B11A7">
            <w:pPr>
              <w:spacing w:beforeLines="20" w:before="48" w:afterLines="20" w:after="48"/>
              <w:jc w:val="center"/>
              <w:rPr>
                <w:szCs w:val="21"/>
              </w:rPr>
            </w:pPr>
          </w:p>
        </w:tc>
        <w:tc>
          <w:tcPr>
            <w:tcW w:w="3746" w:type="dxa"/>
            <w:gridSpan w:val="2"/>
            <w:vAlign w:val="center"/>
          </w:tcPr>
          <w:p w14:paraId="5C3A4808" w14:textId="77777777" w:rsidR="000B11A7" w:rsidRPr="00EB76A9" w:rsidRDefault="000B11A7">
            <w:pPr>
              <w:spacing w:beforeLines="20" w:before="48" w:afterLines="20" w:after="48"/>
              <w:rPr>
                <w:szCs w:val="21"/>
              </w:rPr>
            </w:pPr>
            <w:r w:rsidRPr="00EB76A9">
              <w:rPr>
                <w:szCs w:val="21"/>
              </w:rPr>
              <w:t>爆炸极限</w:t>
            </w:r>
            <w:r w:rsidRPr="00EB76A9">
              <w:rPr>
                <w:szCs w:val="21"/>
              </w:rPr>
              <w:t>(V%)</w:t>
            </w:r>
            <w:r w:rsidRPr="00EB76A9">
              <w:rPr>
                <w:szCs w:val="21"/>
              </w:rPr>
              <w:t>：</w:t>
            </w:r>
            <w:r w:rsidRPr="00EB76A9">
              <w:rPr>
                <w:szCs w:val="21"/>
              </w:rPr>
              <w:t>5</w:t>
            </w:r>
            <w:r w:rsidRPr="00EB76A9">
              <w:rPr>
                <w:szCs w:val="21"/>
              </w:rPr>
              <w:t>～</w:t>
            </w:r>
            <w:r w:rsidRPr="00EB76A9">
              <w:rPr>
                <w:szCs w:val="21"/>
              </w:rPr>
              <w:t>14</w:t>
            </w:r>
          </w:p>
        </w:tc>
        <w:tc>
          <w:tcPr>
            <w:tcW w:w="3472" w:type="dxa"/>
            <w:vAlign w:val="center"/>
          </w:tcPr>
          <w:p w14:paraId="42EA3605" w14:textId="77777777" w:rsidR="000B11A7" w:rsidRPr="00EB76A9" w:rsidRDefault="000B11A7">
            <w:pPr>
              <w:spacing w:beforeLines="20" w:before="48" w:afterLines="20" w:after="48"/>
              <w:rPr>
                <w:szCs w:val="21"/>
              </w:rPr>
            </w:pPr>
            <w:r w:rsidRPr="00EB76A9">
              <w:rPr>
                <w:szCs w:val="21"/>
              </w:rPr>
              <w:t>自燃温度（</w:t>
            </w:r>
            <w:r w:rsidRPr="00EB76A9">
              <w:rPr>
                <w:szCs w:val="21"/>
              </w:rPr>
              <w:t>℃</w:t>
            </w:r>
            <w:r w:rsidRPr="00EB76A9">
              <w:rPr>
                <w:szCs w:val="21"/>
              </w:rPr>
              <w:t>）：</w:t>
            </w:r>
            <w:r w:rsidRPr="00EB76A9">
              <w:rPr>
                <w:szCs w:val="21"/>
              </w:rPr>
              <w:t>482</w:t>
            </w:r>
            <w:r w:rsidRPr="00EB76A9">
              <w:rPr>
                <w:szCs w:val="21"/>
              </w:rPr>
              <w:t>～</w:t>
            </w:r>
            <w:r w:rsidRPr="00EB76A9">
              <w:rPr>
                <w:szCs w:val="21"/>
              </w:rPr>
              <w:t>632</w:t>
            </w:r>
          </w:p>
        </w:tc>
      </w:tr>
      <w:tr w:rsidR="00771E9E" w:rsidRPr="00EB76A9" w14:paraId="76877F3C" w14:textId="77777777" w:rsidTr="007E684D">
        <w:trPr>
          <w:trHeight w:val="451"/>
        </w:trPr>
        <w:tc>
          <w:tcPr>
            <w:tcW w:w="1276" w:type="dxa"/>
            <w:vMerge/>
            <w:vAlign w:val="center"/>
          </w:tcPr>
          <w:p w14:paraId="30D701FB" w14:textId="77777777" w:rsidR="000B11A7" w:rsidRPr="00EB76A9" w:rsidRDefault="000B11A7">
            <w:pPr>
              <w:spacing w:beforeLines="20" w:before="48" w:afterLines="20" w:after="48"/>
              <w:jc w:val="center"/>
              <w:rPr>
                <w:szCs w:val="21"/>
              </w:rPr>
            </w:pPr>
          </w:p>
        </w:tc>
        <w:tc>
          <w:tcPr>
            <w:tcW w:w="3746" w:type="dxa"/>
            <w:gridSpan w:val="2"/>
            <w:vAlign w:val="center"/>
          </w:tcPr>
          <w:p w14:paraId="4373CEC7" w14:textId="77777777" w:rsidR="000B11A7" w:rsidRPr="00EB76A9" w:rsidRDefault="000B11A7">
            <w:pPr>
              <w:spacing w:beforeLines="20" w:before="48" w:afterLines="20" w:after="48"/>
              <w:rPr>
                <w:szCs w:val="21"/>
              </w:rPr>
            </w:pPr>
            <w:r w:rsidRPr="00EB76A9">
              <w:rPr>
                <w:szCs w:val="21"/>
              </w:rPr>
              <w:t>火灾危险性分类：甲</w:t>
            </w:r>
            <w:r w:rsidRPr="00EB76A9">
              <w:rPr>
                <w:szCs w:val="21"/>
                <w:vertAlign w:val="subscript"/>
              </w:rPr>
              <w:t>B</w:t>
            </w:r>
          </w:p>
        </w:tc>
        <w:tc>
          <w:tcPr>
            <w:tcW w:w="3472" w:type="dxa"/>
            <w:vAlign w:val="center"/>
          </w:tcPr>
          <w:p w14:paraId="4CD084E7" w14:textId="77777777" w:rsidR="000B11A7" w:rsidRPr="00EB76A9" w:rsidRDefault="000B11A7">
            <w:pPr>
              <w:spacing w:beforeLines="20" w:before="48" w:afterLines="20" w:after="48"/>
              <w:rPr>
                <w:szCs w:val="21"/>
              </w:rPr>
            </w:pPr>
            <w:r w:rsidRPr="00EB76A9">
              <w:rPr>
                <w:szCs w:val="21"/>
              </w:rPr>
              <w:t>危险性类别：易燃气体</w:t>
            </w:r>
          </w:p>
        </w:tc>
      </w:tr>
      <w:tr w:rsidR="00771E9E" w:rsidRPr="00EB76A9" w14:paraId="356F1ADA" w14:textId="77777777" w:rsidTr="00A91C39">
        <w:trPr>
          <w:trHeight w:val="416"/>
        </w:trPr>
        <w:tc>
          <w:tcPr>
            <w:tcW w:w="1276" w:type="dxa"/>
            <w:vMerge/>
            <w:vAlign w:val="center"/>
          </w:tcPr>
          <w:p w14:paraId="47292186" w14:textId="77777777" w:rsidR="000B11A7" w:rsidRPr="00EB76A9" w:rsidRDefault="000B11A7">
            <w:pPr>
              <w:spacing w:beforeLines="20" w:before="48" w:afterLines="20" w:after="48"/>
              <w:jc w:val="center"/>
              <w:rPr>
                <w:szCs w:val="21"/>
              </w:rPr>
            </w:pPr>
          </w:p>
        </w:tc>
        <w:tc>
          <w:tcPr>
            <w:tcW w:w="7218" w:type="dxa"/>
            <w:gridSpan w:val="3"/>
            <w:vAlign w:val="center"/>
          </w:tcPr>
          <w:p w14:paraId="0FF7EDEB" w14:textId="77777777" w:rsidR="000B11A7" w:rsidRPr="00EB76A9" w:rsidRDefault="000B11A7">
            <w:pPr>
              <w:spacing w:beforeLines="20" w:before="48" w:afterLines="20" w:after="48"/>
              <w:rPr>
                <w:szCs w:val="21"/>
              </w:rPr>
            </w:pPr>
            <w:r w:rsidRPr="00EB76A9">
              <w:rPr>
                <w:szCs w:val="21"/>
              </w:rPr>
              <w:t>危险特性：易燃，与空气形成爆炸性混合物，遇明火、高热能引起燃烧爆炸。与五氧化溴、氯气、次氯酸、三氟化氮、液氧、二氟化氧及其他强氧化剂接触</w:t>
            </w:r>
            <w:r w:rsidRPr="00EB76A9">
              <w:rPr>
                <w:szCs w:val="21"/>
              </w:rPr>
              <w:lastRenderedPageBreak/>
              <w:t>剧烈反应。</w:t>
            </w:r>
          </w:p>
        </w:tc>
      </w:tr>
      <w:tr w:rsidR="00771E9E" w:rsidRPr="00EB76A9" w14:paraId="68B90517" w14:textId="77777777" w:rsidTr="007E684D">
        <w:trPr>
          <w:trHeight w:val="453"/>
        </w:trPr>
        <w:tc>
          <w:tcPr>
            <w:tcW w:w="1276" w:type="dxa"/>
            <w:vMerge/>
            <w:vAlign w:val="center"/>
          </w:tcPr>
          <w:p w14:paraId="0265E5CE" w14:textId="77777777" w:rsidR="000B11A7" w:rsidRPr="00EB76A9" w:rsidRDefault="000B11A7">
            <w:pPr>
              <w:spacing w:beforeLines="20" w:before="48" w:afterLines="20" w:after="48"/>
              <w:jc w:val="center"/>
              <w:rPr>
                <w:szCs w:val="21"/>
              </w:rPr>
            </w:pPr>
          </w:p>
        </w:tc>
        <w:tc>
          <w:tcPr>
            <w:tcW w:w="7218" w:type="dxa"/>
            <w:gridSpan w:val="3"/>
            <w:vAlign w:val="center"/>
          </w:tcPr>
          <w:p w14:paraId="1A2DC3B0" w14:textId="77777777" w:rsidR="000B11A7" w:rsidRPr="00EB76A9" w:rsidRDefault="000B11A7">
            <w:pPr>
              <w:spacing w:beforeLines="20" w:before="48" w:afterLines="20" w:after="48"/>
              <w:rPr>
                <w:szCs w:val="21"/>
              </w:rPr>
            </w:pPr>
            <w:r w:rsidRPr="00EB76A9">
              <w:rPr>
                <w:szCs w:val="21"/>
              </w:rPr>
              <w:t>灭火剂：雾状水、泡沫、二氧化碳、干粉。</w:t>
            </w:r>
          </w:p>
        </w:tc>
      </w:tr>
      <w:tr w:rsidR="00771E9E" w:rsidRPr="00EB76A9" w14:paraId="240C02DA" w14:textId="77777777" w:rsidTr="007E684D">
        <w:trPr>
          <w:trHeight w:val="472"/>
        </w:trPr>
        <w:tc>
          <w:tcPr>
            <w:tcW w:w="1276" w:type="dxa"/>
            <w:vMerge w:val="restart"/>
            <w:vAlign w:val="center"/>
          </w:tcPr>
          <w:p w14:paraId="1D051F25" w14:textId="77777777" w:rsidR="000B11A7" w:rsidRPr="00EB76A9" w:rsidRDefault="000B11A7">
            <w:pPr>
              <w:spacing w:beforeLines="20" w:before="48" w:afterLines="20" w:after="48"/>
              <w:jc w:val="center"/>
              <w:rPr>
                <w:szCs w:val="21"/>
              </w:rPr>
            </w:pPr>
            <w:r w:rsidRPr="00EB76A9">
              <w:rPr>
                <w:szCs w:val="21"/>
              </w:rPr>
              <w:t>健康危害</w:t>
            </w:r>
          </w:p>
        </w:tc>
        <w:tc>
          <w:tcPr>
            <w:tcW w:w="3746" w:type="dxa"/>
            <w:gridSpan w:val="2"/>
            <w:vAlign w:val="center"/>
          </w:tcPr>
          <w:p w14:paraId="68889579" w14:textId="77777777" w:rsidR="000B11A7" w:rsidRPr="00EB76A9" w:rsidRDefault="000B11A7">
            <w:pPr>
              <w:spacing w:beforeLines="20" w:before="48" w:afterLines="20" w:after="48"/>
              <w:rPr>
                <w:szCs w:val="21"/>
              </w:rPr>
            </w:pPr>
            <w:r w:rsidRPr="00EB76A9">
              <w:rPr>
                <w:szCs w:val="21"/>
              </w:rPr>
              <w:t>毒性：无资料</w:t>
            </w:r>
          </w:p>
        </w:tc>
        <w:tc>
          <w:tcPr>
            <w:tcW w:w="3472" w:type="dxa"/>
            <w:vAlign w:val="center"/>
          </w:tcPr>
          <w:p w14:paraId="5ADB244A" w14:textId="77777777" w:rsidR="000B11A7" w:rsidRPr="00EB76A9" w:rsidRDefault="000B11A7">
            <w:pPr>
              <w:spacing w:beforeLines="20" w:before="48" w:afterLines="20" w:after="48"/>
              <w:rPr>
                <w:szCs w:val="21"/>
              </w:rPr>
            </w:pPr>
            <w:r w:rsidRPr="00EB76A9">
              <w:rPr>
                <w:szCs w:val="21"/>
              </w:rPr>
              <w:t>毒物侵入途径：吸入</w:t>
            </w:r>
          </w:p>
        </w:tc>
      </w:tr>
      <w:tr w:rsidR="00771E9E" w:rsidRPr="00EB76A9" w14:paraId="2C210625" w14:textId="77777777" w:rsidTr="007E684D">
        <w:trPr>
          <w:trHeight w:val="903"/>
        </w:trPr>
        <w:tc>
          <w:tcPr>
            <w:tcW w:w="1276" w:type="dxa"/>
            <w:vMerge/>
            <w:vAlign w:val="center"/>
          </w:tcPr>
          <w:p w14:paraId="7BD6221C" w14:textId="77777777" w:rsidR="000B11A7" w:rsidRPr="00EB76A9" w:rsidRDefault="000B11A7">
            <w:pPr>
              <w:spacing w:beforeLines="20" w:before="48" w:afterLines="20" w:after="48"/>
              <w:jc w:val="center"/>
              <w:rPr>
                <w:szCs w:val="21"/>
              </w:rPr>
            </w:pPr>
          </w:p>
        </w:tc>
        <w:tc>
          <w:tcPr>
            <w:tcW w:w="7218" w:type="dxa"/>
            <w:gridSpan w:val="3"/>
            <w:vAlign w:val="center"/>
          </w:tcPr>
          <w:p w14:paraId="60E77FDC" w14:textId="77777777" w:rsidR="000B11A7" w:rsidRPr="00EB76A9" w:rsidRDefault="000B11A7">
            <w:pPr>
              <w:spacing w:beforeLines="20" w:before="48" w:afterLines="20" w:after="48"/>
              <w:rPr>
                <w:szCs w:val="21"/>
              </w:rPr>
            </w:pPr>
            <w:r w:rsidRPr="00EB76A9">
              <w:rPr>
                <w:szCs w:val="21"/>
              </w:rPr>
              <w:t>天然气对人基本无毒，但浓度过高时，使空气中氧含量明显降低，使人窒息。当空气中甲烷达</w:t>
            </w:r>
            <w:r w:rsidRPr="00EB76A9">
              <w:rPr>
                <w:szCs w:val="21"/>
              </w:rPr>
              <w:t>25%</w:t>
            </w:r>
            <w:r w:rsidRPr="00EB76A9">
              <w:rPr>
                <w:szCs w:val="21"/>
              </w:rPr>
              <w:t>～</w:t>
            </w:r>
            <w:r w:rsidRPr="00EB76A9">
              <w:rPr>
                <w:szCs w:val="21"/>
              </w:rPr>
              <w:t>30%</w:t>
            </w:r>
            <w:r w:rsidRPr="00EB76A9">
              <w:rPr>
                <w:szCs w:val="21"/>
              </w:rPr>
              <w:t>时，可引起头痛、头晕、乏力、注意力不集中、呼吸和心跳加速、共济失调。若不及时脱离，可致窒息死亡。</w:t>
            </w:r>
          </w:p>
        </w:tc>
      </w:tr>
      <w:tr w:rsidR="00771E9E" w:rsidRPr="00EB76A9" w14:paraId="4FEC0A73" w14:textId="77777777" w:rsidTr="007E684D">
        <w:trPr>
          <w:trHeight w:val="710"/>
        </w:trPr>
        <w:tc>
          <w:tcPr>
            <w:tcW w:w="1276" w:type="dxa"/>
            <w:vAlign w:val="center"/>
          </w:tcPr>
          <w:p w14:paraId="09F59083" w14:textId="77777777" w:rsidR="000B11A7" w:rsidRPr="00EB76A9" w:rsidRDefault="000B11A7">
            <w:pPr>
              <w:spacing w:beforeLines="20" w:before="48" w:afterLines="20" w:after="48"/>
              <w:jc w:val="center"/>
              <w:rPr>
                <w:szCs w:val="21"/>
              </w:rPr>
            </w:pPr>
            <w:r w:rsidRPr="00EB76A9">
              <w:rPr>
                <w:szCs w:val="21"/>
              </w:rPr>
              <w:t>急救</w:t>
            </w:r>
          </w:p>
        </w:tc>
        <w:tc>
          <w:tcPr>
            <w:tcW w:w="7218" w:type="dxa"/>
            <w:gridSpan w:val="3"/>
            <w:vAlign w:val="center"/>
          </w:tcPr>
          <w:p w14:paraId="2CB5A79D" w14:textId="77777777" w:rsidR="000B11A7" w:rsidRPr="00EB76A9" w:rsidRDefault="000B11A7">
            <w:pPr>
              <w:spacing w:beforeLines="20" w:before="48" w:afterLines="20" w:after="48"/>
              <w:rPr>
                <w:szCs w:val="21"/>
              </w:rPr>
            </w:pPr>
            <w:r w:rsidRPr="00EB76A9">
              <w:rPr>
                <w:szCs w:val="21"/>
              </w:rPr>
              <w:t>吸入：迅速脱离现场至空气新鲜处，保持呼吸道通畅。如呼吸困难，给输氧；如呼吸停止，立即进行人工呼吸，就医。</w:t>
            </w:r>
          </w:p>
        </w:tc>
      </w:tr>
      <w:tr w:rsidR="00771E9E" w:rsidRPr="00EB76A9" w14:paraId="4D7E2E24" w14:textId="77777777" w:rsidTr="007E684D">
        <w:trPr>
          <w:trHeight w:val="2394"/>
        </w:trPr>
        <w:tc>
          <w:tcPr>
            <w:tcW w:w="1276" w:type="dxa"/>
            <w:vAlign w:val="center"/>
          </w:tcPr>
          <w:p w14:paraId="2D59C481" w14:textId="77777777" w:rsidR="000B11A7" w:rsidRPr="00EB76A9" w:rsidRDefault="000B11A7">
            <w:pPr>
              <w:spacing w:beforeLines="20" w:before="48" w:afterLines="20" w:after="48"/>
              <w:jc w:val="center"/>
              <w:rPr>
                <w:szCs w:val="21"/>
              </w:rPr>
            </w:pPr>
            <w:r w:rsidRPr="00EB76A9">
              <w:rPr>
                <w:szCs w:val="21"/>
              </w:rPr>
              <w:t>防护措施</w:t>
            </w:r>
          </w:p>
        </w:tc>
        <w:tc>
          <w:tcPr>
            <w:tcW w:w="7218" w:type="dxa"/>
            <w:gridSpan w:val="3"/>
            <w:vAlign w:val="center"/>
          </w:tcPr>
          <w:p w14:paraId="67D463D3" w14:textId="77777777" w:rsidR="000B11A7" w:rsidRPr="00EB76A9" w:rsidRDefault="000B11A7">
            <w:pPr>
              <w:spacing w:beforeLines="20" w:before="48" w:afterLines="20" w:after="48"/>
              <w:rPr>
                <w:szCs w:val="21"/>
              </w:rPr>
            </w:pPr>
            <w:r w:rsidRPr="00EB76A9">
              <w:rPr>
                <w:szCs w:val="21"/>
              </w:rPr>
              <w:t>工程控制：生产过程密闭，全面通风。</w:t>
            </w:r>
          </w:p>
          <w:p w14:paraId="5A06831F" w14:textId="77777777" w:rsidR="000B11A7" w:rsidRPr="00EB76A9" w:rsidRDefault="000B11A7">
            <w:pPr>
              <w:spacing w:beforeLines="20" w:before="48" w:afterLines="20" w:after="48"/>
              <w:rPr>
                <w:szCs w:val="21"/>
              </w:rPr>
            </w:pPr>
            <w:r w:rsidRPr="00EB76A9">
              <w:rPr>
                <w:szCs w:val="21"/>
              </w:rPr>
              <w:t>呼吸系统防护：一般不需要特殊防护，但建议在特殊情况下，佩戴自吸过滤式防毒面具（半面罩）。</w:t>
            </w:r>
          </w:p>
          <w:p w14:paraId="46E12490" w14:textId="77777777" w:rsidR="000B11A7" w:rsidRPr="00EB76A9" w:rsidRDefault="000B11A7">
            <w:pPr>
              <w:spacing w:beforeLines="20" w:before="48" w:afterLines="20" w:after="48"/>
              <w:rPr>
                <w:szCs w:val="21"/>
              </w:rPr>
            </w:pPr>
            <w:r w:rsidRPr="00EB76A9">
              <w:rPr>
                <w:szCs w:val="21"/>
              </w:rPr>
              <w:t>眼睛防护：一般不需要特殊防护，高浓度接触时可戴安全防护眼镜。</w:t>
            </w:r>
          </w:p>
          <w:p w14:paraId="46447C28" w14:textId="77777777" w:rsidR="000B11A7" w:rsidRPr="00EB76A9" w:rsidRDefault="000B11A7">
            <w:pPr>
              <w:spacing w:beforeLines="20" w:before="48" w:afterLines="20" w:after="48"/>
              <w:rPr>
                <w:szCs w:val="21"/>
              </w:rPr>
            </w:pPr>
            <w:r w:rsidRPr="00EB76A9">
              <w:rPr>
                <w:szCs w:val="21"/>
              </w:rPr>
              <w:t>身体防护：穿防静电工作服。</w:t>
            </w:r>
          </w:p>
          <w:p w14:paraId="4C5BEE2F" w14:textId="77777777" w:rsidR="000B11A7" w:rsidRPr="00EB76A9" w:rsidRDefault="000B11A7">
            <w:pPr>
              <w:spacing w:beforeLines="20" w:before="48" w:afterLines="20" w:after="48"/>
              <w:rPr>
                <w:szCs w:val="21"/>
              </w:rPr>
            </w:pPr>
            <w:r w:rsidRPr="00EB76A9">
              <w:rPr>
                <w:szCs w:val="21"/>
              </w:rPr>
              <w:t>手防护：戴一般作业防护手套。</w:t>
            </w:r>
          </w:p>
          <w:p w14:paraId="7DCD713D" w14:textId="77777777" w:rsidR="000B11A7" w:rsidRPr="00EB76A9" w:rsidRDefault="000B11A7">
            <w:pPr>
              <w:spacing w:beforeLines="20" w:before="48" w:afterLines="20" w:after="48"/>
              <w:rPr>
                <w:szCs w:val="21"/>
              </w:rPr>
            </w:pPr>
            <w:r w:rsidRPr="00EB76A9">
              <w:rPr>
                <w:szCs w:val="21"/>
              </w:rPr>
              <w:t>其他：工作现场严禁吸烟，避免长期反复接触。进入罐、限制性空间或其它高浓度区作业，须有人监护。</w:t>
            </w:r>
          </w:p>
        </w:tc>
      </w:tr>
      <w:tr w:rsidR="00771E9E" w:rsidRPr="00EB76A9" w14:paraId="1F589993" w14:textId="77777777" w:rsidTr="007E684D">
        <w:trPr>
          <w:trHeight w:val="1437"/>
        </w:trPr>
        <w:tc>
          <w:tcPr>
            <w:tcW w:w="1276" w:type="dxa"/>
            <w:vAlign w:val="center"/>
          </w:tcPr>
          <w:p w14:paraId="7CBCF404" w14:textId="77777777" w:rsidR="000B11A7" w:rsidRPr="00EB76A9" w:rsidRDefault="000B11A7">
            <w:pPr>
              <w:spacing w:beforeLines="20" w:before="48" w:afterLines="20" w:after="48"/>
              <w:jc w:val="center"/>
              <w:rPr>
                <w:szCs w:val="21"/>
              </w:rPr>
            </w:pPr>
            <w:r w:rsidRPr="00EB76A9">
              <w:rPr>
                <w:szCs w:val="21"/>
              </w:rPr>
              <w:t>泄漏紧急</w:t>
            </w:r>
          </w:p>
          <w:p w14:paraId="77EA2E97" w14:textId="77777777" w:rsidR="000B11A7" w:rsidRPr="00EB76A9" w:rsidRDefault="000B11A7">
            <w:pPr>
              <w:spacing w:beforeLines="20" w:before="48" w:afterLines="20" w:after="48"/>
              <w:jc w:val="center"/>
              <w:rPr>
                <w:szCs w:val="21"/>
              </w:rPr>
            </w:pPr>
            <w:r w:rsidRPr="00EB76A9">
              <w:rPr>
                <w:szCs w:val="21"/>
              </w:rPr>
              <w:t>处理</w:t>
            </w:r>
          </w:p>
        </w:tc>
        <w:tc>
          <w:tcPr>
            <w:tcW w:w="7218" w:type="dxa"/>
            <w:gridSpan w:val="3"/>
            <w:vAlign w:val="center"/>
          </w:tcPr>
          <w:p w14:paraId="6E0A61D8" w14:textId="77777777" w:rsidR="000B11A7" w:rsidRPr="00EB76A9" w:rsidRDefault="000B11A7">
            <w:pPr>
              <w:spacing w:beforeLines="20" w:before="48" w:afterLines="20" w:after="48"/>
              <w:rPr>
                <w:szCs w:val="21"/>
              </w:rPr>
            </w:pPr>
            <w:r w:rsidRPr="00EB76A9">
              <w:rPr>
                <w:szCs w:val="21"/>
              </w:rPr>
              <w:t>迅速撤离泄漏污染区人员至上风向，并进行隔离，禁止无关人员进入污染区，切断火源。应急处理人员戴自给正压式呼吸器，穿一般消防防护服。合理通风，加速扩散。喷水雾稀释、溶解，构筑物围堤或挖坑收容产生的大量废水。如有可能，将漏出气用排风机送至空旷地方或装设适当喷头烧掉，也可将漏气的容器移至空旷处，注意通风。漏气容器要妥善处理，修复、检验后再用。</w:t>
            </w:r>
          </w:p>
        </w:tc>
      </w:tr>
      <w:tr w:rsidR="00771E9E" w:rsidRPr="00EB76A9" w14:paraId="13825BFE" w14:textId="77777777" w:rsidTr="007E684D">
        <w:trPr>
          <w:trHeight w:val="1387"/>
        </w:trPr>
        <w:tc>
          <w:tcPr>
            <w:tcW w:w="1276" w:type="dxa"/>
            <w:vAlign w:val="center"/>
          </w:tcPr>
          <w:p w14:paraId="25086ADB" w14:textId="77777777" w:rsidR="000B11A7" w:rsidRPr="00EB76A9" w:rsidRDefault="000B11A7">
            <w:pPr>
              <w:spacing w:beforeLines="20" w:before="48" w:afterLines="20" w:after="48"/>
              <w:jc w:val="center"/>
              <w:rPr>
                <w:szCs w:val="21"/>
              </w:rPr>
            </w:pPr>
            <w:r w:rsidRPr="00EB76A9">
              <w:rPr>
                <w:szCs w:val="21"/>
              </w:rPr>
              <w:t>储存注意</w:t>
            </w:r>
          </w:p>
          <w:p w14:paraId="4EF80DDA" w14:textId="77777777" w:rsidR="000B11A7" w:rsidRPr="00EB76A9" w:rsidRDefault="000B11A7">
            <w:pPr>
              <w:spacing w:beforeLines="20" w:before="48" w:afterLines="20" w:after="48"/>
              <w:jc w:val="center"/>
              <w:rPr>
                <w:szCs w:val="21"/>
              </w:rPr>
            </w:pPr>
            <w:r w:rsidRPr="00EB76A9">
              <w:rPr>
                <w:szCs w:val="21"/>
              </w:rPr>
              <w:t>事项</w:t>
            </w:r>
          </w:p>
        </w:tc>
        <w:tc>
          <w:tcPr>
            <w:tcW w:w="7218" w:type="dxa"/>
            <w:gridSpan w:val="3"/>
            <w:vAlign w:val="center"/>
          </w:tcPr>
          <w:p w14:paraId="1D384A2D" w14:textId="77777777" w:rsidR="000B11A7" w:rsidRPr="00EB76A9" w:rsidRDefault="000B11A7">
            <w:pPr>
              <w:spacing w:beforeLines="20" w:before="48" w:afterLines="20" w:after="48"/>
              <w:rPr>
                <w:szCs w:val="21"/>
              </w:rPr>
            </w:pPr>
            <w:r w:rsidRPr="00EB76A9">
              <w:rPr>
                <w:szCs w:val="21"/>
              </w:rPr>
              <w:t>储存于阴凉、干燥、通风良好的不燃库房内。远离火种、热源。仓温不宜超过</w:t>
            </w:r>
            <w:r w:rsidRPr="00EB76A9">
              <w:rPr>
                <w:szCs w:val="21"/>
              </w:rPr>
              <w:t>30</w:t>
            </w:r>
            <w:r w:rsidRPr="00EB76A9">
              <w:rPr>
                <w:szCs w:val="21"/>
              </w:rPr>
              <w:t>度。防止阳光直射。保持容器密封，应与氧气、压缩空气、卤素等分开存放。切忌混储混运。库房内的照明、通风等设施应采用防爆型，开关设在仓库外。配备相应品种和数量的消防器材。罐储时要有防火防爆技术措施。露天储罐夏季要有降温措施。禁止使用易产生火花的机械设备和工具。</w:t>
            </w:r>
          </w:p>
        </w:tc>
      </w:tr>
    </w:tbl>
    <w:p w14:paraId="0B0FE93B" w14:textId="18AD4785" w:rsidR="000B11A7" w:rsidRPr="00EB76A9" w:rsidRDefault="00154C0A" w:rsidP="00AC6535">
      <w:pPr>
        <w:pStyle w:val="3"/>
        <w:spacing w:beforeLines="50" w:before="120"/>
      </w:pPr>
      <w:bookmarkStart w:id="74" w:name="_Toc81289767"/>
      <w:bookmarkStart w:id="75" w:name="_Toc83285841"/>
      <w:bookmarkStart w:id="76" w:name="_Toc83286211"/>
      <w:bookmarkStart w:id="77" w:name="_Toc88547036"/>
      <w:bookmarkStart w:id="78" w:name="_Toc93819542"/>
      <w:bookmarkStart w:id="79" w:name="_Toc60752780"/>
      <w:bookmarkStart w:id="80" w:name="_Toc74028108"/>
      <w:r w:rsidRPr="00EB76A9">
        <w:t>4</w:t>
      </w:r>
      <w:r w:rsidR="000B11A7" w:rsidRPr="00EB76A9">
        <w:t xml:space="preserve">.1.3 </w:t>
      </w:r>
      <w:r w:rsidR="000B11A7" w:rsidRPr="00EB76A9">
        <w:t>硫化氢</w:t>
      </w:r>
      <w:bookmarkEnd w:id="74"/>
      <w:bookmarkEnd w:id="75"/>
      <w:bookmarkEnd w:id="76"/>
      <w:bookmarkEnd w:id="77"/>
      <w:bookmarkEnd w:id="78"/>
      <w:bookmarkEnd w:id="79"/>
      <w:bookmarkEnd w:id="80"/>
    </w:p>
    <w:p w14:paraId="7C733A9F"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硫化氢分子式为</w:t>
      </w:r>
      <w:r w:rsidRPr="00EB76A9">
        <w:rPr>
          <w:sz w:val="28"/>
          <w:szCs w:val="28"/>
        </w:rPr>
        <w:t>H</w:t>
      </w:r>
      <w:r w:rsidRPr="00EB76A9">
        <w:rPr>
          <w:sz w:val="28"/>
          <w:szCs w:val="28"/>
          <w:vertAlign w:val="subscript"/>
        </w:rPr>
        <w:t>2</w:t>
      </w:r>
      <w:r w:rsidRPr="00EB76A9">
        <w:rPr>
          <w:sz w:val="28"/>
          <w:szCs w:val="28"/>
        </w:rPr>
        <w:t>S</w:t>
      </w:r>
      <w:r w:rsidRPr="00EB76A9">
        <w:rPr>
          <w:sz w:val="28"/>
          <w:szCs w:val="28"/>
        </w:rPr>
        <w:t>，是一种易燃、有毒的无色气体，具有典型的臭鸡蛋味，有时存在于油气开采和气体加工的流体中。硫化氢沸点大约为</w:t>
      </w:r>
      <w:r w:rsidRPr="00EB76A9">
        <w:rPr>
          <w:sz w:val="28"/>
          <w:szCs w:val="28"/>
        </w:rPr>
        <w:t>60℃</w:t>
      </w:r>
      <w:r w:rsidRPr="00EB76A9">
        <w:rPr>
          <w:sz w:val="28"/>
          <w:szCs w:val="28"/>
        </w:rPr>
        <w:t>，对空气的相对密度</w:t>
      </w:r>
      <w:r w:rsidRPr="00EB76A9">
        <w:rPr>
          <w:sz w:val="28"/>
          <w:szCs w:val="28"/>
        </w:rPr>
        <w:t>1.19</w:t>
      </w:r>
      <w:r w:rsidRPr="00EB76A9">
        <w:rPr>
          <w:sz w:val="28"/>
          <w:szCs w:val="28"/>
        </w:rPr>
        <w:t>，经常在通风条件差的环境、低凹处聚集。易燃，与空气混合能形成爆炸性混合物，遇明火、高热能引起燃烧爆炸。该气体比空气重，能在较低处扩散到相当远的地方，遇火源会着火回燃。</w:t>
      </w:r>
    </w:p>
    <w:p w14:paraId="6B9CDCD2" w14:textId="13EABEDA" w:rsidR="000B11A7" w:rsidRPr="00EB76A9" w:rsidRDefault="000B11A7">
      <w:pPr>
        <w:adjustRightInd w:val="0"/>
        <w:snapToGrid w:val="0"/>
        <w:spacing w:line="360" w:lineRule="auto"/>
        <w:ind w:firstLineChars="200" w:firstLine="560"/>
      </w:pPr>
      <w:r w:rsidRPr="00EB76A9">
        <w:rPr>
          <w:sz w:val="28"/>
          <w:szCs w:val="28"/>
        </w:rPr>
        <w:t>硫化氢对人的生理反应见表</w:t>
      </w:r>
      <w:r w:rsidR="00154C0A" w:rsidRPr="00EB76A9">
        <w:rPr>
          <w:sz w:val="28"/>
          <w:szCs w:val="28"/>
        </w:rPr>
        <w:t>4</w:t>
      </w:r>
      <w:r w:rsidRPr="00EB76A9">
        <w:rPr>
          <w:sz w:val="28"/>
          <w:szCs w:val="28"/>
        </w:rPr>
        <w:t>.1-3</w:t>
      </w:r>
      <w:r w:rsidRPr="00EB76A9">
        <w:rPr>
          <w:sz w:val="28"/>
          <w:szCs w:val="28"/>
        </w:rPr>
        <w:t>。</w:t>
      </w:r>
    </w:p>
    <w:p w14:paraId="7BD05640" w14:textId="6D0ACB0C" w:rsidR="000B11A7" w:rsidRPr="00EB76A9" w:rsidRDefault="000B11A7">
      <w:pPr>
        <w:spacing w:line="360" w:lineRule="auto"/>
        <w:jc w:val="center"/>
        <w:rPr>
          <w:b/>
          <w:sz w:val="24"/>
          <w:szCs w:val="24"/>
        </w:rPr>
      </w:pPr>
      <w:r w:rsidRPr="00EB76A9">
        <w:rPr>
          <w:b/>
          <w:sz w:val="24"/>
          <w:szCs w:val="24"/>
        </w:rPr>
        <w:lastRenderedPageBreak/>
        <w:t>表</w:t>
      </w:r>
      <w:r w:rsidR="00154C0A" w:rsidRPr="00EB76A9">
        <w:rPr>
          <w:b/>
          <w:sz w:val="24"/>
          <w:szCs w:val="24"/>
        </w:rPr>
        <w:t>4</w:t>
      </w:r>
      <w:r w:rsidRPr="00EB76A9">
        <w:rPr>
          <w:b/>
          <w:sz w:val="24"/>
          <w:szCs w:val="24"/>
        </w:rPr>
        <w:t xml:space="preserve">.1-3  </w:t>
      </w:r>
      <w:r w:rsidRPr="00EB76A9">
        <w:rPr>
          <w:b/>
          <w:sz w:val="24"/>
          <w:szCs w:val="24"/>
        </w:rPr>
        <w:t>硫化氢对人的生理反应</w:t>
      </w:r>
    </w:p>
    <w:tbl>
      <w:tblPr>
        <w:tblW w:w="84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51"/>
        <w:gridCol w:w="729"/>
        <w:gridCol w:w="975"/>
        <w:gridCol w:w="5139"/>
      </w:tblGrid>
      <w:tr w:rsidR="00771E9E" w:rsidRPr="00EB76A9" w14:paraId="4741654D" w14:textId="77777777" w:rsidTr="008051C9">
        <w:trPr>
          <w:jc w:val="center"/>
        </w:trPr>
        <w:tc>
          <w:tcPr>
            <w:tcW w:w="3355" w:type="dxa"/>
            <w:gridSpan w:val="3"/>
          </w:tcPr>
          <w:p w14:paraId="0289E019" w14:textId="77777777" w:rsidR="000B11A7" w:rsidRPr="00EB76A9" w:rsidRDefault="000B11A7">
            <w:pPr>
              <w:spacing w:beforeLines="25" w:before="60" w:afterLines="25" w:after="60"/>
              <w:jc w:val="center"/>
              <w:rPr>
                <w:szCs w:val="21"/>
              </w:rPr>
            </w:pPr>
            <w:bookmarkStart w:id="81" w:name="_Toc83285842"/>
            <w:bookmarkStart w:id="82" w:name="_Toc83286212"/>
            <w:bookmarkStart w:id="83" w:name="_Toc88547038"/>
            <w:bookmarkStart w:id="84" w:name="_Toc93819544"/>
            <w:bookmarkStart w:id="85" w:name="_Toc81289768"/>
            <w:bookmarkStart w:id="86" w:name="_Toc74028109"/>
            <w:r w:rsidRPr="00EB76A9">
              <w:rPr>
                <w:szCs w:val="21"/>
              </w:rPr>
              <w:t>在空气中的浓度</w:t>
            </w:r>
          </w:p>
        </w:tc>
        <w:tc>
          <w:tcPr>
            <w:tcW w:w="5139" w:type="dxa"/>
            <w:vMerge w:val="restart"/>
            <w:vAlign w:val="center"/>
          </w:tcPr>
          <w:p w14:paraId="7E66C285" w14:textId="77777777" w:rsidR="000B11A7" w:rsidRPr="00EB76A9" w:rsidRDefault="000B11A7">
            <w:pPr>
              <w:spacing w:beforeLines="25" w:before="60" w:afterLines="25" w:after="60"/>
              <w:rPr>
                <w:szCs w:val="21"/>
              </w:rPr>
            </w:pPr>
            <w:r w:rsidRPr="00EB76A9">
              <w:rPr>
                <w:szCs w:val="21"/>
              </w:rPr>
              <w:t>暴露于硫化氢的典型特性</w:t>
            </w:r>
          </w:p>
        </w:tc>
      </w:tr>
      <w:tr w:rsidR="00771E9E" w:rsidRPr="00EB76A9" w14:paraId="7D6744CE" w14:textId="77777777" w:rsidTr="007E684D">
        <w:trPr>
          <w:jc w:val="center"/>
        </w:trPr>
        <w:tc>
          <w:tcPr>
            <w:tcW w:w="1651" w:type="dxa"/>
            <w:vAlign w:val="center"/>
          </w:tcPr>
          <w:p w14:paraId="32D804A1" w14:textId="77777777" w:rsidR="000B11A7" w:rsidRPr="00EB76A9" w:rsidRDefault="000B11A7">
            <w:pPr>
              <w:spacing w:beforeLines="25" w:before="60" w:afterLines="25" w:after="60"/>
              <w:jc w:val="center"/>
              <w:rPr>
                <w:szCs w:val="21"/>
              </w:rPr>
            </w:pPr>
            <w:r w:rsidRPr="00EB76A9">
              <w:rPr>
                <w:szCs w:val="21"/>
              </w:rPr>
              <w:t>%</w:t>
            </w:r>
            <w:r w:rsidRPr="00EB76A9">
              <w:rPr>
                <w:szCs w:val="21"/>
              </w:rPr>
              <w:t>（体积分数）</w:t>
            </w:r>
          </w:p>
        </w:tc>
        <w:tc>
          <w:tcPr>
            <w:tcW w:w="729" w:type="dxa"/>
            <w:vAlign w:val="center"/>
          </w:tcPr>
          <w:p w14:paraId="24365D2C" w14:textId="77777777" w:rsidR="000B11A7" w:rsidRPr="00EB76A9" w:rsidRDefault="000B11A7">
            <w:pPr>
              <w:spacing w:beforeLines="25" w:before="60" w:afterLines="25" w:after="60"/>
              <w:jc w:val="center"/>
              <w:rPr>
                <w:szCs w:val="21"/>
              </w:rPr>
            </w:pPr>
            <w:r w:rsidRPr="00EB76A9">
              <w:rPr>
                <w:szCs w:val="21"/>
              </w:rPr>
              <w:t>ppm</w:t>
            </w:r>
          </w:p>
        </w:tc>
        <w:tc>
          <w:tcPr>
            <w:tcW w:w="975" w:type="dxa"/>
            <w:vAlign w:val="center"/>
          </w:tcPr>
          <w:p w14:paraId="54A11BCD" w14:textId="77777777" w:rsidR="000B11A7" w:rsidRPr="00EB76A9" w:rsidRDefault="000B11A7">
            <w:pPr>
              <w:spacing w:beforeLines="25" w:before="60" w:afterLines="25" w:after="60"/>
              <w:jc w:val="center"/>
              <w:rPr>
                <w:szCs w:val="21"/>
              </w:rPr>
            </w:pPr>
            <w:r w:rsidRPr="00EB76A9">
              <w:rPr>
                <w:szCs w:val="21"/>
              </w:rPr>
              <w:t>mg/m</w:t>
            </w:r>
            <w:r w:rsidRPr="00EB76A9">
              <w:rPr>
                <w:szCs w:val="21"/>
                <w:vertAlign w:val="superscript"/>
              </w:rPr>
              <w:t>3</w:t>
            </w:r>
          </w:p>
        </w:tc>
        <w:tc>
          <w:tcPr>
            <w:tcW w:w="5139" w:type="dxa"/>
            <w:vMerge/>
          </w:tcPr>
          <w:p w14:paraId="43B477DD" w14:textId="77777777" w:rsidR="000B11A7" w:rsidRPr="00EB76A9" w:rsidRDefault="000B11A7">
            <w:pPr>
              <w:spacing w:beforeLines="25" w:before="60" w:afterLines="25" w:after="60"/>
              <w:rPr>
                <w:szCs w:val="21"/>
              </w:rPr>
            </w:pPr>
          </w:p>
        </w:tc>
      </w:tr>
      <w:tr w:rsidR="00771E9E" w:rsidRPr="00EB76A9" w14:paraId="525681D8" w14:textId="77777777" w:rsidTr="007E684D">
        <w:trPr>
          <w:jc w:val="center"/>
        </w:trPr>
        <w:tc>
          <w:tcPr>
            <w:tcW w:w="1651" w:type="dxa"/>
            <w:vAlign w:val="center"/>
          </w:tcPr>
          <w:p w14:paraId="7DC785C6" w14:textId="77777777" w:rsidR="000B11A7" w:rsidRPr="00EB76A9" w:rsidRDefault="000B11A7">
            <w:pPr>
              <w:spacing w:beforeLines="25" w:before="60" w:afterLines="25" w:after="60"/>
              <w:jc w:val="center"/>
              <w:rPr>
                <w:szCs w:val="21"/>
              </w:rPr>
            </w:pPr>
            <w:r w:rsidRPr="00EB76A9">
              <w:rPr>
                <w:szCs w:val="21"/>
              </w:rPr>
              <w:t>0.000013</w:t>
            </w:r>
          </w:p>
        </w:tc>
        <w:tc>
          <w:tcPr>
            <w:tcW w:w="729" w:type="dxa"/>
            <w:vAlign w:val="center"/>
          </w:tcPr>
          <w:p w14:paraId="6A63EF58" w14:textId="77777777" w:rsidR="000B11A7" w:rsidRPr="00EB76A9" w:rsidRDefault="000B11A7">
            <w:pPr>
              <w:spacing w:beforeLines="25" w:before="60" w:afterLines="25" w:after="60"/>
              <w:jc w:val="center"/>
              <w:rPr>
                <w:szCs w:val="21"/>
              </w:rPr>
            </w:pPr>
            <w:r w:rsidRPr="00EB76A9">
              <w:rPr>
                <w:szCs w:val="21"/>
              </w:rPr>
              <w:t>0.13</w:t>
            </w:r>
          </w:p>
        </w:tc>
        <w:tc>
          <w:tcPr>
            <w:tcW w:w="975" w:type="dxa"/>
            <w:vAlign w:val="center"/>
          </w:tcPr>
          <w:p w14:paraId="16E1EAE6" w14:textId="77777777" w:rsidR="000B11A7" w:rsidRPr="00EB76A9" w:rsidRDefault="000B11A7">
            <w:pPr>
              <w:spacing w:beforeLines="25" w:before="60" w:afterLines="25" w:after="60"/>
              <w:jc w:val="center"/>
              <w:rPr>
                <w:szCs w:val="21"/>
              </w:rPr>
            </w:pPr>
            <w:r w:rsidRPr="00EB76A9">
              <w:rPr>
                <w:szCs w:val="21"/>
              </w:rPr>
              <w:t>0.18</w:t>
            </w:r>
          </w:p>
        </w:tc>
        <w:tc>
          <w:tcPr>
            <w:tcW w:w="5139" w:type="dxa"/>
            <w:vAlign w:val="center"/>
          </w:tcPr>
          <w:p w14:paraId="73FD2A8E" w14:textId="77777777" w:rsidR="000B11A7" w:rsidRPr="00EB76A9" w:rsidRDefault="000B11A7">
            <w:pPr>
              <w:spacing w:beforeLines="25" w:before="60" w:afterLines="25" w:after="60"/>
              <w:rPr>
                <w:szCs w:val="21"/>
              </w:rPr>
            </w:pPr>
            <w:r w:rsidRPr="00EB76A9">
              <w:rPr>
                <w:szCs w:val="21"/>
              </w:rPr>
              <w:t>通常，在大气中含量为</w:t>
            </w:r>
            <w:r w:rsidRPr="00EB76A9">
              <w:rPr>
                <w:szCs w:val="21"/>
              </w:rPr>
              <w:t>0.195mg/m</w:t>
            </w:r>
            <w:r w:rsidRPr="00EB76A9">
              <w:rPr>
                <w:szCs w:val="21"/>
                <w:vertAlign w:val="superscript"/>
              </w:rPr>
              <w:t>3</w:t>
            </w:r>
            <w:r w:rsidRPr="00EB76A9">
              <w:rPr>
                <w:szCs w:val="21"/>
              </w:rPr>
              <w:t>（</w:t>
            </w:r>
            <w:r w:rsidRPr="00EB76A9">
              <w:rPr>
                <w:szCs w:val="21"/>
              </w:rPr>
              <w:t>0.13ppm</w:t>
            </w:r>
            <w:r w:rsidRPr="00EB76A9">
              <w:rPr>
                <w:szCs w:val="21"/>
              </w:rPr>
              <w:t>）时，有明显和令人讨厌的气味，在大气中含量为</w:t>
            </w:r>
            <w:r w:rsidRPr="00EB76A9">
              <w:rPr>
                <w:szCs w:val="21"/>
              </w:rPr>
              <w:t>6.9mg/m</w:t>
            </w:r>
            <w:r w:rsidRPr="00EB76A9">
              <w:rPr>
                <w:szCs w:val="21"/>
                <w:vertAlign w:val="superscript"/>
              </w:rPr>
              <w:t>3</w:t>
            </w:r>
            <w:r w:rsidRPr="00EB76A9">
              <w:rPr>
                <w:szCs w:val="21"/>
              </w:rPr>
              <w:t>（</w:t>
            </w:r>
            <w:r w:rsidRPr="00EB76A9">
              <w:rPr>
                <w:szCs w:val="21"/>
              </w:rPr>
              <w:t>4.6ppm</w:t>
            </w:r>
            <w:r w:rsidRPr="00EB76A9">
              <w:rPr>
                <w:szCs w:val="21"/>
              </w:rPr>
              <w:t>）时就相当显而易见。随着浓度的增加，嗅觉就会疲劳，气体不再能通过气味来辨别。</w:t>
            </w:r>
          </w:p>
        </w:tc>
      </w:tr>
      <w:tr w:rsidR="00771E9E" w:rsidRPr="00EB76A9" w14:paraId="2241E02C" w14:textId="77777777" w:rsidTr="007E684D">
        <w:trPr>
          <w:jc w:val="center"/>
        </w:trPr>
        <w:tc>
          <w:tcPr>
            <w:tcW w:w="1651" w:type="dxa"/>
            <w:vAlign w:val="center"/>
          </w:tcPr>
          <w:p w14:paraId="5BC029D6" w14:textId="77777777" w:rsidR="000B11A7" w:rsidRPr="00EB76A9" w:rsidRDefault="000B11A7">
            <w:pPr>
              <w:spacing w:beforeLines="25" w:before="60" w:afterLines="25" w:after="60"/>
              <w:jc w:val="center"/>
              <w:rPr>
                <w:szCs w:val="21"/>
              </w:rPr>
            </w:pPr>
            <w:r w:rsidRPr="00EB76A9">
              <w:rPr>
                <w:szCs w:val="21"/>
              </w:rPr>
              <w:t>0.001</w:t>
            </w:r>
          </w:p>
        </w:tc>
        <w:tc>
          <w:tcPr>
            <w:tcW w:w="729" w:type="dxa"/>
            <w:vAlign w:val="center"/>
          </w:tcPr>
          <w:p w14:paraId="7611E5EF" w14:textId="77777777" w:rsidR="000B11A7" w:rsidRPr="00EB76A9" w:rsidRDefault="000B11A7">
            <w:pPr>
              <w:spacing w:beforeLines="25" w:before="60" w:afterLines="25" w:after="60"/>
              <w:jc w:val="center"/>
              <w:rPr>
                <w:szCs w:val="21"/>
              </w:rPr>
            </w:pPr>
            <w:r w:rsidRPr="00EB76A9">
              <w:rPr>
                <w:szCs w:val="21"/>
              </w:rPr>
              <w:t>10</w:t>
            </w:r>
          </w:p>
        </w:tc>
        <w:tc>
          <w:tcPr>
            <w:tcW w:w="975" w:type="dxa"/>
            <w:vAlign w:val="center"/>
          </w:tcPr>
          <w:p w14:paraId="27AEF0F2" w14:textId="77777777" w:rsidR="000B11A7" w:rsidRPr="00EB76A9" w:rsidRDefault="000B11A7">
            <w:pPr>
              <w:spacing w:beforeLines="25" w:before="60" w:afterLines="25" w:after="60"/>
              <w:jc w:val="center"/>
              <w:rPr>
                <w:szCs w:val="21"/>
              </w:rPr>
            </w:pPr>
            <w:r w:rsidRPr="00EB76A9">
              <w:rPr>
                <w:szCs w:val="21"/>
              </w:rPr>
              <w:t>14.41</w:t>
            </w:r>
          </w:p>
        </w:tc>
        <w:tc>
          <w:tcPr>
            <w:tcW w:w="5139" w:type="dxa"/>
            <w:vAlign w:val="center"/>
          </w:tcPr>
          <w:p w14:paraId="7D5E35C6" w14:textId="77777777" w:rsidR="000B11A7" w:rsidRPr="00EB76A9" w:rsidRDefault="000B11A7">
            <w:pPr>
              <w:spacing w:beforeLines="25" w:before="60" w:afterLines="25" w:after="60"/>
              <w:rPr>
                <w:szCs w:val="21"/>
              </w:rPr>
            </w:pPr>
            <w:r w:rsidRPr="00EB76A9">
              <w:rPr>
                <w:szCs w:val="21"/>
              </w:rPr>
              <w:t>令人讨厌的气味。眼睛可能受刺激。美国政府工业卫生专家联合会推荐的阀限值（</w:t>
            </w:r>
            <w:r w:rsidRPr="00EB76A9">
              <w:rPr>
                <w:szCs w:val="21"/>
              </w:rPr>
              <w:t>8h</w:t>
            </w:r>
            <w:r w:rsidRPr="00EB76A9">
              <w:rPr>
                <w:szCs w:val="21"/>
              </w:rPr>
              <w:t>加权平均值）</w:t>
            </w:r>
          </w:p>
        </w:tc>
      </w:tr>
      <w:tr w:rsidR="00771E9E" w:rsidRPr="00EB76A9" w14:paraId="6DCECD46" w14:textId="77777777" w:rsidTr="007E684D">
        <w:trPr>
          <w:jc w:val="center"/>
        </w:trPr>
        <w:tc>
          <w:tcPr>
            <w:tcW w:w="1651" w:type="dxa"/>
            <w:vAlign w:val="center"/>
          </w:tcPr>
          <w:p w14:paraId="5441B98C" w14:textId="77777777" w:rsidR="000B11A7" w:rsidRPr="00EB76A9" w:rsidRDefault="000B11A7">
            <w:pPr>
              <w:spacing w:beforeLines="25" w:before="60" w:afterLines="25" w:after="60"/>
              <w:jc w:val="center"/>
              <w:rPr>
                <w:szCs w:val="21"/>
              </w:rPr>
            </w:pPr>
            <w:r w:rsidRPr="00EB76A9">
              <w:rPr>
                <w:szCs w:val="21"/>
              </w:rPr>
              <w:t>0.0015</w:t>
            </w:r>
          </w:p>
        </w:tc>
        <w:tc>
          <w:tcPr>
            <w:tcW w:w="729" w:type="dxa"/>
            <w:vAlign w:val="center"/>
          </w:tcPr>
          <w:p w14:paraId="78780739" w14:textId="77777777" w:rsidR="000B11A7" w:rsidRPr="00EB76A9" w:rsidRDefault="000B11A7">
            <w:pPr>
              <w:spacing w:beforeLines="25" w:before="60" w:afterLines="25" w:after="60"/>
              <w:jc w:val="center"/>
              <w:rPr>
                <w:szCs w:val="21"/>
              </w:rPr>
            </w:pPr>
            <w:r w:rsidRPr="00EB76A9">
              <w:rPr>
                <w:szCs w:val="21"/>
              </w:rPr>
              <w:t>15</w:t>
            </w:r>
          </w:p>
        </w:tc>
        <w:tc>
          <w:tcPr>
            <w:tcW w:w="975" w:type="dxa"/>
            <w:vAlign w:val="center"/>
          </w:tcPr>
          <w:p w14:paraId="2FBA0DF8" w14:textId="77777777" w:rsidR="000B11A7" w:rsidRPr="00EB76A9" w:rsidRDefault="000B11A7">
            <w:pPr>
              <w:spacing w:beforeLines="25" w:before="60" w:afterLines="25" w:after="60"/>
              <w:jc w:val="center"/>
              <w:rPr>
                <w:szCs w:val="21"/>
              </w:rPr>
            </w:pPr>
            <w:r w:rsidRPr="00EB76A9">
              <w:rPr>
                <w:szCs w:val="21"/>
              </w:rPr>
              <w:t>21.61</w:t>
            </w:r>
          </w:p>
        </w:tc>
        <w:tc>
          <w:tcPr>
            <w:tcW w:w="5139" w:type="dxa"/>
            <w:vAlign w:val="center"/>
          </w:tcPr>
          <w:p w14:paraId="0FB6AB1A" w14:textId="77777777" w:rsidR="000B11A7" w:rsidRPr="00EB76A9" w:rsidRDefault="000B11A7">
            <w:pPr>
              <w:spacing w:beforeLines="25" w:before="60" w:afterLines="25" w:after="60"/>
              <w:rPr>
                <w:szCs w:val="21"/>
              </w:rPr>
            </w:pPr>
            <w:r w:rsidRPr="00EB76A9">
              <w:rPr>
                <w:szCs w:val="21"/>
              </w:rPr>
              <w:t>美国政府工业卫生专家联合会推荐的</w:t>
            </w:r>
            <w:r w:rsidRPr="00EB76A9">
              <w:rPr>
                <w:szCs w:val="21"/>
              </w:rPr>
              <w:t>15min</w:t>
            </w:r>
            <w:r w:rsidRPr="00EB76A9">
              <w:rPr>
                <w:szCs w:val="21"/>
              </w:rPr>
              <w:t>短期暴露范围平均值</w:t>
            </w:r>
          </w:p>
        </w:tc>
      </w:tr>
      <w:tr w:rsidR="00771E9E" w:rsidRPr="00EB76A9" w14:paraId="605A5707" w14:textId="77777777" w:rsidTr="007E684D">
        <w:trPr>
          <w:jc w:val="center"/>
        </w:trPr>
        <w:tc>
          <w:tcPr>
            <w:tcW w:w="1651" w:type="dxa"/>
            <w:vAlign w:val="center"/>
          </w:tcPr>
          <w:p w14:paraId="31A5E58D" w14:textId="77777777" w:rsidR="000B11A7" w:rsidRPr="00EB76A9" w:rsidRDefault="000B11A7">
            <w:pPr>
              <w:spacing w:beforeLines="25" w:before="60" w:afterLines="25" w:after="60"/>
              <w:jc w:val="center"/>
              <w:rPr>
                <w:szCs w:val="21"/>
              </w:rPr>
            </w:pPr>
            <w:r w:rsidRPr="00EB76A9">
              <w:rPr>
                <w:szCs w:val="21"/>
              </w:rPr>
              <w:t>0.002</w:t>
            </w:r>
          </w:p>
        </w:tc>
        <w:tc>
          <w:tcPr>
            <w:tcW w:w="729" w:type="dxa"/>
            <w:vAlign w:val="center"/>
          </w:tcPr>
          <w:p w14:paraId="44641416" w14:textId="77777777" w:rsidR="000B11A7" w:rsidRPr="00EB76A9" w:rsidRDefault="000B11A7">
            <w:pPr>
              <w:spacing w:beforeLines="25" w:before="60" w:afterLines="25" w:after="60"/>
              <w:jc w:val="center"/>
              <w:rPr>
                <w:szCs w:val="21"/>
              </w:rPr>
            </w:pPr>
            <w:r w:rsidRPr="00EB76A9">
              <w:rPr>
                <w:szCs w:val="21"/>
              </w:rPr>
              <w:t>20</w:t>
            </w:r>
          </w:p>
        </w:tc>
        <w:tc>
          <w:tcPr>
            <w:tcW w:w="975" w:type="dxa"/>
            <w:vAlign w:val="center"/>
          </w:tcPr>
          <w:p w14:paraId="4E635CDE" w14:textId="77777777" w:rsidR="000B11A7" w:rsidRPr="00EB76A9" w:rsidRDefault="000B11A7">
            <w:pPr>
              <w:spacing w:beforeLines="25" w:before="60" w:afterLines="25" w:after="60"/>
              <w:jc w:val="center"/>
              <w:rPr>
                <w:szCs w:val="21"/>
              </w:rPr>
            </w:pPr>
            <w:r w:rsidRPr="00EB76A9">
              <w:rPr>
                <w:szCs w:val="21"/>
              </w:rPr>
              <w:t>28.83</w:t>
            </w:r>
          </w:p>
        </w:tc>
        <w:tc>
          <w:tcPr>
            <w:tcW w:w="5139" w:type="dxa"/>
            <w:vAlign w:val="center"/>
          </w:tcPr>
          <w:p w14:paraId="54EE986C" w14:textId="77777777" w:rsidR="000B11A7" w:rsidRPr="00EB76A9" w:rsidRDefault="000B11A7">
            <w:pPr>
              <w:spacing w:beforeLines="25" w:before="60" w:afterLines="25" w:after="60"/>
              <w:rPr>
                <w:szCs w:val="21"/>
              </w:rPr>
            </w:pPr>
            <w:r w:rsidRPr="00EB76A9">
              <w:rPr>
                <w:szCs w:val="21"/>
              </w:rPr>
              <w:t>在暴露</w:t>
            </w:r>
            <w:r w:rsidRPr="00EB76A9">
              <w:rPr>
                <w:szCs w:val="21"/>
              </w:rPr>
              <w:t>1h</w:t>
            </w:r>
            <w:r w:rsidRPr="00EB76A9">
              <w:rPr>
                <w:szCs w:val="21"/>
              </w:rPr>
              <w:t>或更长时间后，眼睛有烧灼感，呼吸道受到刺激，美国职业安全与健康局的可接受上限值</w:t>
            </w:r>
          </w:p>
        </w:tc>
      </w:tr>
      <w:tr w:rsidR="00771E9E" w:rsidRPr="00EB76A9" w14:paraId="43A8BB2F" w14:textId="77777777" w:rsidTr="007E684D">
        <w:trPr>
          <w:jc w:val="center"/>
        </w:trPr>
        <w:tc>
          <w:tcPr>
            <w:tcW w:w="1651" w:type="dxa"/>
            <w:vAlign w:val="center"/>
          </w:tcPr>
          <w:p w14:paraId="04C981B0" w14:textId="77777777" w:rsidR="000B11A7" w:rsidRPr="00EB76A9" w:rsidRDefault="000B11A7">
            <w:pPr>
              <w:spacing w:beforeLines="25" w:before="60" w:afterLines="25" w:after="60"/>
              <w:jc w:val="center"/>
              <w:rPr>
                <w:szCs w:val="21"/>
              </w:rPr>
            </w:pPr>
            <w:r w:rsidRPr="00EB76A9">
              <w:rPr>
                <w:szCs w:val="21"/>
              </w:rPr>
              <w:t>0.005</w:t>
            </w:r>
          </w:p>
        </w:tc>
        <w:tc>
          <w:tcPr>
            <w:tcW w:w="729" w:type="dxa"/>
            <w:vAlign w:val="center"/>
          </w:tcPr>
          <w:p w14:paraId="4180DDC2" w14:textId="77777777" w:rsidR="000B11A7" w:rsidRPr="00EB76A9" w:rsidRDefault="000B11A7">
            <w:pPr>
              <w:spacing w:beforeLines="25" w:before="60" w:afterLines="25" w:after="60"/>
              <w:jc w:val="center"/>
              <w:rPr>
                <w:szCs w:val="21"/>
              </w:rPr>
            </w:pPr>
            <w:r w:rsidRPr="00EB76A9">
              <w:rPr>
                <w:szCs w:val="21"/>
              </w:rPr>
              <w:t>50</w:t>
            </w:r>
          </w:p>
        </w:tc>
        <w:tc>
          <w:tcPr>
            <w:tcW w:w="975" w:type="dxa"/>
            <w:vAlign w:val="center"/>
          </w:tcPr>
          <w:p w14:paraId="07C82463" w14:textId="77777777" w:rsidR="000B11A7" w:rsidRPr="00EB76A9" w:rsidRDefault="000B11A7">
            <w:pPr>
              <w:spacing w:beforeLines="25" w:before="60" w:afterLines="25" w:after="60"/>
              <w:jc w:val="center"/>
              <w:rPr>
                <w:szCs w:val="21"/>
              </w:rPr>
            </w:pPr>
            <w:r w:rsidRPr="00EB76A9">
              <w:rPr>
                <w:szCs w:val="21"/>
              </w:rPr>
              <w:t>72.07</w:t>
            </w:r>
          </w:p>
        </w:tc>
        <w:tc>
          <w:tcPr>
            <w:tcW w:w="5139" w:type="dxa"/>
            <w:vAlign w:val="center"/>
          </w:tcPr>
          <w:p w14:paraId="24289354" w14:textId="77777777" w:rsidR="000B11A7" w:rsidRPr="00EB76A9" w:rsidRDefault="000B11A7">
            <w:pPr>
              <w:spacing w:beforeLines="25" w:before="60" w:afterLines="25" w:after="60"/>
              <w:rPr>
                <w:szCs w:val="21"/>
              </w:rPr>
            </w:pPr>
            <w:r w:rsidRPr="00EB76A9">
              <w:rPr>
                <w:szCs w:val="21"/>
              </w:rPr>
              <w:t>暴露</w:t>
            </w:r>
            <w:r w:rsidRPr="00EB76A9">
              <w:rPr>
                <w:szCs w:val="21"/>
              </w:rPr>
              <w:t>15min</w:t>
            </w:r>
            <w:r w:rsidRPr="00EB76A9">
              <w:rPr>
                <w:szCs w:val="21"/>
              </w:rPr>
              <w:t>或以上的时间后嗅觉就会丧失，如果时间超过</w:t>
            </w:r>
            <w:r w:rsidRPr="00EB76A9">
              <w:rPr>
                <w:szCs w:val="21"/>
              </w:rPr>
              <w:t>1h</w:t>
            </w:r>
            <w:r w:rsidRPr="00EB76A9">
              <w:rPr>
                <w:szCs w:val="21"/>
              </w:rPr>
              <w:t>，可能导致头痛、头晕和摇晃。超过</w:t>
            </w:r>
            <w:r w:rsidRPr="00EB76A9">
              <w:rPr>
                <w:szCs w:val="21"/>
              </w:rPr>
              <w:t>75mg/m</w:t>
            </w:r>
            <w:r w:rsidRPr="00EB76A9">
              <w:rPr>
                <w:szCs w:val="21"/>
                <w:vertAlign w:val="superscript"/>
              </w:rPr>
              <w:t>3</w:t>
            </w:r>
            <w:r w:rsidRPr="00EB76A9">
              <w:rPr>
                <w:szCs w:val="21"/>
              </w:rPr>
              <w:t>将出现肺浮肿，也会对人员的眼睛产生严重刺激或伤害</w:t>
            </w:r>
          </w:p>
        </w:tc>
      </w:tr>
      <w:tr w:rsidR="00771E9E" w:rsidRPr="00EB76A9" w14:paraId="2379E382" w14:textId="77777777" w:rsidTr="007E684D">
        <w:trPr>
          <w:jc w:val="center"/>
        </w:trPr>
        <w:tc>
          <w:tcPr>
            <w:tcW w:w="1651" w:type="dxa"/>
            <w:vAlign w:val="center"/>
          </w:tcPr>
          <w:p w14:paraId="3B21C05C" w14:textId="77777777" w:rsidR="000B11A7" w:rsidRPr="00EB76A9" w:rsidRDefault="000B11A7">
            <w:pPr>
              <w:spacing w:beforeLines="25" w:before="60" w:afterLines="25" w:after="60"/>
              <w:jc w:val="center"/>
              <w:rPr>
                <w:szCs w:val="21"/>
              </w:rPr>
            </w:pPr>
            <w:r w:rsidRPr="00EB76A9">
              <w:rPr>
                <w:szCs w:val="21"/>
              </w:rPr>
              <w:t>0.01</w:t>
            </w:r>
          </w:p>
        </w:tc>
        <w:tc>
          <w:tcPr>
            <w:tcW w:w="729" w:type="dxa"/>
            <w:vAlign w:val="center"/>
          </w:tcPr>
          <w:p w14:paraId="18DD4B70" w14:textId="77777777" w:rsidR="000B11A7" w:rsidRPr="00EB76A9" w:rsidRDefault="000B11A7">
            <w:pPr>
              <w:spacing w:beforeLines="25" w:before="60" w:afterLines="25" w:after="60"/>
              <w:jc w:val="center"/>
              <w:rPr>
                <w:szCs w:val="21"/>
              </w:rPr>
            </w:pPr>
            <w:r w:rsidRPr="00EB76A9">
              <w:rPr>
                <w:szCs w:val="21"/>
              </w:rPr>
              <w:t>100</w:t>
            </w:r>
          </w:p>
        </w:tc>
        <w:tc>
          <w:tcPr>
            <w:tcW w:w="975" w:type="dxa"/>
            <w:vAlign w:val="center"/>
          </w:tcPr>
          <w:p w14:paraId="7CA3BC22" w14:textId="77777777" w:rsidR="000B11A7" w:rsidRPr="00EB76A9" w:rsidRDefault="000B11A7">
            <w:pPr>
              <w:spacing w:beforeLines="25" w:before="60" w:afterLines="25" w:after="60"/>
              <w:jc w:val="center"/>
              <w:rPr>
                <w:szCs w:val="21"/>
              </w:rPr>
            </w:pPr>
            <w:r w:rsidRPr="00EB76A9">
              <w:rPr>
                <w:szCs w:val="21"/>
              </w:rPr>
              <w:t>144.14</w:t>
            </w:r>
          </w:p>
        </w:tc>
        <w:tc>
          <w:tcPr>
            <w:tcW w:w="5139" w:type="dxa"/>
            <w:vAlign w:val="center"/>
          </w:tcPr>
          <w:p w14:paraId="30756A40" w14:textId="77777777" w:rsidR="000B11A7" w:rsidRPr="00EB76A9" w:rsidRDefault="000B11A7">
            <w:pPr>
              <w:spacing w:beforeLines="25" w:before="60" w:afterLines="25" w:after="60"/>
              <w:rPr>
                <w:szCs w:val="21"/>
              </w:rPr>
            </w:pPr>
            <w:r w:rsidRPr="00EB76A9">
              <w:rPr>
                <w:szCs w:val="21"/>
              </w:rPr>
              <w:t>3min—15min</w:t>
            </w:r>
            <w:r w:rsidRPr="00EB76A9">
              <w:rPr>
                <w:szCs w:val="21"/>
              </w:rPr>
              <w:t>就会出现咳嗽、眼睛受刺激和失去嗅觉。在</w:t>
            </w:r>
            <w:r w:rsidRPr="00EB76A9">
              <w:rPr>
                <w:szCs w:val="21"/>
              </w:rPr>
              <w:t>5min—20min</w:t>
            </w:r>
            <w:r w:rsidRPr="00EB76A9">
              <w:rPr>
                <w:szCs w:val="21"/>
              </w:rPr>
              <w:t>过后，呼吸就会变样、眼睛就会疼痛并昏昏欲睡，在</w:t>
            </w:r>
            <w:r w:rsidRPr="00EB76A9">
              <w:rPr>
                <w:szCs w:val="21"/>
              </w:rPr>
              <w:t>1h</w:t>
            </w:r>
            <w:r w:rsidRPr="00EB76A9">
              <w:rPr>
                <w:szCs w:val="21"/>
              </w:rPr>
              <w:t>后就会刺激喉道。延长暴露时间将逐渐加重这些症状</w:t>
            </w:r>
          </w:p>
        </w:tc>
      </w:tr>
      <w:tr w:rsidR="00771E9E" w:rsidRPr="00EB76A9" w14:paraId="015288C3" w14:textId="77777777" w:rsidTr="007E684D">
        <w:trPr>
          <w:jc w:val="center"/>
        </w:trPr>
        <w:tc>
          <w:tcPr>
            <w:tcW w:w="1651" w:type="dxa"/>
            <w:vAlign w:val="center"/>
          </w:tcPr>
          <w:p w14:paraId="1619A5EE" w14:textId="77777777" w:rsidR="000B11A7" w:rsidRPr="00EB76A9" w:rsidRDefault="000B11A7">
            <w:pPr>
              <w:spacing w:beforeLines="25" w:before="60" w:afterLines="25" w:after="60"/>
              <w:jc w:val="center"/>
              <w:rPr>
                <w:szCs w:val="21"/>
              </w:rPr>
            </w:pPr>
            <w:r w:rsidRPr="00EB76A9">
              <w:rPr>
                <w:szCs w:val="21"/>
              </w:rPr>
              <w:t>0.03</w:t>
            </w:r>
          </w:p>
        </w:tc>
        <w:tc>
          <w:tcPr>
            <w:tcW w:w="729" w:type="dxa"/>
            <w:vAlign w:val="center"/>
          </w:tcPr>
          <w:p w14:paraId="70FF5BAC" w14:textId="77777777" w:rsidR="000B11A7" w:rsidRPr="00EB76A9" w:rsidRDefault="000B11A7">
            <w:pPr>
              <w:spacing w:beforeLines="25" w:before="60" w:afterLines="25" w:after="60"/>
              <w:jc w:val="center"/>
              <w:rPr>
                <w:szCs w:val="21"/>
              </w:rPr>
            </w:pPr>
            <w:r w:rsidRPr="00EB76A9">
              <w:rPr>
                <w:szCs w:val="21"/>
              </w:rPr>
              <w:t>300</w:t>
            </w:r>
          </w:p>
        </w:tc>
        <w:tc>
          <w:tcPr>
            <w:tcW w:w="975" w:type="dxa"/>
            <w:vAlign w:val="center"/>
          </w:tcPr>
          <w:p w14:paraId="0F6CC8E1" w14:textId="77777777" w:rsidR="000B11A7" w:rsidRPr="00EB76A9" w:rsidRDefault="000B11A7">
            <w:pPr>
              <w:spacing w:beforeLines="25" w:before="60" w:afterLines="25" w:after="60"/>
              <w:jc w:val="center"/>
              <w:rPr>
                <w:szCs w:val="21"/>
              </w:rPr>
            </w:pPr>
            <w:r w:rsidRPr="00EB76A9">
              <w:rPr>
                <w:szCs w:val="21"/>
              </w:rPr>
              <w:t>432.40</w:t>
            </w:r>
          </w:p>
        </w:tc>
        <w:tc>
          <w:tcPr>
            <w:tcW w:w="5139" w:type="dxa"/>
            <w:vAlign w:val="center"/>
          </w:tcPr>
          <w:p w14:paraId="5B6308B9" w14:textId="77777777" w:rsidR="000B11A7" w:rsidRPr="00EB76A9" w:rsidRDefault="000B11A7">
            <w:pPr>
              <w:spacing w:beforeLines="25" w:before="60" w:afterLines="25" w:after="60"/>
              <w:rPr>
                <w:szCs w:val="21"/>
              </w:rPr>
            </w:pPr>
            <w:r w:rsidRPr="00EB76A9">
              <w:rPr>
                <w:szCs w:val="21"/>
              </w:rPr>
              <w:t>明显的结膜炎和呼吸道刺激。</w:t>
            </w:r>
          </w:p>
        </w:tc>
      </w:tr>
      <w:tr w:rsidR="00771E9E" w:rsidRPr="00EB76A9" w14:paraId="006BCC45" w14:textId="77777777" w:rsidTr="007E684D">
        <w:trPr>
          <w:jc w:val="center"/>
        </w:trPr>
        <w:tc>
          <w:tcPr>
            <w:tcW w:w="1651" w:type="dxa"/>
            <w:vAlign w:val="center"/>
          </w:tcPr>
          <w:p w14:paraId="5655555D" w14:textId="77777777" w:rsidR="000B11A7" w:rsidRPr="00EB76A9" w:rsidRDefault="000B11A7">
            <w:pPr>
              <w:spacing w:beforeLines="25" w:before="60" w:afterLines="25" w:after="60"/>
              <w:jc w:val="center"/>
              <w:rPr>
                <w:szCs w:val="21"/>
              </w:rPr>
            </w:pPr>
            <w:r w:rsidRPr="00EB76A9">
              <w:rPr>
                <w:szCs w:val="21"/>
              </w:rPr>
              <w:t>0.05</w:t>
            </w:r>
          </w:p>
        </w:tc>
        <w:tc>
          <w:tcPr>
            <w:tcW w:w="729" w:type="dxa"/>
            <w:vAlign w:val="center"/>
          </w:tcPr>
          <w:p w14:paraId="22B8B74A" w14:textId="77777777" w:rsidR="000B11A7" w:rsidRPr="00EB76A9" w:rsidRDefault="000B11A7">
            <w:pPr>
              <w:spacing w:beforeLines="25" w:before="60" w:afterLines="25" w:after="60"/>
              <w:jc w:val="center"/>
              <w:rPr>
                <w:szCs w:val="21"/>
              </w:rPr>
            </w:pPr>
            <w:r w:rsidRPr="00EB76A9">
              <w:rPr>
                <w:szCs w:val="21"/>
              </w:rPr>
              <w:t>500</w:t>
            </w:r>
          </w:p>
        </w:tc>
        <w:tc>
          <w:tcPr>
            <w:tcW w:w="975" w:type="dxa"/>
            <w:vAlign w:val="center"/>
          </w:tcPr>
          <w:p w14:paraId="235C6368" w14:textId="77777777" w:rsidR="000B11A7" w:rsidRPr="00EB76A9" w:rsidRDefault="000B11A7">
            <w:pPr>
              <w:spacing w:beforeLines="25" w:before="60" w:afterLines="25" w:after="60"/>
              <w:jc w:val="center"/>
              <w:rPr>
                <w:szCs w:val="21"/>
              </w:rPr>
            </w:pPr>
            <w:r w:rsidRPr="00EB76A9">
              <w:rPr>
                <w:szCs w:val="21"/>
              </w:rPr>
              <w:t>720.49</w:t>
            </w:r>
          </w:p>
        </w:tc>
        <w:tc>
          <w:tcPr>
            <w:tcW w:w="5139" w:type="dxa"/>
            <w:vAlign w:val="center"/>
          </w:tcPr>
          <w:p w14:paraId="2A5E583C" w14:textId="77777777" w:rsidR="000B11A7" w:rsidRPr="00EB76A9" w:rsidRDefault="000B11A7">
            <w:pPr>
              <w:spacing w:beforeLines="25" w:before="60" w:afterLines="25" w:after="60"/>
              <w:rPr>
                <w:szCs w:val="21"/>
              </w:rPr>
            </w:pPr>
            <w:r w:rsidRPr="00EB76A9">
              <w:rPr>
                <w:szCs w:val="21"/>
              </w:rPr>
              <w:t>短期暴露后就会不省人事，如不迅速处理就会停止呼吸。头晕、失去理智和平衡感。患者需要迅速进行人工呼吸和心肺复苏技术</w:t>
            </w:r>
          </w:p>
        </w:tc>
      </w:tr>
      <w:tr w:rsidR="00771E9E" w:rsidRPr="00EB76A9" w14:paraId="1F8C6964" w14:textId="77777777" w:rsidTr="007E684D">
        <w:trPr>
          <w:jc w:val="center"/>
        </w:trPr>
        <w:tc>
          <w:tcPr>
            <w:tcW w:w="1651" w:type="dxa"/>
            <w:vAlign w:val="center"/>
          </w:tcPr>
          <w:p w14:paraId="428817B5" w14:textId="77777777" w:rsidR="000B11A7" w:rsidRPr="00EB76A9" w:rsidRDefault="000B11A7">
            <w:pPr>
              <w:spacing w:beforeLines="25" w:before="60" w:afterLines="25" w:after="60"/>
              <w:jc w:val="center"/>
              <w:rPr>
                <w:szCs w:val="21"/>
              </w:rPr>
            </w:pPr>
            <w:r w:rsidRPr="00EB76A9">
              <w:rPr>
                <w:szCs w:val="21"/>
              </w:rPr>
              <w:t>0.07</w:t>
            </w:r>
          </w:p>
        </w:tc>
        <w:tc>
          <w:tcPr>
            <w:tcW w:w="729" w:type="dxa"/>
            <w:vAlign w:val="center"/>
          </w:tcPr>
          <w:p w14:paraId="7A024DC6" w14:textId="77777777" w:rsidR="000B11A7" w:rsidRPr="00EB76A9" w:rsidRDefault="000B11A7">
            <w:pPr>
              <w:spacing w:beforeLines="25" w:before="60" w:afterLines="25" w:after="60"/>
              <w:jc w:val="center"/>
              <w:rPr>
                <w:szCs w:val="21"/>
              </w:rPr>
            </w:pPr>
            <w:r w:rsidRPr="00EB76A9">
              <w:rPr>
                <w:szCs w:val="21"/>
              </w:rPr>
              <w:t>700</w:t>
            </w:r>
          </w:p>
        </w:tc>
        <w:tc>
          <w:tcPr>
            <w:tcW w:w="975" w:type="dxa"/>
            <w:vAlign w:val="center"/>
          </w:tcPr>
          <w:p w14:paraId="456E9420" w14:textId="77777777" w:rsidR="000B11A7" w:rsidRPr="00EB76A9" w:rsidRDefault="000B11A7">
            <w:pPr>
              <w:spacing w:beforeLines="25" w:before="60" w:afterLines="25" w:after="60"/>
              <w:jc w:val="center"/>
              <w:rPr>
                <w:szCs w:val="21"/>
              </w:rPr>
            </w:pPr>
            <w:r w:rsidRPr="00EB76A9">
              <w:rPr>
                <w:szCs w:val="21"/>
              </w:rPr>
              <w:t>1008.55</w:t>
            </w:r>
          </w:p>
        </w:tc>
        <w:tc>
          <w:tcPr>
            <w:tcW w:w="5139" w:type="dxa"/>
            <w:vAlign w:val="center"/>
          </w:tcPr>
          <w:p w14:paraId="3E355861" w14:textId="77777777" w:rsidR="000B11A7" w:rsidRPr="00EB76A9" w:rsidRDefault="000B11A7">
            <w:pPr>
              <w:spacing w:beforeLines="25" w:before="60" w:afterLines="25" w:after="60"/>
              <w:rPr>
                <w:szCs w:val="21"/>
              </w:rPr>
            </w:pPr>
            <w:r w:rsidRPr="00EB76A9">
              <w:rPr>
                <w:szCs w:val="21"/>
              </w:rPr>
              <w:t>意识快速丧失，如果不迅速营救，呼吸就会停止并导致死亡。应迅速进行营救，应用人工呼吸和心肺复苏</w:t>
            </w:r>
          </w:p>
        </w:tc>
      </w:tr>
      <w:tr w:rsidR="00771E9E" w:rsidRPr="00EB76A9" w14:paraId="2512E1A7" w14:textId="77777777" w:rsidTr="007E684D">
        <w:trPr>
          <w:jc w:val="center"/>
        </w:trPr>
        <w:tc>
          <w:tcPr>
            <w:tcW w:w="1651" w:type="dxa"/>
            <w:vAlign w:val="center"/>
          </w:tcPr>
          <w:p w14:paraId="68B3E73C" w14:textId="77777777" w:rsidR="000B11A7" w:rsidRPr="00EB76A9" w:rsidRDefault="000B11A7">
            <w:pPr>
              <w:spacing w:beforeLines="25" w:before="60" w:afterLines="25" w:after="60"/>
              <w:jc w:val="center"/>
              <w:rPr>
                <w:szCs w:val="21"/>
              </w:rPr>
            </w:pPr>
            <w:r w:rsidRPr="00EB76A9">
              <w:rPr>
                <w:szCs w:val="21"/>
              </w:rPr>
              <w:t>0.10+</w:t>
            </w:r>
          </w:p>
        </w:tc>
        <w:tc>
          <w:tcPr>
            <w:tcW w:w="729" w:type="dxa"/>
            <w:vAlign w:val="center"/>
          </w:tcPr>
          <w:p w14:paraId="58BAD4B1" w14:textId="77777777" w:rsidR="000B11A7" w:rsidRPr="00EB76A9" w:rsidRDefault="000B11A7">
            <w:pPr>
              <w:spacing w:beforeLines="25" w:before="60" w:afterLines="25" w:after="60"/>
              <w:jc w:val="center"/>
              <w:rPr>
                <w:szCs w:val="21"/>
              </w:rPr>
            </w:pPr>
            <w:r w:rsidRPr="00EB76A9">
              <w:rPr>
                <w:szCs w:val="21"/>
              </w:rPr>
              <w:t>1000+</w:t>
            </w:r>
          </w:p>
        </w:tc>
        <w:tc>
          <w:tcPr>
            <w:tcW w:w="975" w:type="dxa"/>
            <w:vAlign w:val="center"/>
          </w:tcPr>
          <w:p w14:paraId="127E79B9" w14:textId="77777777" w:rsidR="000B11A7" w:rsidRPr="00EB76A9" w:rsidRDefault="000B11A7">
            <w:pPr>
              <w:spacing w:beforeLines="25" w:before="60" w:afterLines="25" w:after="60"/>
              <w:jc w:val="center"/>
              <w:rPr>
                <w:szCs w:val="21"/>
              </w:rPr>
            </w:pPr>
            <w:r w:rsidRPr="00EB76A9">
              <w:rPr>
                <w:szCs w:val="21"/>
              </w:rPr>
              <w:t>1440.98</w:t>
            </w:r>
          </w:p>
        </w:tc>
        <w:tc>
          <w:tcPr>
            <w:tcW w:w="5139" w:type="dxa"/>
            <w:vAlign w:val="center"/>
          </w:tcPr>
          <w:p w14:paraId="19106582" w14:textId="77777777" w:rsidR="000B11A7" w:rsidRPr="00EB76A9" w:rsidRDefault="000B11A7">
            <w:pPr>
              <w:spacing w:beforeLines="25" w:before="60" w:afterLines="25" w:after="60"/>
              <w:rPr>
                <w:szCs w:val="21"/>
              </w:rPr>
            </w:pPr>
            <w:r w:rsidRPr="00EB76A9">
              <w:rPr>
                <w:szCs w:val="21"/>
              </w:rPr>
              <w:t>立即丧失知觉，结果将会产生永久性的脑伤害或脑死亡。应迅速进行营救，应用人工呼吸和心肺复苏</w:t>
            </w:r>
          </w:p>
        </w:tc>
      </w:tr>
    </w:tbl>
    <w:bookmarkEnd w:id="81"/>
    <w:bookmarkEnd w:id="82"/>
    <w:bookmarkEnd w:id="83"/>
    <w:bookmarkEnd w:id="84"/>
    <w:bookmarkEnd w:id="85"/>
    <w:bookmarkEnd w:id="86"/>
    <w:p w14:paraId="756C5F63" w14:textId="13A0CA2E" w:rsidR="000B11A7" w:rsidRPr="00EB76A9" w:rsidRDefault="000B11A7">
      <w:pPr>
        <w:adjustRightInd w:val="0"/>
        <w:snapToGrid w:val="0"/>
        <w:spacing w:beforeLines="50" w:before="120" w:line="360" w:lineRule="auto"/>
        <w:ind w:firstLineChars="200" w:firstLine="560"/>
        <w:rPr>
          <w:sz w:val="28"/>
          <w:szCs w:val="28"/>
        </w:rPr>
      </w:pPr>
      <w:r w:rsidRPr="00EB76A9">
        <w:rPr>
          <w:sz w:val="28"/>
          <w:lang w:val="zh-TW"/>
        </w:rPr>
        <w:t>硫化氢的主要危险有害特性见表</w:t>
      </w:r>
      <w:r w:rsidR="00154C0A" w:rsidRPr="00EB76A9">
        <w:rPr>
          <w:sz w:val="28"/>
          <w:lang w:val="zh-TW"/>
        </w:rPr>
        <w:t>4</w:t>
      </w:r>
      <w:r w:rsidRPr="00EB76A9">
        <w:rPr>
          <w:sz w:val="28"/>
          <w:lang w:val="zh-TW"/>
        </w:rPr>
        <w:t>.1-4</w:t>
      </w:r>
      <w:r w:rsidRPr="00EB76A9">
        <w:rPr>
          <w:sz w:val="28"/>
          <w:lang w:val="zh-TW"/>
        </w:rPr>
        <w:t>。</w:t>
      </w:r>
    </w:p>
    <w:p w14:paraId="59943C65" w14:textId="2931C6F2" w:rsidR="000B11A7" w:rsidRPr="00EB76A9" w:rsidRDefault="000B11A7" w:rsidP="00094B92">
      <w:pPr>
        <w:keepNext/>
        <w:spacing w:afterLines="50" w:after="120"/>
        <w:jc w:val="center"/>
        <w:rPr>
          <w:b/>
          <w:sz w:val="24"/>
          <w:szCs w:val="28"/>
        </w:rPr>
      </w:pPr>
      <w:bookmarkStart w:id="87" w:name="_Toc464737491"/>
      <w:r w:rsidRPr="00EB76A9">
        <w:rPr>
          <w:b/>
          <w:sz w:val="24"/>
          <w:szCs w:val="28"/>
        </w:rPr>
        <w:t>表</w:t>
      </w:r>
      <w:r w:rsidR="00154C0A" w:rsidRPr="00EB76A9">
        <w:rPr>
          <w:b/>
          <w:sz w:val="24"/>
          <w:szCs w:val="28"/>
        </w:rPr>
        <w:t>4</w:t>
      </w:r>
      <w:r w:rsidRPr="00EB76A9">
        <w:rPr>
          <w:b/>
          <w:sz w:val="24"/>
          <w:szCs w:val="28"/>
        </w:rPr>
        <w:t xml:space="preserve">.1-4  </w:t>
      </w:r>
      <w:r w:rsidRPr="00EB76A9">
        <w:rPr>
          <w:b/>
          <w:sz w:val="24"/>
          <w:szCs w:val="28"/>
        </w:rPr>
        <w:t>硫化氢的危险有害特性及安全技术表</w:t>
      </w:r>
      <w:bookmarkEnd w:id="87"/>
    </w:p>
    <w:tbl>
      <w:tblPr>
        <w:tblW w:w="84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76"/>
        <w:gridCol w:w="1526"/>
        <w:gridCol w:w="278"/>
        <w:gridCol w:w="147"/>
        <w:gridCol w:w="1417"/>
        <w:gridCol w:w="241"/>
        <w:gridCol w:w="1602"/>
        <w:gridCol w:w="142"/>
        <w:gridCol w:w="60"/>
        <w:gridCol w:w="1805"/>
      </w:tblGrid>
      <w:tr w:rsidR="00771E9E" w:rsidRPr="00EB76A9" w14:paraId="30A4911C" w14:textId="77777777" w:rsidTr="007E684D">
        <w:trPr>
          <w:trHeight w:val="20"/>
        </w:trPr>
        <w:tc>
          <w:tcPr>
            <w:tcW w:w="1276" w:type="dxa"/>
            <w:vAlign w:val="center"/>
          </w:tcPr>
          <w:p w14:paraId="26DDCA08" w14:textId="77777777" w:rsidR="000B11A7" w:rsidRPr="00EB76A9" w:rsidRDefault="000B11A7">
            <w:pPr>
              <w:adjustRightInd w:val="0"/>
              <w:snapToGrid w:val="0"/>
              <w:spacing w:beforeLines="25" w:before="60" w:afterLines="25" w:after="60"/>
              <w:jc w:val="center"/>
              <w:rPr>
                <w:szCs w:val="21"/>
              </w:rPr>
            </w:pPr>
            <w:r w:rsidRPr="00EB76A9">
              <w:rPr>
                <w:szCs w:val="21"/>
              </w:rPr>
              <w:t>中文名称</w:t>
            </w:r>
          </w:p>
        </w:tc>
        <w:tc>
          <w:tcPr>
            <w:tcW w:w="3368" w:type="dxa"/>
            <w:gridSpan w:val="4"/>
            <w:vAlign w:val="center"/>
          </w:tcPr>
          <w:p w14:paraId="259C587E" w14:textId="77777777" w:rsidR="000B11A7" w:rsidRPr="00EB76A9" w:rsidRDefault="000B11A7">
            <w:pPr>
              <w:adjustRightInd w:val="0"/>
              <w:snapToGrid w:val="0"/>
              <w:spacing w:beforeLines="25" w:before="60" w:afterLines="25" w:after="60"/>
              <w:rPr>
                <w:szCs w:val="21"/>
              </w:rPr>
            </w:pPr>
            <w:r w:rsidRPr="00EB76A9">
              <w:rPr>
                <w:szCs w:val="21"/>
              </w:rPr>
              <w:t>硫化氢</w:t>
            </w:r>
          </w:p>
        </w:tc>
        <w:tc>
          <w:tcPr>
            <w:tcW w:w="1985" w:type="dxa"/>
            <w:gridSpan w:val="3"/>
            <w:vAlign w:val="center"/>
          </w:tcPr>
          <w:p w14:paraId="79FBAD77" w14:textId="77777777" w:rsidR="000B11A7" w:rsidRPr="00EB76A9" w:rsidRDefault="000B11A7">
            <w:pPr>
              <w:adjustRightInd w:val="0"/>
              <w:snapToGrid w:val="0"/>
              <w:spacing w:beforeLines="25" w:before="60" w:afterLines="25" w:after="60"/>
              <w:rPr>
                <w:szCs w:val="21"/>
              </w:rPr>
            </w:pPr>
            <w:r w:rsidRPr="00EB76A9">
              <w:rPr>
                <w:szCs w:val="21"/>
              </w:rPr>
              <w:t>包装标志</w:t>
            </w:r>
          </w:p>
        </w:tc>
        <w:tc>
          <w:tcPr>
            <w:tcW w:w="1865" w:type="dxa"/>
            <w:gridSpan w:val="2"/>
            <w:vAlign w:val="center"/>
          </w:tcPr>
          <w:p w14:paraId="473AAA50" w14:textId="77777777" w:rsidR="000B11A7" w:rsidRPr="00EB76A9" w:rsidRDefault="000B11A7">
            <w:pPr>
              <w:adjustRightInd w:val="0"/>
              <w:snapToGrid w:val="0"/>
              <w:spacing w:beforeLines="25" w:before="60" w:afterLines="25" w:after="60"/>
              <w:rPr>
                <w:szCs w:val="21"/>
              </w:rPr>
            </w:pPr>
            <w:r w:rsidRPr="00EB76A9">
              <w:rPr>
                <w:szCs w:val="21"/>
              </w:rPr>
              <w:t>易燃气体：有毒</w:t>
            </w:r>
          </w:p>
        </w:tc>
      </w:tr>
      <w:tr w:rsidR="00771E9E" w:rsidRPr="00EB76A9" w14:paraId="707DF896" w14:textId="77777777" w:rsidTr="007E684D">
        <w:trPr>
          <w:trHeight w:val="20"/>
        </w:trPr>
        <w:tc>
          <w:tcPr>
            <w:tcW w:w="1276" w:type="dxa"/>
            <w:vAlign w:val="center"/>
          </w:tcPr>
          <w:p w14:paraId="345FB50A" w14:textId="77777777" w:rsidR="000B11A7" w:rsidRPr="00EB76A9" w:rsidRDefault="000B11A7">
            <w:pPr>
              <w:adjustRightInd w:val="0"/>
              <w:snapToGrid w:val="0"/>
              <w:spacing w:beforeLines="25" w:before="60" w:afterLines="25" w:after="60"/>
              <w:jc w:val="center"/>
              <w:rPr>
                <w:szCs w:val="21"/>
              </w:rPr>
            </w:pPr>
            <w:r w:rsidRPr="00EB76A9">
              <w:rPr>
                <w:szCs w:val="21"/>
              </w:rPr>
              <w:t>英文名称</w:t>
            </w:r>
          </w:p>
        </w:tc>
        <w:tc>
          <w:tcPr>
            <w:tcW w:w="3368" w:type="dxa"/>
            <w:gridSpan w:val="4"/>
            <w:vAlign w:val="center"/>
          </w:tcPr>
          <w:p w14:paraId="56B1209D" w14:textId="77777777" w:rsidR="000B11A7" w:rsidRPr="00EB76A9" w:rsidRDefault="000B11A7">
            <w:pPr>
              <w:adjustRightInd w:val="0"/>
              <w:snapToGrid w:val="0"/>
              <w:spacing w:beforeLines="25" w:before="60" w:afterLines="25" w:after="60"/>
              <w:rPr>
                <w:szCs w:val="21"/>
              </w:rPr>
            </w:pPr>
            <w:r w:rsidRPr="00EB76A9">
              <w:rPr>
                <w:szCs w:val="21"/>
              </w:rPr>
              <w:t>hydrogen sulfide</w:t>
            </w:r>
          </w:p>
        </w:tc>
        <w:tc>
          <w:tcPr>
            <w:tcW w:w="1985" w:type="dxa"/>
            <w:gridSpan w:val="3"/>
            <w:vAlign w:val="center"/>
          </w:tcPr>
          <w:p w14:paraId="643D1B06" w14:textId="77777777" w:rsidR="000B11A7" w:rsidRPr="00EB76A9" w:rsidRDefault="000B11A7">
            <w:pPr>
              <w:adjustRightInd w:val="0"/>
              <w:snapToGrid w:val="0"/>
              <w:spacing w:beforeLines="25" w:before="60" w:afterLines="25" w:after="60"/>
              <w:rPr>
                <w:szCs w:val="21"/>
              </w:rPr>
            </w:pPr>
            <w:r w:rsidRPr="00EB76A9">
              <w:rPr>
                <w:szCs w:val="21"/>
              </w:rPr>
              <w:t>包装类别</w:t>
            </w:r>
          </w:p>
        </w:tc>
        <w:tc>
          <w:tcPr>
            <w:tcW w:w="1865" w:type="dxa"/>
            <w:gridSpan w:val="2"/>
            <w:vAlign w:val="center"/>
          </w:tcPr>
          <w:p w14:paraId="174295EA" w14:textId="77777777" w:rsidR="000B11A7" w:rsidRPr="00EB76A9" w:rsidRDefault="000B11A7">
            <w:pPr>
              <w:adjustRightInd w:val="0"/>
              <w:snapToGrid w:val="0"/>
              <w:spacing w:beforeLines="25" w:before="60" w:afterLines="25" w:after="60"/>
              <w:rPr>
                <w:szCs w:val="21"/>
              </w:rPr>
            </w:pPr>
            <w:r w:rsidRPr="00EB76A9">
              <w:rPr>
                <w:szCs w:val="21"/>
              </w:rPr>
              <w:t>Ⅱ</w:t>
            </w:r>
            <w:r w:rsidRPr="00EB76A9">
              <w:rPr>
                <w:szCs w:val="21"/>
              </w:rPr>
              <w:t>类包装</w:t>
            </w:r>
          </w:p>
        </w:tc>
      </w:tr>
      <w:tr w:rsidR="00771E9E" w:rsidRPr="00EB76A9" w14:paraId="0B3DAD37" w14:textId="77777777" w:rsidTr="007E684D">
        <w:trPr>
          <w:trHeight w:val="20"/>
        </w:trPr>
        <w:tc>
          <w:tcPr>
            <w:tcW w:w="1276" w:type="dxa"/>
            <w:vAlign w:val="center"/>
          </w:tcPr>
          <w:p w14:paraId="1C4B701D" w14:textId="77777777" w:rsidR="000B11A7" w:rsidRPr="00EB76A9" w:rsidRDefault="000B11A7">
            <w:pPr>
              <w:adjustRightInd w:val="0"/>
              <w:snapToGrid w:val="0"/>
              <w:spacing w:beforeLines="25" w:before="60" w:afterLines="25" w:after="60"/>
              <w:jc w:val="center"/>
              <w:rPr>
                <w:szCs w:val="21"/>
              </w:rPr>
            </w:pPr>
            <w:r w:rsidRPr="00EB76A9">
              <w:rPr>
                <w:szCs w:val="21"/>
              </w:rPr>
              <w:t>UN</w:t>
            </w:r>
            <w:r w:rsidRPr="00EB76A9">
              <w:rPr>
                <w:szCs w:val="21"/>
              </w:rPr>
              <w:t>编号</w:t>
            </w:r>
          </w:p>
        </w:tc>
        <w:tc>
          <w:tcPr>
            <w:tcW w:w="3368" w:type="dxa"/>
            <w:gridSpan w:val="4"/>
            <w:vAlign w:val="center"/>
          </w:tcPr>
          <w:p w14:paraId="1518C6E1" w14:textId="77777777" w:rsidR="000B11A7" w:rsidRPr="00EB76A9" w:rsidRDefault="000B11A7">
            <w:pPr>
              <w:adjustRightInd w:val="0"/>
              <w:snapToGrid w:val="0"/>
              <w:spacing w:beforeLines="25" w:before="60" w:afterLines="25" w:after="60"/>
              <w:rPr>
                <w:szCs w:val="21"/>
              </w:rPr>
            </w:pPr>
            <w:r w:rsidRPr="00EB76A9">
              <w:rPr>
                <w:szCs w:val="21"/>
              </w:rPr>
              <w:t>1053</w:t>
            </w:r>
          </w:p>
        </w:tc>
        <w:tc>
          <w:tcPr>
            <w:tcW w:w="1985" w:type="dxa"/>
            <w:gridSpan w:val="3"/>
            <w:vAlign w:val="center"/>
          </w:tcPr>
          <w:p w14:paraId="72925E02" w14:textId="77777777" w:rsidR="000B11A7" w:rsidRPr="00EB76A9" w:rsidRDefault="000B11A7">
            <w:pPr>
              <w:adjustRightInd w:val="0"/>
              <w:snapToGrid w:val="0"/>
              <w:spacing w:beforeLines="25" w:before="60" w:afterLines="25" w:after="60"/>
              <w:rPr>
                <w:szCs w:val="21"/>
              </w:rPr>
            </w:pPr>
            <w:r w:rsidRPr="00EB76A9">
              <w:rPr>
                <w:szCs w:val="21"/>
              </w:rPr>
              <w:t>闪点（</w:t>
            </w:r>
            <w:r w:rsidRPr="00EB76A9">
              <w:rPr>
                <w:szCs w:val="21"/>
              </w:rPr>
              <w:t>℃</w:t>
            </w:r>
            <w:r w:rsidRPr="00EB76A9">
              <w:rPr>
                <w:szCs w:val="21"/>
              </w:rPr>
              <w:t>）</w:t>
            </w:r>
          </w:p>
        </w:tc>
        <w:tc>
          <w:tcPr>
            <w:tcW w:w="1865" w:type="dxa"/>
            <w:gridSpan w:val="2"/>
            <w:vAlign w:val="center"/>
          </w:tcPr>
          <w:p w14:paraId="742D5C5F" w14:textId="77777777" w:rsidR="000B11A7" w:rsidRPr="00EB76A9" w:rsidRDefault="000B11A7">
            <w:pPr>
              <w:adjustRightInd w:val="0"/>
              <w:snapToGrid w:val="0"/>
              <w:spacing w:beforeLines="25" w:before="60" w:afterLines="25" w:after="60"/>
              <w:rPr>
                <w:szCs w:val="21"/>
              </w:rPr>
            </w:pPr>
            <w:r w:rsidRPr="00EB76A9">
              <w:rPr>
                <w:szCs w:val="21"/>
              </w:rPr>
              <w:t>无意义</w:t>
            </w:r>
          </w:p>
        </w:tc>
      </w:tr>
      <w:tr w:rsidR="00771E9E" w:rsidRPr="00EB76A9" w14:paraId="6889E82E" w14:textId="77777777" w:rsidTr="007E684D">
        <w:trPr>
          <w:trHeight w:val="20"/>
        </w:trPr>
        <w:tc>
          <w:tcPr>
            <w:tcW w:w="1276" w:type="dxa"/>
            <w:vMerge w:val="restart"/>
            <w:vAlign w:val="center"/>
          </w:tcPr>
          <w:p w14:paraId="582ABE77" w14:textId="77777777" w:rsidR="000B11A7" w:rsidRPr="00EB76A9" w:rsidRDefault="000B11A7">
            <w:pPr>
              <w:adjustRightInd w:val="0"/>
              <w:snapToGrid w:val="0"/>
              <w:spacing w:beforeLines="25" w:before="60" w:afterLines="25" w:after="60"/>
              <w:jc w:val="center"/>
              <w:rPr>
                <w:szCs w:val="21"/>
              </w:rPr>
            </w:pPr>
            <w:r w:rsidRPr="00EB76A9">
              <w:rPr>
                <w:szCs w:val="21"/>
              </w:rPr>
              <w:t>理化性质</w:t>
            </w:r>
          </w:p>
        </w:tc>
        <w:tc>
          <w:tcPr>
            <w:tcW w:w="1951" w:type="dxa"/>
            <w:gridSpan w:val="3"/>
            <w:vAlign w:val="center"/>
          </w:tcPr>
          <w:p w14:paraId="7AD9D0DD" w14:textId="77777777" w:rsidR="000B11A7" w:rsidRPr="00EB76A9" w:rsidRDefault="000B11A7">
            <w:pPr>
              <w:adjustRightInd w:val="0"/>
              <w:snapToGrid w:val="0"/>
              <w:spacing w:beforeLines="25" w:before="60" w:afterLines="25" w:after="60"/>
              <w:rPr>
                <w:szCs w:val="21"/>
              </w:rPr>
            </w:pPr>
            <w:r w:rsidRPr="00EB76A9">
              <w:rPr>
                <w:szCs w:val="21"/>
              </w:rPr>
              <w:t>外观与性状</w:t>
            </w:r>
          </w:p>
        </w:tc>
        <w:tc>
          <w:tcPr>
            <w:tcW w:w="1417" w:type="dxa"/>
            <w:vAlign w:val="center"/>
          </w:tcPr>
          <w:p w14:paraId="112EB53C" w14:textId="77777777" w:rsidR="000B11A7" w:rsidRPr="00EB76A9" w:rsidRDefault="000B11A7">
            <w:pPr>
              <w:adjustRightInd w:val="0"/>
              <w:snapToGrid w:val="0"/>
              <w:spacing w:beforeLines="25" w:before="60" w:afterLines="25" w:after="60"/>
              <w:rPr>
                <w:szCs w:val="21"/>
              </w:rPr>
            </w:pPr>
            <w:r w:rsidRPr="00EB76A9">
              <w:rPr>
                <w:szCs w:val="21"/>
              </w:rPr>
              <w:t>无色、有恶臭的气体</w:t>
            </w:r>
          </w:p>
        </w:tc>
        <w:tc>
          <w:tcPr>
            <w:tcW w:w="1985" w:type="dxa"/>
            <w:gridSpan w:val="3"/>
            <w:vAlign w:val="center"/>
          </w:tcPr>
          <w:p w14:paraId="47EB7784" w14:textId="77777777" w:rsidR="000B11A7" w:rsidRPr="00EB76A9" w:rsidRDefault="000B11A7">
            <w:pPr>
              <w:adjustRightInd w:val="0"/>
              <w:snapToGrid w:val="0"/>
              <w:spacing w:beforeLines="25" w:before="60" w:afterLines="25" w:after="60"/>
              <w:rPr>
                <w:szCs w:val="21"/>
              </w:rPr>
            </w:pPr>
            <w:r w:rsidRPr="00EB76A9">
              <w:rPr>
                <w:szCs w:val="21"/>
              </w:rPr>
              <w:t>熔点（</w:t>
            </w:r>
            <w:r w:rsidRPr="00EB76A9">
              <w:rPr>
                <w:szCs w:val="21"/>
              </w:rPr>
              <w:t>℃</w:t>
            </w:r>
            <w:r w:rsidRPr="00EB76A9">
              <w:rPr>
                <w:szCs w:val="21"/>
              </w:rPr>
              <w:t>）</w:t>
            </w:r>
          </w:p>
        </w:tc>
        <w:tc>
          <w:tcPr>
            <w:tcW w:w="1865" w:type="dxa"/>
            <w:gridSpan w:val="2"/>
            <w:vAlign w:val="center"/>
          </w:tcPr>
          <w:p w14:paraId="2F54F00D" w14:textId="77777777" w:rsidR="000B11A7" w:rsidRPr="00EB76A9" w:rsidRDefault="000B11A7">
            <w:pPr>
              <w:adjustRightInd w:val="0"/>
              <w:snapToGrid w:val="0"/>
              <w:spacing w:beforeLines="25" w:before="60" w:afterLines="25" w:after="60"/>
              <w:rPr>
                <w:szCs w:val="21"/>
              </w:rPr>
            </w:pPr>
            <w:r w:rsidRPr="00EB76A9">
              <w:rPr>
                <w:szCs w:val="21"/>
              </w:rPr>
              <w:t>-85.5</w:t>
            </w:r>
          </w:p>
        </w:tc>
      </w:tr>
      <w:tr w:rsidR="00771E9E" w:rsidRPr="00EB76A9" w14:paraId="2F45884C" w14:textId="77777777" w:rsidTr="007E684D">
        <w:trPr>
          <w:trHeight w:val="20"/>
        </w:trPr>
        <w:tc>
          <w:tcPr>
            <w:tcW w:w="1276" w:type="dxa"/>
            <w:vMerge/>
            <w:vAlign w:val="center"/>
          </w:tcPr>
          <w:p w14:paraId="0D9D152A" w14:textId="77777777" w:rsidR="000B11A7" w:rsidRPr="00EB76A9" w:rsidRDefault="000B11A7">
            <w:pPr>
              <w:adjustRightInd w:val="0"/>
              <w:snapToGrid w:val="0"/>
              <w:spacing w:beforeLines="25" w:before="60" w:afterLines="25" w:after="60"/>
              <w:jc w:val="center"/>
              <w:rPr>
                <w:szCs w:val="21"/>
              </w:rPr>
            </w:pPr>
          </w:p>
        </w:tc>
        <w:tc>
          <w:tcPr>
            <w:tcW w:w="1951" w:type="dxa"/>
            <w:gridSpan w:val="3"/>
            <w:vAlign w:val="center"/>
          </w:tcPr>
          <w:p w14:paraId="5E41A7AD" w14:textId="77777777" w:rsidR="000B11A7" w:rsidRPr="00EB76A9" w:rsidRDefault="000B11A7">
            <w:pPr>
              <w:adjustRightInd w:val="0"/>
              <w:snapToGrid w:val="0"/>
              <w:spacing w:beforeLines="25" w:before="60" w:afterLines="25" w:after="60"/>
              <w:rPr>
                <w:szCs w:val="21"/>
              </w:rPr>
            </w:pPr>
            <w:r w:rsidRPr="00EB76A9">
              <w:rPr>
                <w:szCs w:val="21"/>
              </w:rPr>
              <w:t>相对密度（水</w:t>
            </w:r>
            <w:r w:rsidRPr="00EB76A9">
              <w:rPr>
                <w:szCs w:val="21"/>
              </w:rPr>
              <w:t>=1</w:t>
            </w:r>
            <w:r w:rsidRPr="00EB76A9">
              <w:rPr>
                <w:szCs w:val="21"/>
              </w:rPr>
              <w:t>）</w:t>
            </w:r>
          </w:p>
        </w:tc>
        <w:tc>
          <w:tcPr>
            <w:tcW w:w="1417" w:type="dxa"/>
            <w:vAlign w:val="center"/>
          </w:tcPr>
          <w:p w14:paraId="17CA7343" w14:textId="77777777" w:rsidR="000B11A7" w:rsidRPr="00EB76A9" w:rsidRDefault="000B11A7">
            <w:pPr>
              <w:adjustRightInd w:val="0"/>
              <w:snapToGrid w:val="0"/>
              <w:spacing w:beforeLines="25" w:before="60" w:afterLines="25" w:after="60"/>
              <w:rPr>
                <w:szCs w:val="21"/>
              </w:rPr>
            </w:pPr>
            <w:r w:rsidRPr="00EB76A9">
              <w:rPr>
                <w:szCs w:val="21"/>
              </w:rPr>
              <w:t>无资料</w:t>
            </w:r>
          </w:p>
        </w:tc>
        <w:tc>
          <w:tcPr>
            <w:tcW w:w="1985" w:type="dxa"/>
            <w:gridSpan w:val="3"/>
            <w:vAlign w:val="center"/>
          </w:tcPr>
          <w:p w14:paraId="4CB49BE5" w14:textId="77777777" w:rsidR="000B11A7" w:rsidRPr="00EB76A9" w:rsidRDefault="000B11A7">
            <w:pPr>
              <w:adjustRightInd w:val="0"/>
              <w:snapToGrid w:val="0"/>
              <w:spacing w:beforeLines="25" w:before="60" w:afterLines="25" w:after="60"/>
              <w:rPr>
                <w:szCs w:val="21"/>
              </w:rPr>
            </w:pPr>
            <w:r w:rsidRPr="00EB76A9">
              <w:rPr>
                <w:szCs w:val="21"/>
              </w:rPr>
              <w:t>沸点（</w:t>
            </w:r>
            <w:r w:rsidRPr="00EB76A9">
              <w:rPr>
                <w:szCs w:val="21"/>
              </w:rPr>
              <w:t>℃</w:t>
            </w:r>
            <w:r w:rsidRPr="00EB76A9">
              <w:rPr>
                <w:szCs w:val="21"/>
              </w:rPr>
              <w:t>）</w:t>
            </w:r>
          </w:p>
        </w:tc>
        <w:tc>
          <w:tcPr>
            <w:tcW w:w="1865" w:type="dxa"/>
            <w:gridSpan w:val="2"/>
            <w:vAlign w:val="center"/>
          </w:tcPr>
          <w:p w14:paraId="47CD6FC4" w14:textId="77777777" w:rsidR="000B11A7" w:rsidRPr="00EB76A9" w:rsidRDefault="000B11A7">
            <w:pPr>
              <w:adjustRightInd w:val="0"/>
              <w:snapToGrid w:val="0"/>
              <w:spacing w:beforeLines="25" w:before="60" w:afterLines="25" w:after="60"/>
              <w:rPr>
                <w:szCs w:val="21"/>
              </w:rPr>
            </w:pPr>
            <w:r w:rsidRPr="00EB76A9">
              <w:rPr>
                <w:szCs w:val="21"/>
              </w:rPr>
              <w:t>-60.4</w:t>
            </w:r>
          </w:p>
        </w:tc>
      </w:tr>
      <w:tr w:rsidR="00771E9E" w:rsidRPr="00EB76A9" w14:paraId="239CF188" w14:textId="77777777" w:rsidTr="007E684D">
        <w:trPr>
          <w:trHeight w:val="20"/>
        </w:trPr>
        <w:tc>
          <w:tcPr>
            <w:tcW w:w="1276" w:type="dxa"/>
            <w:vMerge/>
            <w:vAlign w:val="center"/>
          </w:tcPr>
          <w:p w14:paraId="198A9A23" w14:textId="77777777" w:rsidR="000B11A7" w:rsidRPr="00EB76A9" w:rsidRDefault="000B11A7">
            <w:pPr>
              <w:adjustRightInd w:val="0"/>
              <w:snapToGrid w:val="0"/>
              <w:spacing w:beforeLines="25" w:before="60" w:afterLines="25" w:after="60"/>
              <w:jc w:val="center"/>
              <w:rPr>
                <w:szCs w:val="21"/>
              </w:rPr>
            </w:pPr>
          </w:p>
        </w:tc>
        <w:tc>
          <w:tcPr>
            <w:tcW w:w="1951" w:type="dxa"/>
            <w:gridSpan w:val="3"/>
            <w:vAlign w:val="center"/>
          </w:tcPr>
          <w:p w14:paraId="7547F1F9" w14:textId="77777777" w:rsidR="000B11A7" w:rsidRPr="00EB76A9" w:rsidRDefault="000B11A7">
            <w:pPr>
              <w:adjustRightInd w:val="0"/>
              <w:snapToGrid w:val="0"/>
              <w:spacing w:beforeLines="25" w:before="60" w:afterLines="25" w:after="60"/>
              <w:rPr>
                <w:szCs w:val="21"/>
              </w:rPr>
            </w:pPr>
            <w:r w:rsidRPr="00EB76A9">
              <w:rPr>
                <w:szCs w:val="21"/>
              </w:rPr>
              <w:t>相对密度（空气</w:t>
            </w:r>
            <w:r w:rsidRPr="00EB76A9">
              <w:rPr>
                <w:szCs w:val="21"/>
              </w:rPr>
              <w:t>=1</w:t>
            </w:r>
            <w:r w:rsidRPr="00EB76A9">
              <w:rPr>
                <w:szCs w:val="21"/>
              </w:rPr>
              <w:t>）</w:t>
            </w:r>
          </w:p>
        </w:tc>
        <w:tc>
          <w:tcPr>
            <w:tcW w:w="1417" w:type="dxa"/>
            <w:vAlign w:val="center"/>
          </w:tcPr>
          <w:p w14:paraId="641AE5AD" w14:textId="77777777" w:rsidR="000B11A7" w:rsidRPr="00EB76A9" w:rsidRDefault="000B11A7">
            <w:pPr>
              <w:adjustRightInd w:val="0"/>
              <w:snapToGrid w:val="0"/>
              <w:spacing w:beforeLines="25" w:before="60" w:afterLines="25" w:after="60"/>
              <w:rPr>
                <w:szCs w:val="21"/>
              </w:rPr>
            </w:pPr>
            <w:r w:rsidRPr="00EB76A9">
              <w:rPr>
                <w:szCs w:val="21"/>
              </w:rPr>
              <w:t>1.19</w:t>
            </w:r>
          </w:p>
        </w:tc>
        <w:tc>
          <w:tcPr>
            <w:tcW w:w="1985" w:type="dxa"/>
            <w:gridSpan w:val="3"/>
            <w:vAlign w:val="center"/>
          </w:tcPr>
          <w:p w14:paraId="76EA0060" w14:textId="77777777" w:rsidR="000B11A7" w:rsidRPr="00EB76A9" w:rsidRDefault="000B11A7">
            <w:pPr>
              <w:adjustRightInd w:val="0"/>
              <w:snapToGrid w:val="0"/>
              <w:spacing w:beforeLines="25" w:before="60" w:afterLines="25" w:after="60"/>
              <w:rPr>
                <w:szCs w:val="21"/>
              </w:rPr>
            </w:pPr>
            <w:r w:rsidRPr="00EB76A9">
              <w:rPr>
                <w:szCs w:val="21"/>
              </w:rPr>
              <w:t>饱和蒸气压（</w:t>
            </w:r>
            <w:r w:rsidRPr="00EB76A9">
              <w:rPr>
                <w:szCs w:val="21"/>
              </w:rPr>
              <w:t>kPa</w:t>
            </w:r>
            <w:r w:rsidRPr="00EB76A9">
              <w:rPr>
                <w:szCs w:val="21"/>
              </w:rPr>
              <w:t>）</w:t>
            </w:r>
          </w:p>
        </w:tc>
        <w:tc>
          <w:tcPr>
            <w:tcW w:w="1865" w:type="dxa"/>
            <w:gridSpan w:val="2"/>
            <w:vAlign w:val="center"/>
          </w:tcPr>
          <w:p w14:paraId="0A1D5D9C" w14:textId="77777777" w:rsidR="000B11A7" w:rsidRPr="00EB76A9" w:rsidRDefault="000B11A7">
            <w:pPr>
              <w:adjustRightInd w:val="0"/>
              <w:snapToGrid w:val="0"/>
              <w:spacing w:beforeLines="25" w:before="60" w:afterLines="25" w:after="60"/>
              <w:rPr>
                <w:szCs w:val="21"/>
              </w:rPr>
            </w:pPr>
            <w:r w:rsidRPr="00EB76A9">
              <w:rPr>
                <w:szCs w:val="21"/>
              </w:rPr>
              <w:t>2026.5</w:t>
            </w:r>
            <w:r w:rsidRPr="00EB76A9">
              <w:rPr>
                <w:szCs w:val="21"/>
              </w:rPr>
              <w:t>（</w:t>
            </w:r>
            <w:r w:rsidRPr="00EB76A9">
              <w:rPr>
                <w:szCs w:val="21"/>
              </w:rPr>
              <w:t>25.5℃</w:t>
            </w:r>
            <w:r w:rsidRPr="00EB76A9">
              <w:rPr>
                <w:szCs w:val="21"/>
              </w:rPr>
              <w:t>）</w:t>
            </w:r>
          </w:p>
        </w:tc>
      </w:tr>
      <w:tr w:rsidR="00771E9E" w:rsidRPr="00EB76A9" w14:paraId="0C9DAAF9" w14:textId="77777777" w:rsidTr="007E684D">
        <w:trPr>
          <w:trHeight w:val="20"/>
        </w:trPr>
        <w:tc>
          <w:tcPr>
            <w:tcW w:w="1276" w:type="dxa"/>
            <w:vMerge/>
            <w:vAlign w:val="center"/>
          </w:tcPr>
          <w:p w14:paraId="56EAA94C" w14:textId="77777777" w:rsidR="000B11A7" w:rsidRPr="00EB76A9" w:rsidRDefault="000B11A7">
            <w:pPr>
              <w:adjustRightInd w:val="0"/>
              <w:snapToGrid w:val="0"/>
              <w:spacing w:beforeLines="25" w:before="60" w:afterLines="25" w:after="60"/>
              <w:jc w:val="center"/>
              <w:rPr>
                <w:szCs w:val="21"/>
              </w:rPr>
            </w:pPr>
          </w:p>
        </w:tc>
        <w:tc>
          <w:tcPr>
            <w:tcW w:w="1951" w:type="dxa"/>
            <w:gridSpan w:val="3"/>
            <w:vAlign w:val="center"/>
          </w:tcPr>
          <w:p w14:paraId="036DBFF9" w14:textId="77777777" w:rsidR="000B11A7" w:rsidRPr="00EB76A9" w:rsidRDefault="000B11A7">
            <w:pPr>
              <w:adjustRightInd w:val="0"/>
              <w:snapToGrid w:val="0"/>
              <w:spacing w:beforeLines="25" w:before="60" w:afterLines="25" w:after="60"/>
              <w:rPr>
                <w:szCs w:val="21"/>
              </w:rPr>
            </w:pPr>
            <w:r w:rsidRPr="00EB76A9">
              <w:rPr>
                <w:szCs w:val="21"/>
              </w:rPr>
              <w:t>临界温度（</w:t>
            </w:r>
            <w:r w:rsidRPr="00EB76A9">
              <w:rPr>
                <w:szCs w:val="21"/>
              </w:rPr>
              <w:t>℃</w:t>
            </w:r>
            <w:r w:rsidRPr="00EB76A9">
              <w:rPr>
                <w:szCs w:val="21"/>
              </w:rPr>
              <w:t>）</w:t>
            </w:r>
          </w:p>
        </w:tc>
        <w:tc>
          <w:tcPr>
            <w:tcW w:w="1417" w:type="dxa"/>
            <w:vAlign w:val="center"/>
          </w:tcPr>
          <w:p w14:paraId="246A747F" w14:textId="77777777" w:rsidR="000B11A7" w:rsidRPr="00EB76A9" w:rsidRDefault="000B11A7">
            <w:pPr>
              <w:adjustRightInd w:val="0"/>
              <w:snapToGrid w:val="0"/>
              <w:spacing w:beforeLines="25" w:before="60" w:afterLines="25" w:after="60"/>
              <w:rPr>
                <w:szCs w:val="21"/>
              </w:rPr>
            </w:pPr>
            <w:r w:rsidRPr="00EB76A9">
              <w:rPr>
                <w:szCs w:val="21"/>
              </w:rPr>
              <w:t>100.4</w:t>
            </w:r>
          </w:p>
        </w:tc>
        <w:tc>
          <w:tcPr>
            <w:tcW w:w="1985" w:type="dxa"/>
            <w:gridSpan w:val="3"/>
            <w:vAlign w:val="center"/>
          </w:tcPr>
          <w:p w14:paraId="2303F917" w14:textId="77777777" w:rsidR="000B11A7" w:rsidRPr="00EB76A9" w:rsidRDefault="000B11A7">
            <w:pPr>
              <w:adjustRightInd w:val="0"/>
              <w:snapToGrid w:val="0"/>
              <w:spacing w:beforeLines="25" w:before="60" w:afterLines="25" w:after="60"/>
              <w:rPr>
                <w:szCs w:val="21"/>
              </w:rPr>
            </w:pPr>
            <w:r w:rsidRPr="00EB76A9">
              <w:rPr>
                <w:szCs w:val="21"/>
              </w:rPr>
              <w:t>临界压力（</w:t>
            </w:r>
            <w:r w:rsidRPr="00EB76A9">
              <w:rPr>
                <w:szCs w:val="21"/>
              </w:rPr>
              <w:t>MPa</w:t>
            </w:r>
            <w:r w:rsidRPr="00EB76A9">
              <w:rPr>
                <w:szCs w:val="21"/>
              </w:rPr>
              <w:t>）</w:t>
            </w:r>
          </w:p>
        </w:tc>
        <w:tc>
          <w:tcPr>
            <w:tcW w:w="1865" w:type="dxa"/>
            <w:gridSpan w:val="2"/>
            <w:vAlign w:val="center"/>
          </w:tcPr>
          <w:p w14:paraId="6A77AFBC" w14:textId="77777777" w:rsidR="000B11A7" w:rsidRPr="00EB76A9" w:rsidRDefault="000B11A7">
            <w:pPr>
              <w:adjustRightInd w:val="0"/>
              <w:snapToGrid w:val="0"/>
              <w:spacing w:beforeLines="25" w:before="60" w:afterLines="25" w:after="60"/>
              <w:rPr>
                <w:szCs w:val="21"/>
              </w:rPr>
            </w:pPr>
            <w:r w:rsidRPr="00EB76A9">
              <w:rPr>
                <w:szCs w:val="21"/>
              </w:rPr>
              <w:t>9.01</w:t>
            </w:r>
          </w:p>
        </w:tc>
      </w:tr>
      <w:tr w:rsidR="00771E9E" w:rsidRPr="00EB76A9" w14:paraId="541D116C" w14:textId="77777777" w:rsidTr="007E684D">
        <w:trPr>
          <w:trHeight w:val="20"/>
        </w:trPr>
        <w:tc>
          <w:tcPr>
            <w:tcW w:w="1276" w:type="dxa"/>
            <w:vMerge/>
            <w:vAlign w:val="center"/>
          </w:tcPr>
          <w:p w14:paraId="17B4C69C" w14:textId="77777777" w:rsidR="000B11A7" w:rsidRPr="00EB76A9" w:rsidRDefault="000B11A7">
            <w:pPr>
              <w:adjustRightInd w:val="0"/>
              <w:snapToGrid w:val="0"/>
              <w:spacing w:beforeLines="25" w:before="60" w:afterLines="25" w:after="60"/>
              <w:jc w:val="center"/>
              <w:rPr>
                <w:szCs w:val="21"/>
              </w:rPr>
            </w:pPr>
          </w:p>
        </w:tc>
        <w:tc>
          <w:tcPr>
            <w:tcW w:w="1951" w:type="dxa"/>
            <w:gridSpan w:val="3"/>
            <w:vAlign w:val="center"/>
          </w:tcPr>
          <w:p w14:paraId="0D341256" w14:textId="77777777" w:rsidR="000B11A7" w:rsidRPr="00EB76A9" w:rsidRDefault="000B11A7">
            <w:pPr>
              <w:adjustRightInd w:val="0"/>
              <w:snapToGrid w:val="0"/>
              <w:spacing w:beforeLines="25" w:before="60" w:afterLines="25" w:after="60"/>
              <w:rPr>
                <w:szCs w:val="21"/>
              </w:rPr>
            </w:pPr>
            <w:r w:rsidRPr="00EB76A9">
              <w:rPr>
                <w:szCs w:val="21"/>
              </w:rPr>
              <w:t>爆炸下限</w:t>
            </w:r>
            <w:r w:rsidRPr="00EB76A9">
              <w:rPr>
                <w:szCs w:val="21"/>
              </w:rPr>
              <w:t>[%</w:t>
            </w:r>
            <w:r w:rsidRPr="00EB76A9">
              <w:rPr>
                <w:szCs w:val="21"/>
              </w:rPr>
              <w:t>（</w:t>
            </w:r>
            <w:r w:rsidRPr="00EB76A9">
              <w:rPr>
                <w:szCs w:val="21"/>
              </w:rPr>
              <w:t>V/V</w:t>
            </w:r>
            <w:r w:rsidRPr="00EB76A9">
              <w:rPr>
                <w:szCs w:val="21"/>
              </w:rPr>
              <w:t>）</w:t>
            </w:r>
            <w:r w:rsidRPr="00EB76A9">
              <w:rPr>
                <w:szCs w:val="21"/>
              </w:rPr>
              <w:t>]</w:t>
            </w:r>
          </w:p>
        </w:tc>
        <w:tc>
          <w:tcPr>
            <w:tcW w:w="1417" w:type="dxa"/>
            <w:vAlign w:val="center"/>
          </w:tcPr>
          <w:p w14:paraId="21B0218B" w14:textId="77777777" w:rsidR="000B11A7" w:rsidRPr="00EB76A9" w:rsidRDefault="000B11A7">
            <w:pPr>
              <w:adjustRightInd w:val="0"/>
              <w:snapToGrid w:val="0"/>
              <w:spacing w:beforeLines="25" w:before="60" w:afterLines="25" w:after="60"/>
              <w:rPr>
                <w:szCs w:val="21"/>
              </w:rPr>
            </w:pPr>
            <w:r w:rsidRPr="00EB76A9">
              <w:rPr>
                <w:szCs w:val="21"/>
              </w:rPr>
              <w:t>4.0</w:t>
            </w:r>
          </w:p>
        </w:tc>
        <w:tc>
          <w:tcPr>
            <w:tcW w:w="1985" w:type="dxa"/>
            <w:gridSpan w:val="3"/>
            <w:vAlign w:val="center"/>
          </w:tcPr>
          <w:p w14:paraId="7D03A317" w14:textId="77777777" w:rsidR="000B11A7" w:rsidRPr="00EB76A9" w:rsidRDefault="000B11A7">
            <w:pPr>
              <w:adjustRightInd w:val="0"/>
              <w:snapToGrid w:val="0"/>
              <w:spacing w:beforeLines="25" w:before="60" w:afterLines="25" w:after="60"/>
              <w:rPr>
                <w:szCs w:val="21"/>
              </w:rPr>
            </w:pPr>
            <w:r w:rsidRPr="00EB76A9">
              <w:rPr>
                <w:szCs w:val="21"/>
              </w:rPr>
              <w:t>爆炸上限</w:t>
            </w:r>
            <w:r w:rsidRPr="00EB76A9">
              <w:rPr>
                <w:szCs w:val="21"/>
              </w:rPr>
              <w:t>[%</w:t>
            </w:r>
            <w:r w:rsidRPr="00EB76A9">
              <w:rPr>
                <w:szCs w:val="21"/>
              </w:rPr>
              <w:t>（</w:t>
            </w:r>
            <w:r w:rsidRPr="00EB76A9">
              <w:rPr>
                <w:szCs w:val="21"/>
              </w:rPr>
              <w:t>V/V</w:t>
            </w:r>
            <w:r w:rsidRPr="00EB76A9">
              <w:rPr>
                <w:szCs w:val="21"/>
              </w:rPr>
              <w:t>）</w:t>
            </w:r>
            <w:r w:rsidRPr="00EB76A9">
              <w:rPr>
                <w:szCs w:val="21"/>
              </w:rPr>
              <w:t>]</w:t>
            </w:r>
          </w:p>
        </w:tc>
        <w:tc>
          <w:tcPr>
            <w:tcW w:w="1865" w:type="dxa"/>
            <w:gridSpan w:val="2"/>
            <w:vAlign w:val="center"/>
          </w:tcPr>
          <w:p w14:paraId="0F94A225" w14:textId="77777777" w:rsidR="000B11A7" w:rsidRPr="00EB76A9" w:rsidRDefault="000B11A7">
            <w:pPr>
              <w:adjustRightInd w:val="0"/>
              <w:snapToGrid w:val="0"/>
              <w:spacing w:beforeLines="25" w:before="60" w:afterLines="25" w:after="60"/>
              <w:rPr>
                <w:szCs w:val="21"/>
              </w:rPr>
            </w:pPr>
            <w:r w:rsidRPr="00EB76A9">
              <w:rPr>
                <w:szCs w:val="21"/>
              </w:rPr>
              <w:t>46.0</w:t>
            </w:r>
          </w:p>
        </w:tc>
      </w:tr>
      <w:tr w:rsidR="00771E9E" w:rsidRPr="00EB76A9" w14:paraId="1A7AF1B7" w14:textId="77777777" w:rsidTr="007E684D">
        <w:trPr>
          <w:trHeight w:val="20"/>
        </w:trPr>
        <w:tc>
          <w:tcPr>
            <w:tcW w:w="1276" w:type="dxa"/>
            <w:vMerge/>
            <w:vAlign w:val="center"/>
          </w:tcPr>
          <w:p w14:paraId="7A324DF9" w14:textId="77777777" w:rsidR="000B11A7" w:rsidRPr="00EB76A9" w:rsidRDefault="000B11A7">
            <w:pPr>
              <w:adjustRightInd w:val="0"/>
              <w:snapToGrid w:val="0"/>
              <w:spacing w:beforeLines="25" w:before="60" w:afterLines="25" w:after="60"/>
              <w:jc w:val="center"/>
              <w:rPr>
                <w:szCs w:val="21"/>
              </w:rPr>
            </w:pPr>
          </w:p>
        </w:tc>
        <w:tc>
          <w:tcPr>
            <w:tcW w:w="1951" w:type="dxa"/>
            <w:gridSpan w:val="3"/>
            <w:vAlign w:val="center"/>
          </w:tcPr>
          <w:p w14:paraId="76E63F51" w14:textId="77777777" w:rsidR="000B11A7" w:rsidRPr="00EB76A9" w:rsidRDefault="000B11A7">
            <w:pPr>
              <w:adjustRightInd w:val="0"/>
              <w:snapToGrid w:val="0"/>
              <w:spacing w:beforeLines="25" w:before="60" w:afterLines="25" w:after="60"/>
              <w:rPr>
                <w:szCs w:val="21"/>
              </w:rPr>
            </w:pPr>
            <w:r w:rsidRPr="00EB76A9">
              <w:rPr>
                <w:szCs w:val="21"/>
              </w:rPr>
              <w:t>引燃温度（</w:t>
            </w:r>
            <w:r w:rsidRPr="00EB76A9">
              <w:rPr>
                <w:szCs w:val="21"/>
              </w:rPr>
              <w:t>℃</w:t>
            </w:r>
            <w:r w:rsidRPr="00EB76A9">
              <w:rPr>
                <w:szCs w:val="21"/>
              </w:rPr>
              <w:t>）</w:t>
            </w:r>
          </w:p>
        </w:tc>
        <w:tc>
          <w:tcPr>
            <w:tcW w:w="1417" w:type="dxa"/>
            <w:vAlign w:val="center"/>
          </w:tcPr>
          <w:p w14:paraId="7A17FBFC" w14:textId="77777777" w:rsidR="000B11A7" w:rsidRPr="00EB76A9" w:rsidRDefault="000B11A7">
            <w:pPr>
              <w:adjustRightInd w:val="0"/>
              <w:snapToGrid w:val="0"/>
              <w:spacing w:beforeLines="25" w:before="60" w:afterLines="25" w:after="60"/>
              <w:rPr>
                <w:szCs w:val="21"/>
              </w:rPr>
            </w:pPr>
            <w:r w:rsidRPr="00EB76A9">
              <w:rPr>
                <w:szCs w:val="21"/>
              </w:rPr>
              <w:t>260</w:t>
            </w:r>
          </w:p>
        </w:tc>
        <w:tc>
          <w:tcPr>
            <w:tcW w:w="1985" w:type="dxa"/>
            <w:gridSpan w:val="3"/>
            <w:vAlign w:val="center"/>
          </w:tcPr>
          <w:p w14:paraId="052AF29A" w14:textId="77777777" w:rsidR="000B11A7" w:rsidRPr="00EB76A9" w:rsidRDefault="000B11A7">
            <w:pPr>
              <w:adjustRightInd w:val="0"/>
              <w:snapToGrid w:val="0"/>
              <w:spacing w:beforeLines="25" w:before="60" w:afterLines="25" w:after="60"/>
              <w:rPr>
                <w:szCs w:val="21"/>
              </w:rPr>
            </w:pPr>
            <w:r w:rsidRPr="00EB76A9">
              <w:rPr>
                <w:szCs w:val="21"/>
              </w:rPr>
              <w:t>最小点火能（</w:t>
            </w:r>
            <w:r w:rsidRPr="00EB76A9">
              <w:rPr>
                <w:szCs w:val="21"/>
              </w:rPr>
              <w:t>mJ</w:t>
            </w:r>
            <w:r w:rsidRPr="00EB76A9">
              <w:rPr>
                <w:szCs w:val="21"/>
              </w:rPr>
              <w:t>）</w:t>
            </w:r>
          </w:p>
        </w:tc>
        <w:tc>
          <w:tcPr>
            <w:tcW w:w="1865" w:type="dxa"/>
            <w:gridSpan w:val="2"/>
            <w:vAlign w:val="center"/>
          </w:tcPr>
          <w:p w14:paraId="5BA9C1C1" w14:textId="77777777" w:rsidR="000B11A7" w:rsidRPr="00EB76A9" w:rsidRDefault="000B11A7">
            <w:pPr>
              <w:adjustRightInd w:val="0"/>
              <w:snapToGrid w:val="0"/>
              <w:spacing w:beforeLines="25" w:before="60" w:afterLines="25" w:after="60"/>
              <w:rPr>
                <w:szCs w:val="21"/>
              </w:rPr>
            </w:pPr>
            <w:r w:rsidRPr="00EB76A9">
              <w:rPr>
                <w:szCs w:val="21"/>
              </w:rPr>
              <w:t>0.077</w:t>
            </w:r>
          </w:p>
        </w:tc>
      </w:tr>
      <w:tr w:rsidR="00771E9E" w:rsidRPr="00EB76A9" w14:paraId="02433F57" w14:textId="77777777" w:rsidTr="007E684D">
        <w:trPr>
          <w:trHeight w:val="20"/>
        </w:trPr>
        <w:tc>
          <w:tcPr>
            <w:tcW w:w="1276" w:type="dxa"/>
            <w:vMerge/>
            <w:vAlign w:val="center"/>
          </w:tcPr>
          <w:p w14:paraId="7997C2D5" w14:textId="77777777" w:rsidR="000B11A7" w:rsidRPr="00EB76A9" w:rsidRDefault="000B11A7">
            <w:pPr>
              <w:adjustRightInd w:val="0"/>
              <w:snapToGrid w:val="0"/>
              <w:spacing w:beforeLines="25" w:before="60" w:afterLines="25" w:after="60"/>
              <w:jc w:val="center"/>
              <w:rPr>
                <w:szCs w:val="21"/>
              </w:rPr>
            </w:pPr>
          </w:p>
        </w:tc>
        <w:tc>
          <w:tcPr>
            <w:tcW w:w="1951" w:type="dxa"/>
            <w:gridSpan w:val="3"/>
            <w:vAlign w:val="center"/>
          </w:tcPr>
          <w:p w14:paraId="4E1A5EE9" w14:textId="77777777" w:rsidR="000B11A7" w:rsidRPr="00EB76A9" w:rsidRDefault="000B11A7">
            <w:pPr>
              <w:adjustRightInd w:val="0"/>
              <w:snapToGrid w:val="0"/>
              <w:spacing w:beforeLines="25" w:before="60" w:afterLines="25" w:after="60"/>
              <w:rPr>
                <w:szCs w:val="21"/>
              </w:rPr>
            </w:pPr>
            <w:r w:rsidRPr="00EB76A9">
              <w:rPr>
                <w:szCs w:val="21"/>
              </w:rPr>
              <w:t>溶解性</w:t>
            </w:r>
          </w:p>
        </w:tc>
        <w:tc>
          <w:tcPr>
            <w:tcW w:w="5267" w:type="dxa"/>
            <w:gridSpan w:val="6"/>
            <w:vAlign w:val="center"/>
          </w:tcPr>
          <w:p w14:paraId="64B80275" w14:textId="77777777" w:rsidR="000B11A7" w:rsidRPr="00EB76A9" w:rsidRDefault="000B11A7">
            <w:pPr>
              <w:adjustRightInd w:val="0"/>
              <w:snapToGrid w:val="0"/>
              <w:spacing w:beforeLines="25" w:before="60" w:afterLines="25" w:after="60"/>
              <w:rPr>
                <w:szCs w:val="21"/>
              </w:rPr>
            </w:pPr>
            <w:r w:rsidRPr="00EB76A9">
              <w:rPr>
                <w:szCs w:val="21"/>
              </w:rPr>
              <w:t>溶于水、乙醇</w:t>
            </w:r>
          </w:p>
        </w:tc>
      </w:tr>
      <w:tr w:rsidR="00771E9E" w:rsidRPr="00EB76A9" w14:paraId="505FEF03" w14:textId="77777777" w:rsidTr="007E684D">
        <w:trPr>
          <w:trHeight w:val="20"/>
        </w:trPr>
        <w:tc>
          <w:tcPr>
            <w:tcW w:w="1276" w:type="dxa"/>
            <w:vAlign w:val="center"/>
          </w:tcPr>
          <w:p w14:paraId="68E1913E" w14:textId="77777777" w:rsidR="000B11A7" w:rsidRPr="00EB76A9" w:rsidRDefault="000B11A7">
            <w:pPr>
              <w:adjustRightInd w:val="0"/>
              <w:snapToGrid w:val="0"/>
              <w:spacing w:beforeLines="25" w:before="60" w:afterLines="25" w:after="60"/>
              <w:jc w:val="center"/>
              <w:rPr>
                <w:szCs w:val="21"/>
              </w:rPr>
            </w:pPr>
            <w:r w:rsidRPr="00EB76A9">
              <w:rPr>
                <w:szCs w:val="21"/>
              </w:rPr>
              <w:t>主要用途</w:t>
            </w:r>
          </w:p>
        </w:tc>
        <w:tc>
          <w:tcPr>
            <w:tcW w:w="7218" w:type="dxa"/>
            <w:gridSpan w:val="9"/>
            <w:vAlign w:val="center"/>
          </w:tcPr>
          <w:p w14:paraId="308DF0E9" w14:textId="77777777" w:rsidR="000B11A7" w:rsidRPr="00EB76A9" w:rsidRDefault="000B11A7">
            <w:pPr>
              <w:adjustRightInd w:val="0"/>
              <w:snapToGrid w:val="0"/>
              <w:spacing w:beforeLines="25" w:before="60" w:afterLines="25" w:after="60"/>
              <w:rPr>
                <w:szCs w:val="21"/>
              </w:rPr>
            </w:pPr>
            <w:r w:rsidRPr="00EB76A9">
              <w:rPr>
                <w:szCs w:val="21"/>
              </w:rPr>
              <w:t>用于化学分析如鉴定金属离子</w:t>
            </w:r>
          </w:p>
        </w:tc>
      </w:tr>
      <w:tr w:rsidR="00771E9E" w:rsidRPr="00EB76A9" w14:paraId="407F0338" w14:textId="77777777" w:rsidTr="007E684D">
        <w:trPr>
          <w:trHeight w:val="20"/>
        </w:trPr>
        <w:tc>
          <w:tcPr>
            <w:tcW w:w="1276" w:type="dxa"/>
            <w:vAlign w:val="center"/>
          </w:tcPr>
          <w:p w14:paraId="0B61342A" w14:textId="77777777" w:rsidR="000B11A7" w:rsidRPr="00EB76A9" w:rsidRDefault="000B11A7">
            <w:pPr>
              <w:adjustRightInd w:val="0"/>
              <w:snapToGrid w:val="0"/>
              <w:spacing w:beforeLines="25" w:before="60" w:afterLines="25" w:after="60"/>
              <w:jc w:val="center"/>
              <w:rPr>
                <w:szCs w:val="21"/>
              </w:rPr>
            </w:pPr>
            <w:r w:rsidRPr="00EB76A9">
              <w:rPr>
                <w:szCs w:val="21"/>
              </w:rPr>
              <w:t>侵入途径</w:t>
            </w:r>
          </w:p>
        </w:tc>
        <w:tc>
          <w:tcPr>
            <w:tcW w:w="7218" w:type="dxa"/>
            <w:gridSpan w:val="9"/>
            <w:vAlign w:val="center"/>
          </w:tcPr>
          <w:p w14:paraId="2B1ADC37" w14:textId="77777777" w:rsidR="000B11A7" w:rsidRPr="00EB76A9" w:rsidRDefault="000B11A7">
            <w:pPr>
              <w:adjustRightInd w:val="0"/>
              <w:snapToGrid w:val="0"/>
              <w:spacing w:beforeLines="25" w:before="60" w:afterLines="25" w:after="60"/>
              <w:rPr>
                <w:szCs w:val="21"/>
              </w:rPr>
            </w:pPr>
            <w:r w:rsidRPr="00EB76A9">
              <w:rPr>
                <w:szCs w:val="21"/>
              </w:rPr>
              <w:t>吸入、经皮吸收</w:t>
            </w:r>
          </w:p>
        </w:tc>
      </w:tr>
      <w:tr w:rsidR="00771E9E" w:rsidRPr="00EB76A9" w14:paraId="3757DD15" w14:textId="77777777" w:rsidTr="007E684D">
        <w:trPr>
          <w:trHeight w:val="20"/>
        </w:trPr>
        <w:tc>
          <w:tcPr>
            <w:tcW w:w="1276" w:type="dxa"/>
            <w:vAlign w:val="center"/>
          </w:tcPr>
          <w:p w14:paraId="63AB61FE" w14:textId="77777777" w:rsidR="000B11A7" w:rsidRPr="00EB76A9" w:rsidRDefault="000B11A7">
            <w:pPr>
              <w:adjustRightInd w:val="0"/>
              <w:snapToGrid w:val="0"/>
              <w:spacing w:beforeLines="25" w:before="60" w:afterLines="25" w:after="60"/>
              <w:jc w:val="center"/>
              <w:rPr>
                <w:szCs w:val="21"/>
              </w:rPr>
            </w:pPr>
            <w:r w:rsidRPr="00EB76A9">
              <w:rPr>
                <w:szCs w:val="21"/>
              </w:rPr>
              <w:t>健康危害</w:t>
            </w:r>
          </w:p>
        </w:tc>
        <w:tc>
          <w:tcPr>
            <w:tcW w:w="7218" w:type="dxa"/>
            <w:gridSpan w:val="9"/>
            <w:vAlign w:val="center"/>
          </w:tcPr>
          <w:p w14:paraId="40DB47A2" w14:textId="77777777" w:rsidR="000B11A7" w:rsidRPr="00EB76A9" w:rsidRDefault="000B11A7">
            <w:pPr>
              <w:adjustRightInd w:val="0"/>
              <w:snapToGrid w:val="0"/>
              <w:spacing w:beforeLines="25" w:before="60" w:afterLines="25" w:after="60"/>
              <w:rPr>
                <w:szCs w:val="21"/>
              </w:rPr>
            </w:pPr>
            <w:r w:rsidRPr="00EB76A9">
              <w:rPr>
                <w:szCs w:val="21"/>
              </w:rPr>
              <w:t>本品是强烈的神经毒物，对粘膜有强烈刺激作用。急性中毒：短期内吸入高浓度硫化氢后出现流泪、眼痛、眼内异物感、畏光、视物模糊、流涕、咽喉部灼热感、咳嗽、胸闷、头痛、头晕、乏力、意识模糊等。部分患者可有心肌损害。重者可出现脑水肿、肺水肿。极高浓度（</w:t>
            </w:r>
            <w:r w:rsidRPr="00EB76A9">
              <w:rPr>
                <w:szCs w:val="21"/>
              </w:rPr>
              <w:t>1000mg/m</w:t>
            </w:r>
            <w:r w:rsidRPr="00EB76A9">
              <w:rPr>
                <w:szCs w:val="21"/>
                <w:vertAlign w:val="superscript"/>
              </w:rPr>
              <w:t>3</w:t>
            </w:r>
            <w:r w:rsidRPr="00EB76A9">
              <w:rPr>
                <w:szCs w:val="21"/>
              </w:rPr>
              <w:t>以上）时可在数秒钟内突然昏迷，呼吸和心跳骤停，发生闪电型死亡。高浓度接触眼结膜发生水肿和角膜溃疡。长期低浓度接触，引起神经衰弱综合征和植物神经功能紊乱。</w:t>
            </w:r>
          </w:p>
        </w:tc>
      </w:tr>
      <w:tr w:rsidR="00771E9E" w:rsidRPr="00EB76A9" w14:paraId="26C90685" w14:textId="77777777" w:rsidTr="007E684D">
        <w:trPr>
          <w:trHeight w:val="20"/>
        </w:trPr>
        <w:tc>
          <w:tcPr>
            <w:tcW w:w="1276" w:type="dxa"/>
            <w:vAlign w:val="center"/>
          </w:tcPr>
          <w:p w14:paraId="40C93031" w14:textId="77777777" w:rsidR="000B11A7" w:rsidRPr="00EB76A9" w:rsidRDefault="000B11A7">
            <w:pPr>
              <w:adjustRightInd w:val="0"/>
              <w:snapToGrid w:val="0"/>
              <w:spacing w:beforeLines="25" w:before="60" w:afterLines="25" w:after="60"/>
              <w:jc w:val="center"/>
              <w:rPr>
                <w:szCs w:val="21"/>
              </w:rPr>
            </w:pPr>
            <w:r w:rsidRPr="00EB76A9">
              <w:rPr>
                <w:szCs w:val="21"/>
              </w:rPr>
              <w:t>毒理学资料</w:t>
            </w:r>
          </w:p>
        </w:tc>
        <w:tc>
          <w:tcPr>
            <w:tcW w:w="7218" w:type="dxa"/>
            <w:gridSpan w:val="9"/>
            <w:vAlign w:val="center"/>
          </w:tcPr>
          <w:p w14:paraId="014A9F2C" w14:textId="77777777" w:rsidR="000B11A7" w:rsidRPr="00EB76A9" w:rsidRDefault="000B11A7">
            <w:pPr>
              <w:adjustRightInd w:val="0"/>
              <w:snapToGrid w:val="0"/>
              <w:spacing w:beforeLines="25" w:before="60" w:afterLines="25" w:after="60"/>
              <w:rPr>
                <w:szCs w:val="21"/>
              </w:rPr>
            </w:pPr>
            <w:r w:rsidRPr="00EB76A9">
              <w:rPr>
                <w:szCs w:val="21"/>
              </w:rPr>
              <w:t>LD</w:t>
            </w:r>
            <w:r w:rsidRPr="00EB76A9">
              <w:rPr>
                <w:szCs w:val="21"/>
                <w:vertAlign w:val="subscript"/>
              </w:rPr>
              <w:t>50</w:t>
            </w:r>
            <w:r w:rsidRPr="00EB76A9">
              <w:rPr>
                <w:szCs w:val="21"/>
              </w:rPr>
              <w:t>：无资料，</w:t>
            </w:r>
            <w:r w:rsidRPr="00EB76A9">
              <w:rPr>
                <w:szCs w:val="21"/>
              </w:rPr>
              <w:t>LC</w:t>
            </w:r>
            <w:r w:rsidRPr="00EB76A9">
              <w:rPr>
                <w:szCs w:val="21"/>
                <w:vertAlign w:val="subscript"/>
              </w:rPr>
              <w:t>50</w:t>
            </w:r>
            <w:r w:rsidRPr="00EB76A9">
              <w:rPr>
                <w:szCs w:val="21"/>
              </w:rPr>
              <w:t>：</w:t>
            </w:r>
            <w:r w:rsidRPr="00EB76A9">
              <w:rPr>
                <w:szCs w:val="21"/>
              </w:rPr>
              <w:t>618 mg/m</w:t>
            </w:r>
            <w:r w:rsidRPr="00EB76A9">
              <w:rPr>
                <w:szCs w:val="21"/>
                <w:vertAlign w:val="superscript"/>
              </w:rPr>
              <w:t>3</w:t>
            </w:r>
            <w:r w:rsidRPr="00EB76A9">
              <w:rPr>
                <w:szCs w:val="21"/>
              </w:rPr>
              <w:t>（大鼠吸入）。</w:t>
            </w:r>
          </w:p>
        </w:tc>
      </w:tr>
      <w:tr w:rsidR="00771E9E" w:rsidRPr="00EB76A9" w14:paraId="42C8BA8F" w14:textId="77777777" w:rsidTr="007E684D">
        <w:trPr>
          <w:trHeight w:val="20"/>
        </w:trPr>
        <w:tc>
          <w:tcPr>
            <w:tcW w:w="1276" w:type="dxa"/>
            <w:vAlign w:val="center"/>
          </w:tcPr>
          <w:p w14:paraId="090BE441" w14:textId="77777777" w:rsidR="000B11A7" w:rsidRPr="00EB76A9" w:rsidRDefault="000B11A7">
            <w:pPr>
              <w:adjustRightInd w:val="0"/>
              <w:snapToGrid w:val="0"/>
              <w:spacing w:beforeLines="25" w:before="60" w:afterLines="25" w:after="60"/>
              <w:jc w:val="center"/>
              <w:rPr>
                <w:szCs w:val="21"/>
              </w:rPr>
            </w:pPr>
            <w:r w:rsidRPr="00EB76A9">
              <w:rPr>
                <w:szCs w:val="21"/>
              </w:rPr>
              <w:t>消防措施</w:t>
            </w:r>
          </w:p>
        </w:tc>
        <w:tc>
          <w:tcPr>
            <w:tcW w:w="7218" w:type="dxa"/>
            <w:gridSpan w:val="9"/>
            <w:vAlign w:val="center"/>
          </w:tcPr>
          <w:p w14:paraId="2840389E" w14:textId="77777777" w:rsidR="000B11A7" w:rsidRPr="00EB76A9" w:rsidRDefault="000B11A7">
            <w:pPr>
              <w:adjustRightInd w:val="0"/>
              <w:snapToGrid w:val="0"/>
              <w:spacing w:beforeLines="25" w:before="60" w:afterLines="25" w:after="60"/>
              <w:rPr>
                <w:szCs w:val="21"/>
              </w:rPr>
            </w:pPr>
            <w:r w:rsidRPr="00EB76A9">
              <w:rPr>
                <w:szCs w:val="21"/>
              </w:rPr>
              <w:t>本品易燃，具强刺激性。危险特性：与空气混合能形成爆炸性混合物，遇明火、高热能引起燃烧爆炸。与浓硝酸、发烟硝酸或其它强氧化剂剧烈反应，发生爆炸。气体比空气重，能在较低处扩散到相当远的地方，遇火源会着火回燃。有害燃烧产物：氧化硫。灭火方法：消防人员必须穿全身防火防毒服，在上风向灭火。切断气源。若不能切断气源，则不允许熄灭泄漏处的火焰。喷水冷却容器，可能的话将容器从火场移至空旷处。灭火剂：物状水、抗溶性泡沫、干粉。</w:t>
            </w:r>
          </w:p>
        </w:tc>
      </w:tr>
      <w:tr w:rsidR="00771E9E" w:rsidRPr="00EB76A9" w14:paraId="16ECCF2D" w14:textId="77777777" w:rsidTr="007E684D">
        <w:trPr>
          <w:trHeight w:val="20"/>
        </w:trPr>
        <w:tc>
          <w:tcPr>
            <w:tcW w:w="1276" w:type="dxa"/>
            <w:vMerge w:val="restart"/>
            <w:vAlign w:val="center"/>
          </w:tcPr>
          <w:p w14:paraId="29A9E824" w14:textId="77777777" w:rsidR="000B11A7" w:rsidRPr="00EB76A9" w:rsidRDefault="000B11A7">
            <w:pPr>
              <w:adjustRightInd w:val="0"/>
              <w:snapToGrid w:val="0"/>
              <w:spacing w:beforeLines="25" w:before="60" w:afterLines="25" w:after="60"/>
              <w:jc w:val="center"/>
              <w:rPr>
                <w:szCs w:val="21"/>
              </w:rPr>
            </w:pPr>
            <w:r w:rsidRPr="00EB76A9">
              <w:rPr>
                <w:szCs w:val="21"/>
              </w:rPr>
              <w:t>稳定性和反应活性</w:t>
            </w:r>
          </w:p>
        </w:tc>
        <w:tc>
          <w:tcPr>
            <w:tcW w:w="1804" w:type="dxa"/>
            <w:gridSpan w:val="2"/>
            <w:vAlign w:val="center"/>
          </w:tcPr>
          <w:p w14:paraId="763B6353" w14:textId="77777777" w:rsidR="000B11A7" w:rsidRPr="00EB76A9" w:rsidRDefault="000B11A7">
            <w:pPr>
              <w:adjustRightInd w:val="0"/>
              <w:snapToGrid w:val="0"/>
              <w:spacing w:beforeLines="25" w:before="60" w:afterLines="25" w:after="60"/>
              <w:rPr>
                <w:szCs w:val="21"/>
              </w:rPr>
            </w:pPr>
            <w:r w:rsidRPr="00EB76A9">
              <w:rPr>
                <w:szCs w:val="21"/>
              </w:rPr>
              <w:t>稳定性</w:t>
            </w:r>
          </w:p>
        </w:tc>
        <w:tc>
          <w:tcPr>
            <w:tcW w:w="1805" w:type="dxa"/>
            <w:gridSpan w:val="3"/>
            <w:vAlign w:val="center"/>
          </w:tcPr>
          <w:p w14:paraId="5F5E5479" w14:textId="77777777" w:rsidR="000B11A7" w:rsidRPr="00EB76A9" w:rsidRDefault="000B11A7">
            <w:pPr>
              <w:adjustRightInd w:val="0"/>
              <w:snapToGrid w:val="0"/>
              <w:spacing w:beforeLines="25" w:before="60" w:afterLines="25" w:after="60"/>
              <w:rPr>
                <w:szCs w:val="21"/>
              </w:rPr>
            </w:pPr>
            <w:r w:rsidRPr="00EB76A9">
              <w:rPr>
                <w:szCs w:val="21"/>
              </w:rPr>
              <w:t>稳定</w:t>
            </w:r>
          </w:p>
        </w:tc>
        <w:tc>
          <w:tcPr>
            <w:tcW w:w="1804" w:type="dxa"/>
            <w:gridSpan w:val="3"/>
            <w:vAlign w:val="center"/>
          </w:tcPr>
          <w:p w14:paraId="40DB8065" w14:textId="77777777" w:rsidR="000B11A7" w:rsidRPr="00EB76A9" w:rsidRDefault="000B11A7">
            <w:pPr>
              <w:adjustRightInd w:val="0"/>
              <w:snapToGrid w:val="0"/>
              <w:spacing w:beforeLines="25" w:before="60" w:afterLines="25" w:after="60"/>
              <w:rPr>
                <w:szCs w:val="21"/>
              </w:rPr>
            </w:pPr>
            <w:r w:rsidRPr="00EB76A9">
              <w:rPr>
                <w:szCs w:val="21"/>
              </w:rPr>
              <w:t>聚合危害</w:t>
            </w:r>
          </w:p>
        </w:tc>
        <w:tc>
          <w:tcPr>
            <w:tcW w:w="1805" w:type="dxa"/>
            <w:vAlign w:val="center"/>
          </w:tcPr>
          <w:p w14:paraId="3FD985BF" w14:textId="77777777" w:rsidR="000B11A7" w:rsidRPr="00EB76A9" w:rsidRDefault="000B11A7">
            <w:pPr>
              <w:adjustRightInd w:val="0"/>
              <w:snapToGrid w:val="0"/>
              <w:spacing w:beforeLines="25" w:before="60" w:afterLines="25" w:after="60"/>
              <w:rPr>
                <w:szCs w:val="21"/>
              </w:rPr>
            </w:pPr>
            <w:r w:rsidRPr="00EB76A9">
              <w:rPr>
                <w:szCs w:val="21"/>
              </w:rPr>
              <w:t>不聚合</w:t>
            </w:r>
          </w:p>
        </w:tc>
      </w:tr>
      <w:tr w:rsidR="00771E9E" w:rsidRPr="00EB76A9" w14:paraId="50BD721A" w14:textId="77777777" w:rsidTr="007E684D">
        <w:trPr>
          <w:trHeight w:val="20"/>
        </w:trPr>
        <w:tc>
          <w:tcPr>
            <w:tcW w:w="1276" w:type="dxa"/>
            <w:vMerge/>
            <w:vAlign w:val="center"/>
          </w:tcPr>
          <w:p w14:paraId="15D49C36" w14:textId="77777777" w:rsidR="000B11A7" w:rsidRPr="00EB76A9" w:rsidRDefault="000B11A7">
            <w:pPr>
              <w:adjustRightInd w:val="0"/>
              <w:snapToGrid w:val="0"/>
              <w:spacing w:beforeLines="25" w:before="60" w:afterLines="25" w:after="60"/>
              <w:jc w:val="center"/>
              <w:rPr>
                <w:szCs w:val="21"/>
              </w:rPr>
            </w:pPr>
          </w:p>
        </w:tc>
        <w:tc>
          <w:tcPr>
            <w:tcW w:w="1804" w:type="dxa"/>
            <w:gridSpan w:val="2"/>
            <w:vAlign w:val="center"/>
          </w:tcPr>
          <w:p w14:paraId="18797333" w14:textId="77777777" w:rsidR="000B11A7" w:rsidRPr="00EB76A9" w:rsidRDefault="000B11A7">
            <w:pPr>
              <w:adjustRightInd w:val="0"/>
              <w:snapToGrid w:val="0"/>
              <w:spacing w:beforeLines="25" w:before="60" w:afterLines="25" w:after="60"/>
              <w:rPr>
                <w:szCs w:val="21"/>
              </w:rPr>
            </w:pPr>
            <w:r w:rsidRPr="00EB76A9">
              <w:rPr>
                <w:szCs w:val="21"/>
              </w:rPr>
              <w:t>避免接触条件</w:t>
            </w:r>
          </w:p>
        </w:tc>
        <w:tc>
          <w:tcPr>
            <w:tcW w:w="1805" w:type="dxa"/>
            <w:gridSpan w:val="3"/>
            <w:vAlign w:val="center"/>
          </w:tcPr>
          <w:p w14:paraId="06452C1F" w14:textId="77777777" w:rsidR="000B11A7" w:rsidRPr="00EB76A9" w:rsidRDefault="000B11A7">
            <w:pPr>
              <w:adjustRightInd w:val="0"/>
              <w:snapToGrid w:val="0"/>
              <w:spacing w:beforeLines="25" w:before="60" w:afterLines="25" w:after="60"/>
              <w:rPr>
                <w:szCs w:val="21"/>
              </w:rPr>
            </w:pPr>
            <w:r w:rsidRPr="00EB76A9">
              <w:rPr>
                <w:szCs w:val="21"/>
              </w:rPr>
              <w:t>——</w:t>
            </w:r>
          </w:p>
        </w:tc>
        <w:tc>
          <w:tcPr>
            <w:tcW w:w="1804" w:type="dxa"/>
            <w:gridSpan w:val="3"/>
            <w:vAlign w:val="center"/>
          </w:tcPr>
          <w:p w14:paraId="26BA4468" w14:textId="77777777" w:rsidR="000B11A7" w:rsidRPr="00EB76A9" w:rsidRDefault="000B11A7">
            <w:pPr>
              <w:adjustRightInd w:val="0"/>
              <w:snapToGrid w:val="0"/>
              <w:spacing w:beforeLines="25" w:before="60" w:afterLines="25" w:after="60"/>
              <w:rPr>
                <w:szCs w:val="21"/>
              </w:rPr>
            </w:pPr>
            <w:r w:rsidRPr="00EB76A9">
              <w:rPr>
                <w:szCs w:val="21"/>
              </w:rPr>
              <w:t>禁配物</w:t>
            </w:r>
          </w:p>
        </w:tc>
        <w:tc>
          <w:tcPr>
            <w:tcW w:w="1805" w:type="dxa"/>
            <w:vAlign w:val="center"/>
          </w:tcPr>
          <w:p w14:paraId="52DF0486" w14:textId="77777777" w:rsidR="000B11A7" w:rsidRPr="00EB76A9" w:rsidRDefault="000B11A7">
            <w:pPr>
              <w:adjustRightInd w:val="0"/>
              <w:snapToGrid w:val="0"/>
              <w:spacing w:beforeLines="25" w:before="60" w:afterLines="25" w:after="60"/>
              <w:rPr>
                <w:szCs w:val="21"/>
              </w:rPr>
            </w:pPr>
            <w:r w:rsidRPr="00EB76A9">
              <w:rPr>
                <w:szCs w:val="21"/>
              </w:rPr>
              <w:t>强氧化剂、碱类</w:t>
            </w:r>
          </w:p>
        </w:tc>
      </w:tr>
      <w:tr w:rsidR="00771E9E" w:rsidRPr="00EB76A9" w14:paraId="7C783A5F" w14:textId="77777777" w:rsidTr="007E684D">
        <w:trPr>
          <w:trHeight w:val="20"/>
        </w:trPr>
        <w:tc>
          <w:tcPr>
            <w:tcW w:w="1276" w:type="dxa"/>
            <w:vAlign w:val="center"/>
          </w:tcPr>
          <w:p w14:paraId="0ECF3F17" w14:textId="77777777" w:rsidR="000B11A7" w:rsidRPr="00EB76A9" w:rsidRDefault="000B11A7">
            <w:pPr>
              <w:adjustRightInd w:val="0"/>
              <w:snapToGrid w:val="0"/>
              <w:spacing w:beforeLines="25" w:before="60" w:afterLines="25" w:after="60"/>
              <w:jc w:val="center"/>
              <w:rPr>
                <w:szCs w:val="21"/>
              </w:rPr>
            </w:pPr>
            <w:r w:rsidRPr="00EB76A9">
              <w:rPr>
                <w:szCs w:val="21"/>
              </w:rPr>
              <w:t>操作处置注意事项</w:t>
            </w:r>
          </w:p>
        </w:tc>
        <w:tc>
          <w:tcPr>
            <w:tcW w:w="7218" w:type="dxa"/>
            <w:gridSpan w:val="9"/>
            <w:vAlign w:val="center"/>
          </w:tcPr>
          <w:p w14:paraId="3FB4218F" w14:textId="77777777" w:rsidR="000B11A7" w:rsidRPr="00EB76A9" w:rsidRDefault="000B11A7">
            <w:pPr>
              <w:adjustRightInd w:val="0"/>
              <w:snapToGrid w:val="0"/>
              <w:spacing w:beforeLines="25" w:before="60" w:afterLines="25" w:after="60"/>
              <w:rPr>
                <w:szCs w:val="21"/>
              </w:rPr>
            </w:pPr>
            <w:r w:rsidRPr="00EB76A9">
              <w:rPr>
                <w:szCs w:val="21"/>
              </w:rPr>
              <w:t>加严密闭，提供充分的局部排风和全面通风。操作人员必须经过专门培训，严格遵守操作规程。建议操作人员佩戴过滤式防毒面具（半面罩），戴化学安全防护眼镜，穿防静电工作服，戴防化学品手套。远离火种、热源，工作场所严禁吸烟。使用防爆型的通风系统和设备。防止气体泄漏到工作场所空气中。避免与氧化剂、碱类接触。在传送过程中，钢瓶和容器必须接地和跨接，防止产生静电。搬运时轻装轻卸，防止钢瓶及附件破损。配备相应品种和数量的消防器材及泄漏应急处理设备。</w:t>
            </w:r>
          </w:p>
        </w:tc>
      </w:tr>
      <w:tr w:rsidR="00771E9E" w:rsidRPr="00EB76A9" w14:paraId="1A55B73C" w14:textId="77777777" w:rsidTr="007E684D">
        <w:trPr>
          <w:trHeight w:val="20"/>
        </w:trPr>
        <w:tc>
          <w:tcPr>
            <w:tcW w:w="1276" w:type="dxa"/>
            <w:vAlign w:val="center"/>
          </w:tcPr>
          <w:p w14:paraId="2B643D08" w14:textId="77777777" w:rsidR="000B11A7" w:rsidRPr="00EB76A9" w:rsidRDefault="000B11A7">
            <w:pPr>
              <w:adjustRightInd w:val="0"/>
              <w:snapToGrid w:val="0"/>
              <w:spacing w:beforeLines="25" w:before="60" w:afterLines="25" w:after="60"/>
              <w:jc w:val="center"/>
              <w:rPr>
                <w:szCs w:val="21"/>
              </w:rPr>
            </w:pPr>
            <w:r w:rsidRPr="00EB76A9">
              <w:rPr>
                <w:szCs w:val="21"/>
              </w:rPr>
              <w:t>储存注意事项</w:t>
            </w:r>
          </w:p>
        </w:tc>
        <w:tc>
          <w:tcPr>
            <w:tcW w:w="7218" w:type="dxa"/>
            <w:gridSpan w:val="9"/>
            <w:vAlign w:val="center"/>
          </w:tcPr>
          <w:p w14:paraId="3F8632C0" w14:textId="77777777" w:rsidR="000B11A7" w:rsidRPr="00EB76A9" w:rsidRDefault="000B11A7">
            <w:pPr>
              <w:adjustRightInd w:val="0"/>
              <w:snapToGrid w:val="0"/>
              <w:spacing w:beforeLines="25" w:before="60" w:afterLines="25" w:after="60"/>
              <w:rPr>
                <w:szCs w:val="21"/>
              </w:rPr>
            </w:pPr>
            <w:r w:rsidRPr="00EB76A9">
              <w:rPr>
                <w:szCs w:val="21"/>
              </w:rPr>
              <w:t>储存于阴凉、通风的库房。远离火种、热源。库温不宜超过</w:t>
            </w:r>
            <w:r w:rsidRPr="00EB76A9">
              <w:rPr>
                <w:szCs w:val="21"/>
              </w:rPr>
              <w:t>30℃.</w:t>
            </w:r>
            <w:r w:rsidRPr="00EB76A9">
              <w:rPr>
                <w:szCs w:val="21"/>
              </w:rPr>
              <w:t>保持容器密封。应与氧化剂、碱类分开存放，切忌混储。采用防爆型照明、通风设施。禁止使用易产生火花的机械设备和工具。储区应具备有泄漏应急处理设备。</w:t>
            </w:r>
          </w:p>
        </w:tc>
      </w:tr>
      <w:tr w:rsidR="00771E9E" w:rsidRPr="00EB76A9" w14:paraId="72C461DE" w14:textId="77777777" w:rsidTr="007E684D">
        <w:trPr>
          <w:trHeight w:val="20"/>
        </w:trPr>
        <w:tc>
          <w:tcPr>
            <w:tcW w:w="1276" w:type="dxa"/>
            <w:vAlign w:val="center"/>
          </w:tcPr>
          <w:p w14:paraId="65633736" w14:textId="77777777" w:rsidR="000B11A7" w:rsidRPr="00EB76A9" w:rsidRDefault="000B11A7">
            <w:pPr>
              <w:adjustRightInd w:val="0"/>
              <w:snapToGrid w:val="0"/>
              <w:spacing w:beforeLines="25" w:before="60" w:afterLines="25" w:after="60"/>
              <w:jc w:val="center"/>
              <w:rPr>
                <w:szCs w:val="21"/>
              </w:rPr>
            </w:pPr>
            <w:r w:rsidRPr="00EB76A9">
              <w:rPr>
                <w:szCs w:val="21"/>
              </w:rPr>
              <w:t>运输注意事项</w:t>
            </w:r>
          </w:p>
        </w:tc>
        <w:tc>
          <w:tcPr>
            <w:tcW w:w="7218" w:type="dxa"/>
            <w:gridSpan w:val="9"/>
            <w:vAlign w:val="center"/>
          </w:tcPr>
          <w:p w14:paraId="2A49F839" w14:textId="77777777" w:rsidR="000B11A7" w:rsidRPr="00EB76A9" w:rsidRDefault="000B11A7">
            <w:pPr>
              <w:adjustRightInd w:val="0"/>
              <w:snapToGrid w:val="0"/>
              <w:spacing w:beforeLines="25" w:before="60" w:afterLines="25" w:after="60"/>
              <w:rPr>
                <w:szCs w:val="21"/>
              </w:rPr>
            </w:pPr>
            <w:r w:rsidRPr="00EB76A9">
              <w:rPr>
                <w:szCs w:val="21"/>
              </w:rPr>
              <w:t>铁路运输时应严格按照铁道部《危险货物运输规则》中的危险货物配装表进行配装。采用钢瓶运输时必须戴好钢瓶上的安全帽。钢瓶一般平放，并应将瓶口朝同一方向，不可交叉；高度不得超过车辆的防护栏板，并用三角木垫卡牢，防止滚动。运输时运输车辆应配备阻火装置，禁止使用易发生火花的机械设备和工具装卸。严禁与氧化剂、碱类、食用化学品等混装混运。夏季应早晚运输，防止日光曝晒。中途停留时应远离火种、热源。公路运输时要按规定路线行</w:t>
            </w:r>
            <w:r w:rsidRPr="00EB76A9">
              <w:rPr>
                <w:szCs w:val="21"/>
              </w:rPr>
              <w:lastRenderedPageBreak/>
              <w:t>驶，禁止在居民区和人口稠密区停留。铁路运输时要禁止溜放。</w:t>
            </w:r>
          </w:p>
        </w:tc>
      </w:tr>
      <w:tr w:rsidR="00771E9E" w:rsidRPr="00EB76A9" w14:paraId="369B41F8" w14:textId="77777777" w:rsidTr="007E684D">
        <w:trPr>
          <w:trHeight w:val="20"/>
        </w:trPr>
        <w:tc>
          <w:tcPr>
            <w:tcW w:w="1276" w:type="dxa"/>
            <w:vAlign w:val="center"/>
          </w:tcPr>
          <w:p w14:paraId="72EB8692" w14:textId="77777777" w:rsidR="000B11A7" w:rsidRPr="00EB76A9" w:rsidRDefault="000B11A7">
            <w:pPr>
              <w:adjustRightInd w:val="0"/>
              <w:snapToGrid w:val="0"/>
              <w:spacing w:beforeLines="25" w:before="60" w:afterLines="25" w:after="60"/>
              <w:jc w:val="center"/>
              <w:rPr>
                <w:szCs w:val="21"/>
              </w:rPr>
            </w:pPr>
            <w:r w:rsidRPr="00EB76A9">
              <w:rPr>
                <w:szCs w:val="21"/>
              </w:rPr>
              <w:t>急救措施</w:t>
            </w:r>
          </w:p>
        </w:tc>
        <w:tc>
          <w:tcPr>
            <w:tcW w:w="7218" w:type="dxa"/>
            <w:gridSpan w:val="9"/>
            <w:vAlign w:val="center"/>
          </w:tcPr>
          <w:p w14:paraId="509671DE" w14:textId="77777777" w:rsidR="000B11A7" w:rsidRPr="00EB76A9" w:rsidRDefault="000B11A7">
            <w:pPr>
              <w:adjustRightInd w:val="0"/>
              <w:snapToGrid w:val="0"/>
              <w:spacing w:beforeLines="25" w:before="60" w:afterLines="25" w:after="60"/>
              <w:rPr>
                <w:szCs w:val="21"/>
              </w:rPr>
            </w:pPr>
            <w:r w:rsidRPr="00EB76A9">
              <w:rPr>
                <w:szCs w:val="21"/>
              </w:rPr>
              <w:t>眼睛接触：立即翻开上下眼睑，用大量流动清水或生理盐水彻底冲洗至少</w:t>
            </w:r>
            <w:r w:rsidRPr="00EB76A9">
              <w:rPr>
                <w:szCs w:val="21"/>
              </w:rPr>
              <w:t>15</w:t>
            </w:r>
            <w:r w:rsidRPr="00EB76A9">
              <w:rPr>
                <w:szCs w:val="21"/>
              </w:rPr>
              <w:t>分钟。就医。吸入：迅速脱离现场至空气新鲜处，保持呼吸道通畅，呼吸困难时给输氧。呼吸停止时，立即进行人工呼吸。就医。</w:t>
            </w:r>
          </w:p>
        </w:tc>
      </w:tr>
      <w:tr w:rsidR="00771E9E" w:rsidRPr="00EB76A9" w14:paraId="4E215D51" w14:textId="77777777" w:rsidTr="007E684D">
        <w:trPr>
          <w:trHeight w:val="20"/>
        </w:trPr>
        <w:tc>
          <w:tcPr>
            <w:tcW w:w="1276" w:type="dxa"/>
            <w:vAlign w:val="center"/>
          </w:tcPr>
          <w:p w14:paraId="7D3E8548" w14:textId="77777777" w:rsidR="000B11A7" w:rsidRPr="00EB76A9" w:rsidRDefault="000B11A7">
            <w:pPr>
              <w:adjustRightInd w:val="0"/>
              <w:snapToGrid w:val="0"/>
              <w:spacing w:beforeLines="25" w:before="60" w:afterLines="25" w:after="60"/>
              <w:jc w:val="center"/>
              <w:rPr>
                <w:szCs w:val="21"/>
              </w:rPr>
            </w:pPr>
            <w:r w:rsidRPr="00EB76A9">
              <w:rPr>
                <w:szCs w:val="21"/>
              </w:rPr>
              <w:t>泄漏应急处理及废弃处置</w:t>
            </w:r>
          </w:p>
        </w:tc>
        <w:tc>
          <w:tcPr>
            <w:tcW w:w="7218" w:type="dxa"/>
            <w:gridSpan w:val="9"/>
            <w:vAlign w:val="center"/>
          </w:tcPr>
          <w:p w14:paraId="628C1237" w14:textId="77777777" w:rsidR="000B11A7" w:rsidRPr="00EB76A9" w:rsidRDefault="000B11A7">
            <w:pPr>
              <w:adjustRightInd w:val="0"/>
              <w:snapToGrid w:val="0"/>
              <w:spacing w:beforeLines="25" w:before="60" w:afterLines="25" w:after="60"/>
              <w:rPr>
                <w:szCs w:val="21"/>
              </w:rPr>
            </w:pPr>
            <w:r w:rsidRPr="00EB76A9">
              <w:rPr>
                <w:szCs w:val="21"/>
              </w:rPr>
              <w:t>迅速撤离泄漏污染区人员至上风处，并立即进行隔离，小泄漏时隔离</w:t>
            </w:r>
            <w:r w:rsidRPr="00EB76A9">
              <w:rPr>
                <w:szCs w:val="21"/>
              </w:rPr>
              <w:t>150m</w:t>
            </w:r>
            <w:r w:rsidRPr="00EB76A9">
              <w:rPr>
                <w:szCs w:val="21"/>
              </w:rPr>
              <w:t>，大泄漏时隔离</w:t>
            </w:r>
            <w:r w:rsidRPr="00EB76A9">
              <w:rPr>
                <w:szCs w:val="21"/>
              </w:rPr>
              <w:t>300m</w:t>
            </w:r>
            <w:r w:rsidRPr="00EB76A9">
              <w:rPr>
                <w:szCs w:val="21"/>
              </w:rPr>
              <w:t>，严格限制出入。切断火源。建议应急处理人员戴自给正压式呼吸器，穿防静电工作服，从上风处进入现场，尽可能切断泄漏源。合理通风，加速扩散。喷雾状水稀释、溶解。构筑围堤或挖坑收容产生的大量废水。如有可能，将残余气或漏出气用排风机送至水洗塔或与塔相连的通风橱内。或使其通过三氯化铁水溶液，管路装止回装置以防溶液吸回。漏气容器要妥善处理，修复、检验后再用。</w:t>
            </w:r>
          </w:p>
          <w:p w14:paraId="32A3B9F3" w14:textId="77777777" w:rsidR="000B11A7" w:rsidRPr="00EB76A9" w:rsidRDefault="000B11A7">
            <w:pPr>
              <w:adjustRightInd w:val="0"/>
              <w:snapToGrid w:val="0"/>
              <w:spacing w:beforeLines="25" w:before="60" w:afterLines="25" w:after="60"/>
              <w:rPr>
                <w:szCs w:val="21"/>
              </w:rPr>
            </w:pPr>
            <w:r w:rsidRPr="00EB76A9">
              <w:rPr>
                <w:szCs w:val="21"/>
              </w:rPr>
              <w:t>废气处置方法：用焚烧法处置。焚烧炉排出的硫氧化物通过洗涤器除去。</w:t>
            </w:r>
          </w:p>
        </w:tc>
      </w:tr>
      <w:tr w:rsidR="00771E9E" w:rsidRPr="00EB76A9" w14:paraId="7BA22304" w14:textId="77777777" w:rsidTr="007E684D">
        <w:trPr>
          <w:trHeight w:val="20"/>
        </w:trPr>
        <w:tc>
          <w:tcPr>
            <w:tcW w:w="1276" w:type="dxa"/>
            <w:vMerge w:val="restart"/>
            <w:vAlign w:val="center"/>
          </w:tcPr>
          <w:p w14:paraId="7105D58C" w14:textId="77777777" w:rsidR="000B11A7" w:rsidRPr="00EB76A9" w:rsidRDefault="000B11A7">
            <w:pPr>
              <w:adjustRightInd w:val="0"/>
              <w:snapToGrid w:val="0"/>
              <w:spacing w:beforeLines="25" w:before="60" w:afterLines="25" w:after="60"/>
              <w:jc w:val="center"/>
              <w:rPr>
                <w:szCs w:val="21"/>
              </w:rPr>
            </w:pPr>
            <w:r w:rsidRPr="00EB76A9">
              <w:rPr>
                <w:szCs w:val="21"/>
              </w:rPr>
              <w:t>个体防护用品</w:t>
            </w:r>
          </w:p>
        </w:tc>
        <w:tc>
          <w:tcPr>
            <w:tcW w:w="1526" w:type="dxa"/>
            <w:vAlign w:val="center"/>
          </w:tcPr>
          <w:p w14:paraId="07DE55FF" w14:textId="77777777" w:rsidR="000B11A7" w:rsidRPr="00EB76A9" w:rsidRDefault="000B11A7">
            <w:pPr>
              <w:adjustRightInd w:val="0"/>
              <w:snapToGrid w:val="0"/>
              <w:spacing w:beforeLines="25" w:before="60" w:afterLines="25" w:after="60"/>
              <w:rPr>
                <w:szCs w:val="21"/>
              </w:rPr>
            </w:pPr>
            <w:r w:rsidRPr="00EB76A9">
              <w:rPr>
                <w:szCs w:val="21"/>
              </w:rPr>
              <w:t>工程控制</w:t>
            </w:r>
          </w:p>
        </w:tc>
        <w:tc>
          <w:tcPr>
            <w:tcW w:w="2083" w:type="dxa"/>
            <w:gridSpan w:val="4"/>
            <w:vAlign w:val="center"/>
          </w:tcPr>
          <w:p w14:paraId="7795CE1B" w14:textId="77777777" w:rsidR="000B11A7" w:rsidRPr="00EB76A9" w:rsidRDefault="000B11A7">
            <w:pPr>
              <w:adjustRightInd w:val="0"/>
              <w:snapToGrid w:val="0"/>
              <w:spacing w:beforeLines="25" w:before="60" w:afterLines="25" w:after="60"/>
              <w:rPr>
                <w:szCs w:val="21"/>
              </w:rPr>
            </w:pPr>
            <w:r w:rsidRPr="00EB76A9">
              <w:rPr>
                <w:szCs w:val="21"/>
              </w:rPr>
              <w:t>严加密闭，提供充分的局部排风和全面通风。提供安全淋浴和洗眼设备。</w:t>
            </w:r>
          </w:p>
        </w:tc>
        <w:tc>
          <w:tcPr>
            <w:tcW w:w="1602" w:type="dxa"/>
            <w:vAlign w:val="center"/>
          </w:tcPr>
          <w:p w14:paraId="4910E409" w14:textId="77777777" w:rsidR="000B11A7" w:rsidRPr="00EB76A9" w:rsidRDefault="000B11A7">
            <w:pPr>
              <w:adjustRightInd w:val="0"/>
              <w:snapToGrid w:val="0"/>
              <w:spacing w:beforeLines="25" w:before="60" w:afterLines="25" w:after="60"/>
              <w:rPr>
                <w:szCs w:val="21"/>
              </w:rPr>
            </w:pPr>
            <w:r w:rsidRPr="00EB76A9">
              <w:rPr>
                <w:szCs w:val="21"/>
              </w:rPr>
              <w:t>呼吸系统防护</w:t>
            </w:r>
          </w:p>
        </w:tc>
        <w:tc>
          <w:tcPr>
            <w:tcW w:w="2007" w:type="dxa"/>
            <w:gridSpan w:val="3"/>
            <w:vAlign w:val="center"/>
          </w:tcPr>
          <w:p w14:paraId="2808FB6C" w14:textId="77777777" w:rsidR="000B11A7" w:rsidRPr="00EB76A9" w:rsidRDefault="000B11A7">
            <w:pPr>
              <w:adjustRightInd w:val="0"/>
              <w:snapToGrid w:val="0"/>
              <w:spacing w:beforeLines="25" w:before="60" w:afterLines="25" w:after="60"/>
              <w:rPr>
                <w:szCs w:val="21"/>
              </w:rPr>
            </w:pPr>
            <w:r w:rsidRPr="00EB76A9">
              <w:rPr>
                <w:szCs w:val="21"/>
              </w:rPr>
              <w:t>空气中浓度超标时，佩戴过滤防毒面具（半面罩）。紧急事态抢救或撤离时，建议佩戴氧气呼吸器或空气呼吸器。</w:t>
            </w:r>
          </w:p>
        </w:tc>
      </w:tr>
      <w:tr w:rsidR="00771E9E" w:rsidRPr="00EB76A9" w14:paraId="3EF5BDF0" w14:textId="77777777" w:rsidTr="007E684D">
        <w:trPr>
          <w:trHeight w:val="20"/>
        </w:trPr>
        <w:tc>
          <w:tcPr>
            <w:tcW w:w="1276" w:type="dxa"/>
            <w:vMerge/>
            <w:vAlign w:val="center"/>
          </w:tcPr>
          <w:p w14:paraId="162646EB" w14:textId="77777777" w:rsidR="000B11A7" w:rsidRPr="00EB76A9" w:rsidRDefault="000B11A7">
            <w:pPr>
              <w:adjustRightInd w:val="0"/>
              <w:snapToGrid w:val="0"/>
              <w:spacing w:beforeLines="25" w:before="60" w:afterLines="25" w:after="60"/>
              <w:jc w:val="center"/>
              <w:rPr>
                <w:szCs w:val="21"/>
              </w:rPr>
            </w:pPr>
          </w:p>
        </w:tc>
        <w:tc>
          <w:tcPr>
            <w:tcW w:w="1526" w:type="dxa"/>
            <w:vAlign w:val="center"/>
          </w:tcPr>
          <w:p w14:paraId="557B5F97" w14:textId="77777777" w:rsidR="000B11A7" w:rsidRPr="00EB76A9" w:rsidRDefault="000B11A7">
            <w:pPr>
              <w:adjustRightInd w:val="0"/>
              <w:snapToGrid w:val="0"/>
              <w:spacing w:beforeLines="25" w:before="60" w:afterLines="25" w:after="60"/>
              <w:rPr>
                <w:szCs w:val="21"/>
              </w:rPr>
            </w:pPr>
            <w:r w:rsidRPr="00EB76A9">
              <w:rPr>
                <w:szCs w:val="21"/>
              </w:rPr>
              <w:t>眼睛防护</w:t>
            </w:r>
          </w:p>
        </w:tc>
        <w:tc>
          <w:tcPr>
            <w:tcW w:w="2083" w:type="dxa"/>
            <w:gridSpan w:val="4"/>
            <w:vAlign w:val="center"/>
          </w:tcPr>
          <w:p w14:paraId="790F02DD" w14:textId="77777777" w:rsidR="000B11A7" w:rsidRPr="00EB76A9" w:rsidRDefault="000B11A7">
            <w:pPr>
              <w:adjustRightInd w:val="0"/>
              <w:snapToGrid w:val="0"/>
              <w:spacing w:beforeLines="25" w:before="60" w:afterLines="25" w:after="60"/>
              <w:rPr>
                <w:szCs w:val="21"/>
              </w:rPr>
            </w:pPr>
            <w:r w:rsidRPr="00EB76A9">
              <w:rPr>
                <w:szCs w:val="21"/>
              </w:rPr>
              <w:t>戴化学安全防护镜</w:t>
            </w:r>
          </w:p>
        </w:tc>
        <w:tc>
          <w:tcPr>
            <w:tcW w:w="1602" w:type="dxa"/>
            <w:vAlign w:val="center"/>
          </w:tcPr>
          <w:p w14:paraId="4FEDBE69" w14:textId="77777777" w:rsidR="000B11A7" w:rsidRPr="00EB76A9" w:rsidRDefault="000B11A7">
            <w:pPr>
              <w:adjustRightInd w:val="0"/>
              <w:snapToGrid w:val="0"/>
              <w:spacing w:beforeLines="25" w:before="60" w:afterLines="25" w:after="60"/>
              <w:rPr>
                <w:szCs w:val="21"/>
              </w:rPr>
            </w:pPr>
            <w:r w:rsidRPr="00EB76A9">
              <w:rPr>
                <w:szCs w:val="21"/>
              </w:rPr>
              <w:t>身体防护</w:t>
            </w:r>
          </w:p>
        </w:tc>
        <w:tc>
          <w:tcPr>
            <w:tcW w:w="2007" w:type="dxa"/>
            <w:gridSpan w:val="3"/>
            <w:vAlign w:val="center"/>
          </w:tcPr>
          <w:p w14:paraId="6EAEB229" w14:textId="77777777" w:rsidR="000B11A7" w:rsidRPr="00EB76A9" w:rsidRDefault="000B11A7">
            <w:pPr>
              <w:adjustRightInd w:val="0"/>
              <w:snapToGrid w:val="0"/>
              <w:spacing w:beforeLines="25" w:before="60" w:afterLines="25" w:after="60"/>
              <w:rPr>
                <w:szCs w:val="21"/>
              </w:rPr>
            </w:pPr>
            <w:r w:rsidRPr="00EB76A9">
              <w:rPr>
                <w:szCs w:val="21"/>
              </w:rPr>
              <w:t>穿防静电工作服</w:t>
            </w:r>
          </w:p>
        </w:tc>
      </w:tr>
      <w:tr w:rsidR="00771E9E" w:rsidRPr="00EB76A9" w14:paraId="0BEAD48A" w14:textId="77777777" w:rsidTr="007E684D">
        <w:trPr>
          <w:trHeight w:val="20"/>
        </w:trPr>
        <w:tc>
          <w:tcPr>
            <w:tcW w:w="1276" w:type="dxa"/>
            <w:vMerge/>
            <w:vAlign w:val="center"/>
          </w:tcPr>
          <w:p w14:paraId="74848184" w14:textId="77777777" w:rsidR="000B11A7" w:rsidRPr="00EB76A9" w:rsidRDefault="000B11A7">
            <w:pPr>
              <w:adjustRightInd w:val="0"/>
              <w:snapToGrid w:val="0"/>
              <w:spacing w:beforeLines="25" w:before="60" w:afterLines="25" w:after="60"/>
              <w:jc w:val="center"/>
              <w:rPr>
                <w:szCs w:val="21"/>
              </w:rPr>
            </w:pPr>
          </w:p>
        </w:tc>
        <w:tc>
          <w:tcPr>
            <w:tcW w:w="1526" w:type="dxa"/>
            <w:vAlign w:val="center"/>
          </w:tcPr>
          <w:p w14:paraId="1A69A349" w14:textId="77777777" w:rsidR="000B11A7" w:rsidRPr="00EB76A9" w:rsidRDefault="000B11A7">
            <w:pPr>
              <w:adjustRightInd w:val="0"/>
              <w:snapToGrid w:val="0"/>
              <w:spacing w:beforeLines="25" w:before="60" w:afterLines="25" w:after="60"/>
              <w:rPr>
                <w:szCs w:val="21"/>
              </w:rPr>
            </w:pPr>
            <w:r w:rsidRPr="00EB76A9">
              <w:rPr>
                <w:szCs w:val="21"/>
              </w:rPr>
              <w:t>手防护</w:t>
            </w:r>
          </w:p>
        </w:tc>
        <w:tc>
          <w:tcPr>
            <w:tcW w:w="2083" w:type="dxa"/>
            <w:gridSpan w:val="4"/>
            <w:vAlign w:val="center"/>
          </w:tcPr>
          <w:p w14:paraId="61A9E496" w14:textId="77777777" w:rsidR="000B11A7" w:rsidRPr="00EB76A9" w:rsidRDefault="000B11A7">
            <w:pPr>
              <w:adjustRightInd w:val="0"/>
              <w:snapToGrid w:val="0"/>
              <w:spacing w:beforeLines="25" w:before="60" w:afterLines="25" w:after="60"/>
              <w:rPr>
                <w:szCs w:val="21"/>
              </w:rPr>
            </w:pPr>
            <w:r w:rsidRPr="00EB76A9">
              <w:rPr>
                <w:szCs w:val="21"/>
              </w:rPr>
              <w:t>戴防化学品手套</w:t>
            </w:r>
          </w:p>
        </w:tc>
        <w:tc>
          <w:tcPr>
            <w:tcW w:w="1602" w:type="dxa"/>
            <w:vAlign w:val="center"/>
          </w:tcPr>
          <w:p w14:paraId="4DB329C1" w14:textId="77777777" w:rsidR="000B11A7" w:rsidRPr="00EB76A9" w:rsidRDefault="000B11A7">
            <w:pPr>
              <w:adjustRightInd w:val="0"/>
              <w:snapToGrid w:val="0"/>
              <w:spacing w:beforeLines="25" w:before="60" w:afterLines="25" w:after="60"/>
              <w:rPr>
                <w:szCs w:val="21"/>
              </w:rPr>
            </w:pPr>
          </w:p>
        </w:tc>
        <w:tc>
          <w:tcPr>
            <w:tcW w:w="2007" w:type="dxa"/>
            <w:gridSpan w:val="3"/>
            <w:vAlign w:val="center"/>
          </w:tcPr>
          <w:p w14:paraId="6D55B417" w14:textId="77777777" w:rsidR="000B11A7" w:rsidRPr="00EB76A9" w:rsidRDefault="000B11A7">
            <w:pPr>
              <w:adjustRightInd w:val="0"/>
              <w:snapToGrid w:val="0"/>
              <w:spacing w:beforeLines="25" w:before="60" w:afterLines="25" w:after="60"/>
              <w:rPr>
                <w:szCs w:val="21"/>
              </w:rPr>
            </w:pPr>
          </w:p>
        </w:tc>
      </w:tr>
      <w:tr w:rsidR="000B11A7" w:rsidRPr="00EB76A9" w14:paraId="1530E80B" w14:textId="77777777" w:rsidTr="007E684D">
        <w:trPr>
          <w:trHeight w:val="20"/>
        </w:trPr>
        <w:tc>
          <w:tcPr>
            <w:tcW w:w="1276" w:type="dxa"/>
            <w:vMerge/>
            <w:vAlign w:val="center"/>
          </w:tcPr>
          <w:p w14:paraId="4AE8611D" w14:textId="77777777" w:rsidR="000B11A7" w:rsidRPr="00EB76A9" w:rsidRDefault="000B11A7">
            <w:pPr>
              <w:adjustRightInd w:val="0"/>
              <w:snapToGrid w:val="0"/>
              <w:spacing w:beforeLines="25" w:before="60" w:afterLines="25" w:after="60"/>
              <w:jc w:val="center"/>
              <w:rPr>
                <w:szCs w:val="21"/>
              </w:rPr>
            </w:pPr>
          </w:p>
        </w:tc>
        <w:tc>
          <w:tcPr>
            <w:tcW w:w="1526" w:type="dxa"/>
            <w:vAlign w:val="center"/>
          </w:tcPr>
          <w:p w14:paraId="4FE26B1A" w14:textId="77777777" w:rsidR="000B11A7" w:rsidRPr="00EB76A9" w:rsidRDefault="000B11A7">
            <w:pPr>
              <w:adjustRightInd w:val="0"/>
              <w:snapToGrid w:val="0"/>
              <w:spacing w:beforeLines="25" w:before="60" w:afterLines="25" w:after="60"/>
              <w:rPr>
                <w:szCs w:val="21"/>
              </w:rPr>
            </w:pPr>
            <w:r w:rsidRPr="00EB76A9">
              <w:rPr>
                <w:szCs w:val="21"/>
              </w:rPr>
              <w:t>最高容许浓度</w:t>
            </w:r>
          </w:p>
        </w:tc>
        <w:tc>
          <w:tcPr>
            <w:tcW w:w="2083" w:type="dxa"/>
            <w:gridSpan w:val="4"/>
            <w:vAlign w:val="center"/>
          </w:tcPr>
          <w:p w14:paraId="3C33AEEB" w14:textId="77777777" w:rsidR="000B11A7" w:rsidRPr="00EB76A9" w:rsidRDefault="000B11A7">
            <w:pPr>
              <w:adjustRightInd w:val="0"/>
              <w:snapToGrid w:val="0"/>
              <w:spacing w:beforeLines="25" w:before="60" w:afterLines="25" w:after="60"/>
              <w:rPr>
                <w:szCs w:val="21"/>
              </w:rPr>
            </w:pPr>
            <w:r w:rsidRPr="00EB76A9">
              <w:rPr>
                <w:szCs w:val="21"/>
              </w:rPr>
              <w:t>中国</w:t>
            </w:r>
            <w:r w:rsidRPr="00EB76A9">
              <w:rPr>
                <w:szCs w:val="21"/>
              </w:rPr>
              <w:t>MAC</w:t>
            </w:r>
            <w:r w:rsidRPr="00EB76A9">
              <w:rPr>
                <w:szCs w:val="21"/>
              </w:rPr>
              <w:t>：</w:t>
            </w:r>
            <w:r w:rsidRPr="00EB76A9">
              <w:rPr>
                <w:szCs w:val="21"/>
              </w:rPr>
              <w:t>10mg/m</w:t>
            </w:r>
            <w:r w:rsidRPr="00EB76A9">
              <w:rPr>
                <w:szCs w:val="21"/>
                <w:vertAlign w:val="superscript"/>
              </w:rPr>
              <w:t>3</w:t>
            </w:r>
          </w:p>
        </w:tc>
        <w:tc>
          <w:tcPr>
            <w:tcW w:w="1602" w:type="dxa"/>
            <w:vAlign w:val="center"/>
          </w:tcPr>
          <w:p w14:paraId="25CA4B7C" w14:textId="77777777" w:rsidR="000B11A7" w:rsidRPr="00EB76A9" w:rsidRDefault="000B11A7">
            <w:pPr>
              <w:adjustRightInd w:val="0"/>
              <w:snapToGrid w:val="0"/>
              <w:spacing w:beforeLines="25" w:before="60" w:afterLines="25" w:after="60"/>
              <w:rPr>
                <w:szCs w:val="21"/>
              </w:rPr>
            </w:pPr>
            <w:r w:rsidRPr="00EB76A9">
              <w:rPr>
                <w:szCs w:val="21"/>
              </w:rPr>
              <w:t>其他防护</w:t>
            </w:r>
          </w:p>
        </w:tc>
        <w:tc>
          <w:tcPr>
            <w:tcW w:w="2007" w:type="dxa"/>
            <w:gridSpan w:val="3"/>
            <w:vAlign w:val="center"/>
          </w:tcPr>
          <w:p w14:paraId="5CBE8CEB" w14:textId="77777777" w:rsidR="000B11A7" w:rsidRPr="00EB76A9" w:rsidRDefault="000B11A7">
            <w:pPr>
              <w:adjustRightInd w:val="0"/>
              <w:snapToGrid w:val="0"/>
              <w:spacing w:beforeLines="25" w:before="60" w:afterLines="25" w:after="60"/>
              <w:rPr>
                <w:szCs w:val="21"/>
              </w:rPr>
            </w:pPr>
            <w:r w:rsidRPr="00EB76A9">
              <w:rPr>
                <w:szCs w:val="21"/>
              </w:rPr>
              <w:t>工作现场禁止吸烟、进食和饮水。工作完毕，淋浴更衣。及时换洗工作服。作业人员应学会自救互救。进入罐、限制性空间或其它高浓度区作业，须有人监护。</w:t>
            </w:r>
          </w:p>
        </w:tc>
      </w:tr>
    </w:tbl>
    <w:p w14:paraId="1042AB37" w14:textId="77777777" w:rsidR="000B11A7" w:rsidRPr="00EB76A9" w:rsidRDefault="000B11A7">
      <w:pPr>
        <w:ind w:firstLine="480"/>
      </w:pPr>
    </w:p>
    <w:p w14:paraId="68AF1FD0" w14:textId="32222712" w:rsidR="000B11A7" w:rsidRPr="00EB76A9" w:rsidRDefault="00154C0A" w:rsidP="00652D5E">
      <w:pPr>
        <w:pStyle w:val="3"/>
      </w:pPr>
      <w:r w:rsidRPr="00EB76A9">
        <w:t>4</w:t>
      </w:r>
      <w:r w:rsidR="000B11A7" w:rsidRPr="00EB76A9">
        <w:t xml:space="preserve">.1.4 </w:t>
      </w:r>
      <w:r w:rsidR="000B11A7" w:rsidRPr="00EB76A9">
        <w:t>钻井液</w:t>
      </w:r>
    </w:p>
    <w:p w14:paraId="21646FAB"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钻井液是用于钻井工艺中的一种循环液体。其主要功能是净化井底，携带岩屑，增加井壁的稳定性和防止井下发生卡、塌、漏、喷等问题。</w:t>
      </w:r>
    </w:p>
    <w:p w14:paraId="251CA553" w14:textId="07668B49" w:rsidR="000B11A7" w:rsidRPr="00EB76A9" w:rsidRDefault="000B11A7">
      <w:pPr>
        <w:adjustRightInd w:val="0"/>
        <w:snapToGrid w:val="0"/>
        <w:spacing w:line="360" w:lineRule="auto"/>
        <w:ind w:firstLineChars="200" w:firstLine="560"/>
        <w:rPr>
          <w:sz w:val="28"/>
          <w:szCs w:val="28"/>
        </w:rPr>
      </w:pPr>
      <w:r w:rsidRPr="00EB76A9">
        <w:rPr>
          <w:sz w:val="28"/>
          <w:szCs w:val="28"/>
        </w:rPr>
        <w:t>钻井液主要由水、粘土、化学处理剂和加重剂等物质混合而成。具有一定的密度、粘度、切力、失水、泥饼、固相含量、</w:t>
      </w:r>
      <w:r w:rsidR="00C4786B" w:rsidRPr="00EB76A9">
        <w:rPr>
          <w:sz w:val="28"/>
          <w:szCs w:val="28"/>
        </w:rPr>
        <w:t>p</w:t>
      </w:r>
      <w:r w:rsidRPr="00EB76A9">
        <w:rPr>
          <w:sz w:val="28"/>
          <w:szCs w:val="28"/>
        </w:rPr>
        <w:t>H</w:t>
      </w:r>
      <w:r w:rsidRPr="00EB76A9">
        <w:rPr>
          <w:sz w:val="28"/>
          <w:szCs w:val="28"/>
        </w:rPr>
        <w:t>值等性能指标要求，以满足安全、优质、快捷钻井的需要。钻井液的</w:t>
      </w:r>
      <w:r w:rsidR="00C4786B" w:rsidRPr="00EB76A9">
        <w:rPr>
          <w:sz w:val="28"/>
          <w:szCs w:val="28"/>
        </w:rPr>
        <w:t>p</w:t>
      </w:r>
      <w:r w:rsidRPr="00EB76A9">
        <w:rPr>
          <w:sz w:val="28"/>
          <w:szCs w:val="28"/>
        </w:rPr>
        <w:t>H</w:t>
      </w:r>
      <w:r w:rsidRPr="00EB76A9">
        <w:rPr>
          <w:sz w:val="28"/>
          <w:szCs w:val="28"/>
        </w:rPr>
        <w:t>值</w:t>
      </w:r>
      <w:r w:rsidRPr="00EB76A9">
        <w:rPr>
          <w:sz w:val="28"/>
          <w:szCs w:val="28"/>
        </w:rPr>
        <w:lastRenderedPageBreak/>
        <w:t>较高，易对人的皮肤造成烧伤。化学处理剂大多是粉状的，加入过程中有粉尘污染，对人体呼吸道和肺部造成损害。含有的杀菌剂有强烈的杀生作用，对人或哺乳动物，特别是水生动物（鱼类）都有很大的毒性。可以引起急性和慢性中毒。</w:t>
      </w:r>
    </w:p>
    <w:p w14:paraId="56FF2F74"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预防措施：在操作时应戴护目镜或面罩和橡皮手套。不要弄到眼睛里、皮肤或衣服上，它会使眼睛和皮肤受到严重损伤；不要在近火或明火附近储存、使用、倾倒或泄漏出来；要避免污染食物，否则吞食后会中毒或致死。</w:t>
      </w:r>
    </w:p>
    <w:p w14:paraId="16CC47DD"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急救措施：溅到眼睛中或皮肤上时，应立即用大量清水冲洗至少</w:t>
      </w:r>
      <w:r w:rsidRPr="00EB76A9">
        <w:rPr>
          <w:sz w:val="28"/>
          <w:szCs w:val="28"/>
        </w:rPr>
        <w:t>15</w:t>
      </w:r>
      <w:r w:rsidRPr="00EB76A9">
        <w:rPr>
          <w:sz w:val="28"/>
          <w:szCs w:val="28"/>
        </w:rPr>
        <w:t>分钟，脱去被污染的衣服，再使用前必须洗净。如果溅到眼睛内，应请医生治疗；如果吞食了，不要催吐，要饮用大量流体，并立即请医生。如果粘膜受损，要禁止洗胃、灌肠。另外，尚需观察血液循环和呼吸情况，若出现异常应及时处理。</w:t>
      </w:r>
    </w:p>
    <w:p w14:paraId="133DD932" w14:textId="4F4FF787" w:rsidR="00826073" w:rsidRPr="00EB76A9" w:rsidRDefault="00826073">
      <w:pPr>
        <w:adjustRightInd w:val="0"/>
        <w:snapToGrid w:val="0"/>
        <w:spacing w:line="360" w:lineRule="auto"/>
        <w:ind w:firstLineChars="200" w:firstLine="560"/>
        <w:rPr>
          <w:sz w:val="28"/>
          <w:szCs w:val="28"/>
        </w:rPr>
      </w:pPr>
      <w:r w:rsidRPr="00EB76A9">
        <w:rPr>
          <w:sz w:val="28"/>
          <w:szCs w:val="28"/>
        </w:rPr>
        <w:t>合成基钻井液是一种以合成油为基础液的钻井液体系，常用于高温高压、深井或复杂地层等苛刻钻井环境。尽管其性能优于传统水基或油基钻井液，但仍存在一定的风险。合成基液接触皮肤可能引发过敏或皮炎（尤其酯类），需严格佩戴防护装备；部分合成基液（如酯类）可能与地层黏土矿物发生水解反应，导致井壁剥落或坍塌；可能腐蚀橡胶密封件或特定金属材料（如某些合金），需更换耐腐蚀设备；泄漏后需使用专用吸附材料或分散剂，清理成本高且耗时长；合成基液的闪点（约</w:t>
      </w:r>
      <w:r w:rsidRPr="00EB76A9">
        <w:rPr>
          <w:sz w:val="28"/>
          <w:szCs w:val="28"/>
        </w:rPr>
        <w:t>80~150°C</w:t>
      </w:r>
      <w:r w:rsidRPr="00EB76A9">
        <w:rPr>
          <w:sz w:val="28"/>
          <w:szCs w:val="28"/>
        </w:rPr>
        <w:t>）虽高于矿物油基钻井液（约</w:t>
      </w:r>
      <w:r w:rsidRPr="00EB76A9">
        <w:rPr>
          <w:sz w:val="28"/>
          <w:szCs w:val="28"/>
        </w:rPr>
        <w:t>60~80°C</w:t>
      </w:r>
      <w:r w:rsidRPr="00EB76A9">
        <w:rPr>
          <w:sz w:val="28"/>
          <w:szCs w:val="28"/>
        </w:rPr>
        <w:t>），但仍属于可燃液体，高温或密闭环境中蒸汽可能引发燃爆风险；高温作业时可能释放挥发性有机物（</w:t>
      </w:r>
      <w:r w:rsidRPr="00EB76A9">
        <w:rPr>
          <w:sz w:val="28"/>
          <w:szCs w:val="28"/>
        </w:rPr>
        <w:t>VOCs</w:t>
      </w:r>
      <w:r w:rsidRPr="00EB76A9">
        <w:rPr>
          <w:sz w:val="28"/>
          <w:szCs w:val="28"/>
        </w:rPr>
        <w:t>），长期吸入可能危害工人健康。</w:t>
      </w:r>
    </w:p>
    <w:p w14:paraId="35EDB124" w14:textId="69AF26B8" w:rsidR="000B11A7" w:rsidRPr="00EB76A9" w:rsidRDefault="00154C0A" w:rsidP="00652D5E">
      <w:pPr>
        <w:pStyle w:val="3"/>
      </w:pPr>
      <w:r w:rsidRPr="00EB76A9">
        <w:lastRenderedPageBreak/>
        <w:t>4</w:t>
      </w:r>
      <w:r w:rsidR="000B11A7" w:rsidRPr="00EB76A9">
        <w:t xml:space="preserve">.1.5 </w:t>
      </w:r>
      <w:r w:rsidR="000B11A7" w:rsidRPr="00EB76A9">
        <w:t>柴油</w:t>
      </w:r>
    </w:p>
    <w:p w14:paraId="7AB19355"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柴油主要由原油蒸馏、催化裂化、热裂化、加氢裂化、石油焦化等过程生产的柴油馏分调配而成；也可由页岩油加工和煤液化制取。分为轻柴油（沸点范围约</w:t>
      </w:r>
      <w:r w:rsidRPr="00EB76A9">
        <w:rPr>
          <w:sz w:val="28"/>
          <w:szCs w:val="28"/>
        </w:rPr>
        <w:t>180</w:t>
      </w:r>
      <w:r w:rsidRPr="00EB76A9">
        <w:rPr>
          <w:sz w:val="28"/>
          <w:szCs w:val="28"/>
        </w:rPr>
        <w:t>～</w:t>
      </w:r>
      <w:r w:rsidRPr="00EB76A9">
        <w:rPr>
          <w:sz w:val="28"/>
          <w:szCs w:val="28"/>
        </w:rPr>
        <w:t>370℃</w:t>
      </w:r>
      <w:r w:rsidRPr="00EB76A9">
        <w:rPr>
          <w:sz w:val="28"/>
          <w:szCs w:val="28"/>
        </w:rPr>
        <w:t>）和重柴油（沸点范围约</w:t>
      </w:r>
      <w:r w:rsidRPr="00EB76A9">
        <w:rPr>
          <w:sz w:val="28"/>
          <w:szCs w:val="28"/>
        </w:rPr>
        <w:t>350</w:t>
      </w:r>
      <w:r w:rsidRPr="00EB76A9">
        <w:rPr>
          <w:sz w:val="28"/>
          <w:szCs w:val="28"/>
        </w:rPr>
        <w:t>～</w:t>
      </w:r>
      <w:r w:rsidRPr="00EB76A9">
        <w:rPr>
          <w:sz w:val="28"/>
          <w:szCs w:val="28"/>
        </w:rPr>
        <w:t>410℃</w:t>
      </w:r>
      <w:r w:rsidRPr="00EB76A9">
        <w:rPr>
          <w:sz w:val="28"/>
          <w:szCs w:val="28"/>
        </w:rPr>
        <w:t>）两大类。柴油的毒性类似于煤油，但由于添加剂（如硫化酯类）的影响，毒性可能比煤油略大，主要有麻醉和刺激作用。</w:t>
      </w:r>
    </w:p>
    <w:p w14:paraId="096E1B3E"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柴油的雾滴吸入后可致吸入性肺炎，皮肤接触柴油可致接触性皮炎，多见于两手、腕部与前臂。柴油废气，内燃机燃烧柴油所产生的废气常能严重污染环境，废气中含有氮氧化物、一氧化碳、二氧化碳、醛类和不完全燃烧时的大量黑烟，黑烟中有未经燃烧的油雾、碳粒，一些高沸点的杂环和芳烃物质，并有些致癌物如</w:t>
      </w:r>
      <w:r w:rsidRPr="00EB76A9">
        <w:rPr>
          <w:sz w:val="28"/>
          <w:szCs w:val="28"/>
        </w:rPr>
        <w:t>3.4-</w:t>
      </w:r>
      <w:r w:rsidRPr="00EB76A9">
        <w:rPr>
          <w:sz w:val="28"/>
          <w:szCs w:val="28"/>
        </w:rPr>
        <w:t>苯并芘。</w:t>
      </w:r>
    </w:p>
    <w:p w14:paraId="6017DAA2" w14:textId="21EBDE23" w:rsidR="000B11A7" w:rsidRPr="00EB76A9" w:rsidRDefault="000B11A7">
      <w:pPr>
        <w:adjustRightInd w:val="0"/>
        <w:snapToGrid w:val="0"/>
        <w:spacing w:line="360" w:lineRule="auto"/>
        <w:ind w:firstLineChars="200" w:firstLine="560"/>
        <w:rPr>
          <w:sz w:val="28"/>
          <w:szCs w:val="28"/>
        </w:rPr>
      </w:pPr>
      <w:r w:rsidRPr="00EB76A9">
        <w:rPr>
          <w:sz w:val="28"/>
          <w:szCs w:val="28"/>
        </w:rPr>
        <w:t>柴油危险、有害特性见表</w:t>
      </w:r>
      <w:r w:rsidR="00154C0A" w:rsidRPr="00EB76A9">
        <w:rPr>
          <w:sz w:val="28"/>
          <w:szCs w:val="28"/>
        </w:rPr>
        <w:t>4</w:t>
      </w:r>
      <w:r w:rsidRPr="00EB76A9">
        <w:rPr>
          <w:sz w:val="28"/>
          <w:szCs w:val="28"/>
        </w:rPr>
        <w:t>.1-5</w:t>
      </w:r>
      <w:r w:rsidRPr="00EB76A9">
        <w:rPr>
          <w:sz w:val="28"/>
          <w:szCs w:val="28"/>
        </w:rPr>
        <w:t>。</w:t>
      </w:r>
    </w:p>
    <w:p w14:paraId="0E2B7323" w14:textId="04E3BBB7" w:rsidR="000B11A7" w:rsidRPr="00EB76A9" w:rsidRDefault="000B11A7">
      <w:pPr>
        <w:spacing w:afterLines="50" w:after="120"/>
        <w:jc w:val="center"/>
        <w:rPr>
          <w:b/>
          <w:sz w:val="24"/>
          <w:szCs w:val="28"/>
        </w:rPr>
      </w:pPr>
      <w:r w:rsidRPr="00EB76A9">
        <w:rPr>
          <w:b/>
          <w:sz w:val="24"/>
          <w:szCs w:val="28"/>
        </w:rPr>
        <w:t>表</w:t>
      </w:r>
      <w:r w:rsidR="00154C0A" w:rsidRPr="00EB76A9">
        <w:rPr>
          <w:b/>
          <w:sz w:val="24"/>
          <w:szCs w:val="28"/>
        </w:rPr>
        <w:t>4</w:t>
      </w:r>
      <w:r w:rsidRPr="00EB76A9">
        <w:rPr>
          <w:b/>
          <w:sz w:val="24"/>
          <w:szCs w:val="28"/>
        </w:rPr>
        <w:t xml:space="preserve">.1-5  </w:t>
      </w:r>
      <w:r w:rsidRPr="00EB76A9">
        <w:rPr>
          <w:b/>
          <w:sz w:val="24"/>
          <w:szCs w:val="28"/>
        </w:rPr>
        <w:t>柴油危险、有害特性表</w:t>
      </w:r>
    </w:p>
    <w:tbl>
      <w:tblPr>
        <w:tblW w:w="84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0"/>
        <w:gridCol w:w="3853"/>
        <w:gridCol w:w="3851"/>
      </w:tblGrid>
      <w:tr w:rsidR="00771E9E" w:rsidRPr="00EB76A9" w14:paraId="1CA44EFB" w14:textId="77777777" w:rsidTr="00E27615">
        <w:trPr>
          <w:trHeight w:val="397"/>
          <w:jc w:val="center"/>
        </w:trPr>
        <w:tc>
          <w:tcPr>
            <w:tcW w:w="790" w:type="dxa"/>
            <w:vAlign w:val="center"/>
          </w:tcPr>
          <w:p w14:paraId="33ECC9FA" w14:textId="77777777" w:rsidR="000B11A7" w:rsidRPr="00EB76A9" w:rsidRDefault="000B11A7">
            <w:pPr>
              <w:spacing w:beforeLines="25" w:before="60" w:afterLines="25" w:after="60"/>
              <w:jc w:val="center"/>
              <w:rPr>
                <w:szCs w:val="21"/>
              </w:rPr>
            </w:pPr>
            <w:r w:rsidRPr="00EB76A9">
              <w:rPr>
                <w:szCs w:val="21"/>
              </w:rPr>
              <w:t>标识</w:t>
            </w:r>
          </w:p>
        </w:tc>
        <w:tc>
          <w:tcPr>
            <w:tcW w:w="3853" w:type="dxa"/>
            <w:vAlign w:val="center"/>
          </w:tcPr>
          <w:p w14:paraId="1E0D4182" w14:textId="77777777" w:rsidR="000B11A7" w:rsidRPr="00EB76A9" w:rsidRDefault="000B11A7">
            <w:pPr>
              <w:spacing w:beforeLines="25" w:before="60" w:afterLines="25" w:after="60"/>
              <w:rPr>
                <w:szCs w:val="21"/>
              </w:rPr>
            </w:pPr>
            <w:r w:rsidRPr="00EB76A9">
              <w:rPr>
                <w:szCs w:val="21"/>
              </w:rPr>
              <w:t>中文名：柴油</w:t>
            </w:r>
          </w:p>
        </w:tc>
        <w:tc>
          <w:tcPr>
            <w:tcW w:w="3851" w:type="dxa"/>
            <w:vAlign w:val="center"/>
          </w:tcPr>
          <w:p w14:paraId="7D96C8DA" w14:textId="77777777" w:rsidR="000B11A7" w:rsidRPr="00EB76A9" w:rsidRDefault="000B11A7">
            <w:pPr>
              <w:spacing w:beforeLines="25" w:before="60" w:afterLines="25" w:after="60"/>
              <w:rPr>
                <w:szCs w:val="21"/>
              </w:rPr>
            </w:pPr>
            <w:r w:rsidRPr="00EB76A9">
              <w:rPr>
                <w:szCs w:val="21"/>
              </w:rPr>
              <w:t>英文名：</w:t>
            </w:r>
            <w:r w:rsidRPr="00EB76A9">
              <w:rPr>
                <w:szCs w:val="21"/>
              </w:rPr>
              <w:t>Diesel Oil</w:t>
            </w:r>
          </w:p>
        </w:tc>
      </w:tr>
      <w:tr w:rsidR="00771E9E" w:rsidRPr="00EB76A9" w14:paraId="06C62A3B" w14:textId="77777777" w:rsidTr="00E27615">
        <w:trPr>
          <w:trHeight w:val="397"/>
          <w:jc w:val="center"/>
        </w:trPr>
        <w:tc>
          <w:tcPr>
            <w:tcW w:w="790" w:type="dxa"/>
            <w:vMerge w:val="restart"/>
            <w:vAlign w:val="center"/>
          </w:tcPr>
          <w:p w14:paraId="748186D2" w14:textId="77777777" w:rsidR="000B11A7" w:rsidRPr="00EB76A9" w:rsidRDefault="000B11A7">
            <w:pPr>
              <w:spacing w:beforeLines="25" w:before="60" w:afterLines="25" w:after="60"/>
              <w:jc w:val="center"/>
              <w:rPr>
                <w:szCs w:val="21"/>
              </w:rPr>
            </w:pPr>
            <w:r w:rsidRPr="00EB76A9">
              <w:rPr>
                <w:szCs w:val="21"/>
              </w:rPr>
              <w:t>理化</w:t>
            </w:r>
          </w:p>
          <w:p w14:paraId="281E2DFC" w14:textId="77777777" w:rsidR="000B11A7" w:rsidRPr="00EB76A9" w:rsidRDefault="000B11A7">
            <w:pPr>
              <w:spacing w:beforeLines="25" w:before="60" w:afterLines="25" w:after="60"/>
              <w:jc w:val="center"/>
              <w:rPr>
                <w:szCs w:val="21"/>
              </w:rPr>
            </w:pPr>
            <w:r w:rsidRPr="00EB76A9">
              <w:rPr>
                <w:szCs w:val="21"/>
              </w:rPr>
              <w:t>特性</w:t>
            </w:r>
          </w:p>
        </w:tc>
        <w:tc>
          <w:tcPr>
            <w:tcW w:w="3853" w:type="dxa"/>
            <w:vAlign w:val="center"/>
          </w:tcPr>
          <w:p w14:paraId="28D6F497" w14:textId="77777777" w:rsidR="000B11A7" w:rsidRPr="00EB76A9" w:rsidRDefault="000B11A7">
            <w:pPr>
              <w:spacing w:beforeLines="25" w:before="60" w:afterLines="25" w:after="60"/>
              <w:rPr>
                <w:szCs w:val="21"/>
              </w:rPr>
            </w:pPr>
            <w:r w:rsidRPr="00EB76A9">
              <w:rPr>
                <w:szCs w:val="21"/>
              </w:rPr>
              <w:t>主要组成：烃类混合物</w:t>
            </w:r>
          </w:p>
        </w:tc>
        <w:tc>
          <w:tcPr>
            <w:tcW w:w="3851" w:type="dxa"/>
            <w:vAlign w:val="center"/>
          </w:tcPr>
          <w:p w14:paraId="597208BD" w14:textId="77777777" w:rsidR="000B11A7" w:rsidRPr="00EB76A9" w:rsidRDefault="000B11A7">
            <w:pPr>
              <w:spacing w:beforeLines="25" w:before="60" w:afterLines="25" w:after="60"/>
              <w:rPr>
                <w:szCs w:val="21"/>
              </w:rPr>
            </w:pPr>
            <w:r w:rsidRPr="00EB76A9">
              <w:rPr>
                <w:szCs w:val="21"/>
              </w:rPr>
              <w:t>外观：稍有粘性的棕色液体</w:t>
            </w:r>
          </w:p>
        </w:tc>
      </w:tr>
      <w:tr w:rsidR="00771E9E" w:rsidRPr="00EB76A9" w14:paraId="2C816414" w14:textId="77777777" w:rsidTr="00E27615">
        <w:trPr>
          <w:trHeight w:val="397"/>
          <w:jc w:val="center"/>
        </w:trPr>
        <w:tc>
          <w:tcPr>
            <w:tcW w:w="790" w:type="dxa"/>
            <w:vMerge/>
            <w:vAlign w:val="center"/>
          </w:tcPr>
          <w:p w14:paraId="7B4EDEAA" w14:textId="77777777" w:rsidR="000B11A7" w:rsidRPr="00EB76A9" w:rsidRDefault="000B11A7">
            <w:pPr>
              <w:spacing w:beforeLines="25" w:before="60" w:afterLines="25" w:after="60"/>
              <w:jc w:val="center"/>
              <w:rPr>
                <w:szCs w:val="21"/>
              </w:rPr>
            </w:pPr>
          </w:p>
        </w:tc>
        <w:tc>
          <w:tcPr>
            <w:tcW w:w="3853" w:type="dxa"/>
            <w:vAlign w:val="center"/>
          </w:tcPr>
          <w:p w14:paraId="1BC119AB" w14:textId="77777777" w:rsidR="000B11A7" w:rsidRPr="00EB76A9" w:rsidRDefault="000B11A7">
            <w:pPr>
              <w:spacing w:beforeLines="25" w:before="60" w:afterLines="25" w:after="60"/>
              <w:rPr>
                <w:szCs w:val="21"/>
              </w:rPr>
            </w:pPr>
            <w:r w:rsidRPr="00EB76A9">
              <w:rPr>
                <w:szCs w:val="21"/>
              </w:rPr>
              <w:t>相对密度（水</w:t>
            </w:r>
            <w:r w:rsidRPr="00EB76A9">
              <w:rPr>
                <w:szCs w:val="21"/>
              </w:rPr>
              <w:t>=1</w:t>
            </w:r>
            <w:r w:rsidRPr="00EB76A9">
              <w:rPr>
                <w:szCs w:val="21"/>
              </w:rPr>
              <w:t>）：</w:t>
            </w:r>
            <w:r w:rsidRPr="00EB76A9">
              <w:rPr>
                <w:szCs w:val="21"/>
              </w:rPr>
              <w:t>0.87</w:t>
            </w:r>
            <w:r w:rsidRPr="00EB76A9">
              <w:rPr>
                <w:szCs w:val="21"/>
              </w:rPr>
              <w:t>～</w:t>
            </w:r>
            <w:r w:rsidRPr="00EB76A9">
              <w:rPr>
                <w:szCs w:val="21"/>
              </w:rPr>
              <w:t>0.9</w:t>
            </w:r>
          </w:p>
        </w:tc>
        <w:tc>
          <w:tcPr>
            <w:tcW w:w="3851" w:type="dxa"/>
            <w:vAlign w:val="center"/>
          </w:tcPr>
          <w:p w14:paraId="5A027CFA" w14:textId="77777777" w:rsidR="000B11A7" w:rsidRPr="00EB76A9" w:rsidRDefault="000B11A7">
            <w:pPr>
              <w:spacing w:beforeLines="25" w:before="60" w:afterLines="25" w:after="60"/>
              <w:rPr>
                <w:szCs w:val="21"/>
              </w:rPr>
            </w:pPr>
            <w:r w:rsidRPr="00EB76A9">
              <w:rPr>
                <w:szCs w:val="21"/>
              </w:rPr>
              <w:t>危险类别：乙</w:t>
            </w:r>
          </w:p>
        </w:tc>
      </w:tr>
      <w:tr w:rsidR="00771E9E" w:rsidRPr="00EB76A9" w14:paraId="7494B932" w14:textId="77777777" w:rsidTr="00E27615">
        <w:trPr>
          <w:trHeight w:val="397"/>
          <w:jc w:val="center"/>
        </w:trPr>
        <w:tc>
          <w:tcPr>
            <w:tcW w:w="790" w:type="dxa"/>
            <w:vMerge w:val="restart"/>
            <w:vAlign w:val="center"/>
          </w:tcPr>
          <w:p w14:paraId="7AE92443" w14:textId="77777777" w:rsidR="000B11A7" w:rsidRPr="00EB76A9" w:rsidRDefault="000B11A7">
            <w:pPr>
              <w:spacing w:beforeLines="25" w:before="60" w:afterLines="25" w:after="60"/>
              <w:jc w:val="center"/>
              <w:rPr>
                <w:szCs w:val="21"/>
              </w:rPr>
            </w:pPr>
            <w:r w:rsidRPr="00EB76A9">
              <w:rPr>
                <w:szCs w:val="21"/>
              </w:rPr>
              <w:t>燃爆</w:t>
            </w:r>
          </w:p>
          <w:p w14:paraId="5D2105BD" w14:textId="77777777" w:rsidR="000B11A7" w:rsidRPr="00EB76A9" w:rsidRDefault="000B11A7">
            <w:pPr>
              <w:spacing w:beforeLines="25" w:before="60" w:afterLines="25" w:after="60"/>
              <w:jc w:val="center"/>
              <w:rPr>
                <w:szCs w:val="21"/>
              </w:rPr>
            </w:pPr>
            <w:r w:rsidRPr="00EB76A9">
              <w:rPr>
                <w:szCs w:val="21"/>
              </w:rPr>
              <w:t>特性</w:t>
            </w:r>
          </w:p>
        </w:tc>
        <w:tc>
          <w:tcPr>
            <w:tcW w:w="3853" w:type="dxa"/>
            <w:vAlign w:val="center"/>
          </w:tcPr>
          <w:p w14:paraId="56E616F9" w14:textId="77777777" w:rsidR="000B11A7" w:rsidRPr="00EB76A9" w:rsidRDefault="000B11A7">
            <w:pPr>
              <w:spacing w:beforeLines="25" w:before="60" w:afterLines="25" w:after="60"/>
              <w:rPr>
                <w:szCs w:val="21"/>
              </w:rPr>
            </w:pPr>
            <w:r w:rsidRPr="00EB76A9">
              <w:rPr>
                <w:szCs w:val="21"/>
              </w:rPr>
              <w:t>闪点（</w:t>
            </w:r>
            <w:r w:rsidRPr="00EB76A9">
              <w:rPr>
                <w:szCs w:val="21"/>
              </w:rPr>
              <w:t>℃</w:t>
            </w:r>
            <w:r w:rsidRPr="00EB76A9">
              <w:rPr>
                <w:szCs w:val="21"/>
              </w:rPr>
              <w:t>）：</w:t>
            </w:r>
            <w:r w:rsidRPr="00EB76A9">
              <w:rPr>
                <w:szCs w:val="21"/>
              </w:rPr>
              <w:t>&gt;55</w:t>
            </w:r>
          </w:p>
        </w:tc>
        <w:tc>
          <w:tcPr>
            <w:tcW w:w="3851" w:type="dxa"/>
            <w:vAlign w:val="center"/>
          </w:tcPr>
          <w:p w14:paraId="540C3D33" w14:textId="77777777" w:rsidR="000B11A7" w:rsidRPr="00EB76A9" w:rsidRDefault="000B11A7">
            <w:pPr>
              <w:spacing w:beforeLines="25" w:before="60" w:afterLines="25" w:after="60"/>
              <w:rPr>
                <w:szCs w:val="21"/>
              </w:rPr>
            </w:pPr>
            <w:r w:rsidRPr="00EB76A9">
              <w:rPr>
                <w:szCs w:val="21"/>
              </w:rPr>
              <w:t>引燃温度（</w:t>
            </w:r>
            <w:r w:rsidRPr="00EB76A9">
              <w:rPr>
                <w:szCs w:val="21"/>
              </w:rPr>
              <w:t>℃</w:t>
            </w:r>
            <w:r w:rsidRPr="00EB76A9">
              <w:rPr>
                <w:szCs w:val="21"/>
              </w:rPr>
              <w:t>）：</w:t>
            </w:r>
            <w:r w:rsidRPr="00EB76A9">
              <w:rPr>
                <w:szCs w:val="21"/>
              </w:rPr>
              <w:t>257</w:t>
            </w:r>
          </w:p>
        </w:tc>
      </w:tr>
      <w:tr w:rsidR="00771E9E" w:rsidRPr="00EB76A9" w14:paraId="314FFE43" w14:textId="77777777" w:rsidTr="00E27615">
        <w:trPr>
          <w:trHeight w:val="154"/>
          <w:jc w:val="center"/>
        </w:trPr>
        <w:tc>
          <w:tcPr>
            <w:tcW w:w="790" w:type="dxa"/>
            <w:vMerge/>
            <w:vAlign w:val="center"/>
          </w:tcPr>
          <w:p w14:paraId="0891B40B" w14:textId="77777777" w:rsidR="000B11A7" w:rsidRPr="00EB76A9" w:rsidRDefault="000B11A7">
            <w:pPr>
              <w:spacing w:beforeLines="25" w:before="60" w:afterLines="25" w:after="60"/>
              <w:jc w:val="center"/>
              <w:rPr>
                <w:szCs w:val="21"/>
              </w:rPr>
            </w:pPr>
          </w:p>
        </w:tc>
        <w:tc>
          <w:tcPr>
            <w:tcW w:w="3853" w:type="dxa"/>
            <w:vAlign w:val="center"/>
          </w:tcPr>
          <w:p w14:paraId="58B4CDA8" w14:textId="77777777" w:rsidR="000B11A7" w:rsidRPr="00EB76A9" w:rsidRDefault="000B11A7">
            <w:pPr>
              <w:spacing w:beforeLines="25" w:before="60" w:afterLines="25" w:after="60"/>
              <w:rPr>
                <w:szCs w:val="21"/>
              </w:rPr>
            </w:pPr>
            <w:r w:rsidRPr="00EB76A9">
              <w:rPr>
                <w:szCs w:val="21"/>
              </w:rPr>
              <w:t>燃烧性：可燃</w:t>
            </w:r>
          </w:p>
        </w:tc>
        <w:tc>
          <w:tcPr>
            <w:tcW w:w="3851" w:type="dxa"/>
            <w:vAlign w:val="center"/>
          </w:tcPr>
          <w:p w14:paraId="2B4280B2" w14:textId="77777777" w:rsidR="000B11A7" w:rsidRPr="00EB76A9" w:rsidRDefault="000B11A7">
            <w:pPr>
              <w:spacing w:beforeLines="25" w:before="60" w:afterLines="25" w:after="60"/>
              <w:rPr>
                <w:szCs w:val="21"/>
              </w:rPr>
            </w:pPr>
            <w:r w:rsidRPr="00EB76A9">
              <w:rPr>
                <w:szCs w:val="21"/>
              </w:rPr>
              <w:t>禁忌物：强氧化剂、卤素</w:t>
            </w:r>
          </w:p>
        </w:tc>
      </w:tr>
      <w:tr w:rsidR="00771E9E" w:rsidRPr="00EB76A9" w14:paraId="4F5AADD1" w14:textId="77777777" w:rsidTr="00E27615">
        <w:trPr>
          <w:trHeight w:val="397"/>
          <w:jc w:val="center"/>
        </w:trPr>
        <w:tc>
          <w:tcPr>
            <w:tcW w:w="790" w:type="dxa"/>
            <w:vMerge/>
            <w:vAlign w:val="center"/>
          </w:tcPr>
          <w:p w14:paraId="64DA22C2" w14:textId="77777777" w:rsidR="000B11A7" w:rsidRPr="00EB76A9" w:rsidRDefault="000B11A7">
            <w:pPr>
              <w:spacing w:beforeLines="25" w:before="60" w:afterLines="25" w:after="60"/>
              <w:jc w:val="center"/>
              <w:rPr>
                <w:szCs w:val="21"/>
              </w:rPr>
            </w:pPr>
          </w:p>
        </w:tc>
        <w:tc>
          <w:tcPr>
            <w:tcW w:w="7704" w:type="dxa"/>
            <w:gridSpan w:val="2"/>
            <w:vAlign w:val="center"/>
          </w:tcPr>
          <w:p w14:paraId="1F746530" w14:textId="77777777" w:rsidR="000B11A7" w:rsidRPr="00EB76A9" w:rsidRDefault="000B11A7">
            <w:pPr>
              <w:spacing w:beforeLines="25" w:before="60" w:afterLines="25" w:after="60"/>
              <w:rPr>
                <w:szCs w:val="21"/>
              </w:rPr>
            </w:pPr>
            <w:r w:rsidRPr="00EB76A9">
              <w:rPr>
                <w:szCs w:val="21"/>
              </w:rPr>
              <w:t>危险特性：遇明火、高热或与强氧化剂接触，有引起燃烧爆炸的危险。若遇高热，容器内压增大，有开裂和爆炸的危险。其密度比水轻，能在水面上扩散，或随地势流淌，遇明火等会引着回燃。</w:t>
            </w:r>
          </w:p>
        </w:tc>
      </w:tr>
      <w:tr w:rsidR="00771E9E" w:rsidRPr="00EB76A9" w14:paraId="4C06E9DA" w14:textId="77777777" w:rsidTr="00E27615">
        <w:trPr>
          <w:trHeight w:val="397"/>
          <w:jc w:val="center"/>
        </w:trPr>
        <w:tc>
          <w:tcPr>
            <w:tcW w:w="790" w:type="dxa"/>
            <w:vMerge/>
            <w:vAlign w:val="center"/>
          </w:tcPr>
          <w:p w14:paraId="64CAFA6C" w14:textId="77777777" w:rsidR="000B11A7" w:rsidRPr="00EB76A9" w:rsidRDefault="000B11A7">
            <w:pPr>
              <w:spacing w:beforeLines="25" w:before="60" w:afterLines="25" w:after="60"/>
              <w:jc w:val="center"/>
              <w:rPr>
                <w:szCs w:val="21"/>
              </w:rPr>
            </w:pPr>
          </w:p>
        </w:tc>
        <w:tc>
          <w:tcPr>
            <w:tcW w:w="7704" w:type="dxa"/>
            <w:gridSpan w:val="2"/>
            <w:vAlign w:val="center"/>
          </w:tcPr>
          <w:p w14:paraId="59F5F6B8" w14:textId="77777777" w:rsidR="000B11A7" w:rsidRPr="00EB76A9" w:rsidRDefault="000B11A7">
            <w:pPr>
              <w:spacing w:beforeLines="25" w:before="60" w:afterLines="25" w:after="60"/>
              <w:rPr>
                <w:szCs w:val="21"/>
              </w:rPr>
            </w:pPr>
            <w:r w:rsidRPr="00EB76A9">
              <w:rPr>
                <w:szCs w:val="21"/>
              </w:rPr>
              <w:t>灭火方法：泡沫、二氧化碳、干粉、砂土，</w:t>
            </w:r>
            <w:r w:rsidRPr="00EB76A9">
              <w:rPr>
                <w:szCs w:val="21"/>
              </w:rPr>
              <w:t>1211</w:t>
            </w:r>
            <w:r w:rsidRPr="00EB76A9">
              <w:rPr>
                <w:szCs w:val="21"/>
              </w:rPr>
              <w:t>灭火剂。</w:t>
            </w:r>
          </w:p>
        </w:tc>
      </w:tr>
      <w:tr w:rsidR="00771E9E" w:rsidRPr="00EB76A9" w14:paraId="149CD619" w14:textId="77777777" w:rsidTr="00E27615">
        <w:trPr>
          <w:trHeight w:val="397"/>
          <w:jc w:val="center"/>
        </w:trPr>
        <w:tc>
          <w:tcPr>
            <w:tcW w:w="790" w:type="dxa"/>
            <w:vAlign w:val="center"/>
          </w:tcPr>
          <w:p w14:paraId="40463772" w14:textId="77777777" w:rsidR="000B11A7" w:rsidRPr="00EB76A9" w:rsidRDefault="000B11A7">
            <w:pPr>
              <w:spacing w:beforeLines="25" w:before="60" w:afterLines="25" w:after="60"/>
              <w:jc w:val="center"/>
              <w:rPr>
                <w:szCs w:val="21"/>
              </w:rPr>
            </w:pPr>
            <w:r w:rsidRPr="00EB76A9">
              <w:rPr>
                <w:szCs w:val="21"/>
              </w:rPr>
              <w:t>健康</w:t>
            </w:r>
          </w:p>
          <w:p w14:paraId="60C9F5CA" w14:textId="77777777" w:rsidR="000B11A7" w:rsidRPr="00EB76A9" w:rsidRDefault="000B11A7">
            <w:pPr>
              <w:spacing w:beforeLines="25" w:before="60" w:afterLines="25" w:after="60"/>
              <w:jc w:val="center"/>
              <w:rPr>
                <w:szCs w:val="21"/>
              </w:rPr>
            </w:pPr>
            <w:r w:rsidRPr="00EB76A9">
              <w:rPr>
                <w:szCs w:val="21"/>
              </w:rPr>
              <w:t>危害</w:t>
            </w:r>
          </w:p>
        </w:tc>
        <w:tc>
          <w:tcPr>
            <w:tcW w:w="7704" w:type="dxa"/>
            <w:gridSpan w:val="2"/>
            <w:vAlign w:val="center"/>
          </w:tcPr>
          <w:p w14:paraId="3EE73D5F" w14:textId="77777777" w:rsidR="000B11A7" w:rsidRPr="00EB76A9" w:rsidRDefault="000B11A7">
            <w:pPr>
              <w:spacing w:beforeLines="25" w:before="60" w:afterLines="25" w:after="60"/>
              <w:rPr>
                <w:szCs w:val="21"/>
              </w:rPr>
            </w:pPr>
            <w:r w:rsidRPr="00EB76A9">
              <w:rPr>
                <w:szCs w:val="21"/>
              </w:rPr>
              <w:t>侵入途径：吸入、食入，经皮肤吸收。</w:t>
            </w:r>
          </w:p>
          <w:p w14:paraId="482A2A12" w14:textId="77777777" w:rsidR="000B11A7" w:rsidRPr="00EB76A9" w:rsidRDefault="000B11A7">
            <w:pPr>
              <w:spacing w:beforeLines="25" w:before="60" w:afterLines="25" w:after="60"/>
              <w:rPr>
                <w:szCs w:val="21"/>
              </w:rPr>
            </w:pPr>
            <w:r w:rsidRPr="00EB76A9">
              <w:rPr>
                <w:szCs w:val="21"/>
              </w:rPr>
              <w:t>毒性：皮肤接触柴油可引起接触性皮炎、油性痤疮；吸入可引起吸入性肺炎。能经胎盘进入胎儿血中。柴油废气可引起眼、鼻刺激症状，头晕及头痛。</w:t>
            </w:r>
          </w:p>
        </w:tc>
      </w:tr>
      <w:tr w:rsidR="00771E9E" w:rsidRPr="00EB76A9" w14:paraId="12641D80" w14:textId="77777777" w:rsidTr="00E27615">
        <w:trPr>
          <w:trHeight w:val="397"/>
          <w:jc w:val="center"/>
        </w:trPr>
        <w:tc>
          <w:tcPr>
            <w:tcW w:w="790" w:type="dxa"/>
            <w:vAlign w:val="center"/>
          </w:tcPr>
          <w:p w14:paraId="5FCE4397" w14:textId="77777777" w:rsidR="000B11A7" w:rsidRPr="00EB76A9" w:rsidRDefault="000B11A7">
            <w:pPr>
              <w:spacing w:beforeLines="25" w:before="60" w:afterLines="25" w:after="60"/>
              <w:jc w:val="center"/>
              <w:rPr>
                <w:szCs w:val="21"/>
              </w:rPr>
            </w:pPr>
            <w:r w:rsidRPr="00EB76A9">
              <w:rPr>
                <w:szCs w:val="21"/>
              </w:rPr>
              <w:t>物料特性</w:t>
            </w:r>
          </w:p>
        </w:tc>
        <w:tc>
          <w:tcPr>
            <w:tcW w:w="7704" w:type="dxa"/>
            <w:gridSpan w:val="2"/>
            <w:vAlign w:val="center"/>
          </w:tcPr>
          <w:p w14:paraId="0703CEC7" w14:textId="77777777" w:rsidR="000B11A7" w:rsidRPr="00EB76A9" w:rsidRDefault="000B11A7">
            <w:pPr>
              <w:spacing w:beforeLines="25" w:before="60" w:afterLines="25" w:after="60"/>
              <w:rPr>
                <w:szCs w:val="21"/>
              </w:rPr>
            </w:pPr>
            <w:r w:rsidRPr="00EB76A9">
              <w:rPr>
                <w:rFonts w:ascii="Cambria Math" w:hAnsi="Cambria Math" w:cs="Cambria Math"/>
                <w:szCs w:val="21"/>
              </w:rPr>
              <w:t>①</w:t>
            </w:r>
            <w:r w:rsidRPr="00EB76A9">
              <w:rPr>
                <w:szCs w:val="21"/>
              </w:rPr>
              <w:t>挥发性</w:t>
            </w:r>
          </w:p>
          <w:p w14:paraId="38205061" w14:textId="77777777" w:rsidR="000B11A7" w:rsidRPr="00EB76A9" w:rsidRDefault="000B11A7">
            <w:pPr>
              <w:spacing w:beforeLines="25" w:before="60" w:afterLines="25" w:after="60"/>
              <w:rPr>
                <w:szCs w:val="21"/>
              </w:rPr>
            </w:pPr>
            <w:r w:rsidRPr="00EB76A9">
              <w:rPr>
                <w:szCs w:val="21"/>
              </w:rPr>
              <w:t>随着温度上升，挥发速度加快，由于柴油蒸气比空气重，易于在作业场所及低洼、通风不良的地方积聚，是造成火灾、爆炸事故的不安全因素之一。</w:t>
            </w:r>
          </w:p>
          <w:p w14:paraId="4AB879E5" w14:textId="77777777" w:rsidR="000B11A7" w:rsidRPr="00EB76A9" w:rsidRDefault="000B11A7">
            <w:pPr>
              <w:spacing w:beforeLines="25" w:before="60" w:afterLines="25" w:after="60"/>
              <w:rPr>
                <w:szCs w:val="21"/>
              </w:rPr>
            </w:pPr>
            <w:r w:rsidRPr="00EB76A9">
              <w:rPr>
                <w:rFonts w:ascii="Cambria Math" w:hAnsi="Cambria Math" w:cs="Cambria Math"/>
                <w:szCs w:val="21"/>
              </w:rPr>
              <w:t>②</w:t>
            </w:r>
            <w:r w:rsidRPr="00EB76A9">
              <w:rPr>
                <w:szCs w:val="21"/>
              </w:rPr>
              <w:t>燃烧性</w:t>
            </w:r>
          </w:p>
          <w:p w14:paraId="22292C2C" w14:textId="77777777" w:rsidR="000B11A7" w:rsidRPr="00EB76A9" w:rsidRDefault="000B11A7">
            <w:pPr>
              <w:spacing w:beforeLines="25" w:before="60" w:afterLines="25" w:after="60"/>
              <w:rPr>
                <w:szCs w:val="21"/>
              </w:rPr>
            </w:pPr>
            <w:r w:rsidRPr="00EB76A9">
              <w:rPr>
                <w:szCs w:val="21"/>
              </w:rPr>
              <w:lastRenderedPageBreak/>
              <w:t>柴油属于高闪点可燃液体，可引燃，具有火灾危险性。柴油在储罐、泵输及其他作业时出现异常或人员操作失误时可能泄漏出来，迅速挥发形成可燃性混合气体，遇到一定的诱导能量或火源就会燃烧。</w:t>
            </w:r>
          </w:p>
          <w:p w14:paraId="20904FA1" w14:textId="77777777" w:rsidR="000B11A7" w:rsidRPr="00EB76A9" w:rsidRDefault="000B11A7">
            <w:pPr>
              <w:spacing w:beforeLines="25" w:before="60" w:afterLines="25" w:after="60"/>
              <w:rPr>
                <w:szCs w:val="21"/>
              </w:rPr>
            </w:pPr>
            <w:r w:rsidRPr="00EB76A9">
              <w:rPr>
                <w:rFonts w:ascii="Cambria Math" w:hAnsi="Cambria Math" w:cs="Cambria Math"/>
                <w:szCs w:val="21"/>
              </w:rPr>
              <w:t>③</w:t>
            </w:r>
            <w:r w:rsidRPr="00EB76A9">
              <w:rPr>
                <w:szCs w:val="21"/>
              </w:rPr>
              <w:t>扩散性</w:t>
            </w:r>
          </w:p>
          <w:p w14:paraId="5B4B9D71" w14:textId="77777777" w:rsidR="000B11A7" w:rsidRPr="00EB76A9" w:rsidRDefault="000B11A7">
            <w:pPr>
              <w:spacing w:beforeLines="25" w:before="60" w:afterLines="25" w:after="60"/>
              <w:rPr>
                <w:szCs w:val="21"/>
              </w:rPr>
            </w:pPr>
            <w:r w:rsidRPr="00EB76A9">
              <w:rPr>
                <w:szCs w:val="21"/>
              </w:rPr>
              <w:t>柴油的扩散性对火灾爆炸危险的影响主要表现在以下三个方面：柴油的泄漏、柴油的流动性、柴油蒸气的扩散性。</w:t>
            </w:r>
          </w:p>
          <w:p w14:paraId="7EE3DC9A" w14:textId="77777777" w:rsidR="000B11A7" w:rsidRPr="00EB76A9" w:rsidRDefault="000B11A7">
            <w:pPr>
              <w:spacing w:beforeLines="25" w:before="60" w:afterLines="25" w:after="60"/>
              <w:rPr>
                <w:szCs w:val="21"/>
              </w:rPr>
            </w:pPr>
            <w:r w:rsidRPr="00EB76A9">
              <w:rPr>
                <w:rFonts w:ascii="Cambria Math" w:hAnsi="Cambria Math" w:cs="Cambria Math"/>
                <w:szCs w:val="21"/>
              </w:rPr>
              <w:t>④</w:t>
            </w:r>
            <w:r w:rsidRPr="00EB76A9">
              <w:rPr>
                <w:szCs w:val="21"/>
              </w:rPr>
              <w:t>易产生静电</w:t>
            </w:r>
          </w:p>
          <w:p w14:paraId="0692F703" w14:textId="77777777" w:rsidR="000B11A7" w:rsidRPr="00EB76A9" w:rsidRDefault="000B11A7">
            <w:pPr>
              <w:spacing w:beforeLines="25" w:before="60" w:afterLines="25" w:after="60"/>
              <w:rPr>
                <w:szCs w:val="21"/>
              </w:rPr>
            </w:pPr>
            <w:r w:rsidRPr="00EB76A9">
              <w:rPr>
                <w:szCs w:val="21"/>
              </w:rPr>
              <w:t>柴油是绝缘物质，其导电性比较差，柴油在收发输转及加注过程中，柴油和管道、容器、油泵、过滤介质以及水、杂质、空气等发生碰撞、摩擦，都会产生静电，容易造成静电积累，当静电积累到一定程度就可能在薄弱环节跳火放电，引起火灾、爆炸事故。</w:t>
            </w:r>
          </w:p>
          <w:p w14:paraId="4F1AD354" w14:textId="77777777" w:rsidR="000B11A7" w:rsidRPr="00EB76A9" w:rsidRDefault="000B11A7">
            <w:pPr>
              <w:spacing w:beforeLines="25" w:before="60" w:afterLines="25" w:after="60"/>
              <w:rPr>
                <w:szCs w:val="21"/>
              </w:rPr>
            </w:pPr>
            <w:r w:rsidRPr="00EB76A9">
              <w:rPr>
                <w:rFonts w:ascii="Cambria Math" w:hAnsi="Cambria Math" w:cs="Cambria Math"/>
                <w:szCs w:val="21"/>
              </w:rPr>
              <w:t>⑤</w:t>
            </w:r>
            <w:r w:rsidRPr="00EB76A9">
              <w:rPr>
                <w:szCs w:val="21"/>
              </w:rPr>
              <w:t>毒性</w:t>
            </w:r>
          </w:p>
          <w:p w14:paraId="532A21EB" w14:textId="77777777" w:rsidR="000B11A7" w:rsidRPr="00EB76A9" w:rsidRDefault="000B11A7">
            <w:pPr>
              <w:spacing w:beforeLines="25" w:before="60" w:afterLines="25" w:after="60"/>
              <w:rPr>
                <w:szCs w:val="21"/>
              </w:rPr>
            </w:pPr>
            <w:r w:rsidRPr="00EB76A9">
              <w:rPr>
                <w:szCs w:val="21"/>
              </w:rPr>
              <w:t>柴油是由各种碳氢化合物组成的，具有一定的毒性。柴油的有害物质是通过人体呼吸道、消化道及皮肤三个途径进入人体内，造成对人体的危害。危害程度是由柴油蒸气浓度，作用时间的长短来决定的。</w:t>
            </w:r>
          </w:p>
        </w:tc>
      </w:tr>
      <w:tr w:rsidR="00771E9E" w:rsidRPr="00EB76A9" w14:paraId="3C8D9C05" w14:textId="77777777" w:rsidTr="00E27615">
        <w:trPr>
          <w:trHeight w:val="397"/>
          <w:jc w:val="center"/>
        </w:trPr>
        <w:tc>
          <w:tcPr>
            <w:tcW w:w="790" w:type="dxa"/>
            <w:vAlign w:val="center"/>
          </w:tcPr>
          <w:p w14:paraId="25CC64E9" w14:textId="77777777" w:rsidR="000B11A7" w:rsidRPr="00EB76A9" w:rsidRDefault="000B11A7">
            <w:pPr>
              <w:spacing w:beforeLines="25" w:before="60" w:afterLines="25" w:after="60"/>
              <w:jc w:val="center"/>
              <w:rPr>
                <w:szCs w:val="21"/>
              </w:rPr>
            </w:pPr>
            <w:r w:rsidRPr="00EB76A9">
              <w:rPr>
                <w:szCs w:val="21"/>
              </w:rPr>
              <w:t>泄漏处理</w:t>
            </w:r>
          </w:p>
        </w:tc>
        <w:tc>
          <w:tcPr>
            <w:tcW w:w="7704" w:type="dxa"/>
            <w:gridSpan w:val="2"/>
            <w:vAlign w:val="center"/>
          </w:tcPr>
          <w:p w14:paraId="2D47F4F8" w14:textId="77777777" w:rsidR="000B11A7" w:rsidRPr="00EB76A9" w:rsidRDefault="000B11A7">
            <w:pPr>
              <w:spacing w:beforeLines="25" w:before="60" w:afterLines="25" w:after="60"/>
              <w:rPr>
                <w:szCs w:val="21"/>
              </w:rPr>
            </w:pPr>
            <w:r w:rsidRPr="00EB76A9">
              <w:rPr>
                <w:szCs w:val="21"/>
              </w:rPr>
              <w:t>切断火源。建议应急处理人员戴好防毒面具，穿化学防护服。在确保安全情况下堵漏。用活性炭或其它惰性材料吸收，然后收集运至空旷处焚烧。如大量泄漏，利用围堤收容，然后收集、转移、回收或无害处理后废弃。</w:t>
            </w:r>
          </w:p>
        </w:tc>
      </w:tr>
      <w:tr w:rsidR="00771E9E" w:rsidRPr="00EB76A9" w14:paraId="41BB6B07" w14:textId="77777777" w:rsidTr="00E27615">
        <w:trPr>
          <w:trHeight w:val="397"/>
          <w:jc w:val="center"/>
        </w:trPr>
        <w:tc>
          <w:tcPr>
            <w:tcW w:w="790" w:type="dxa"/>
            <w:vAlign w:val="center"/>
          </w:tcPr>
          <w:p w14:paraId="1FA74210" w14:textId="77777777" w:rsidR="000B11A7" w:rsidRPr="00EB76A9" w:rsidRDefault="000B11A7">
            <w:pPr>
              <w:spacing w:beforeLines="25" w:before="60" w:afterLines="25" w:after="60"/>
              <w:jc w:val="center"/>
              <w:rPr>
                <w:szCs w:val="21"/>
              </w:rPr>
            </w:pPr>
            <w:r w:rsidRPr="00EB76A9">
              <w:rPr>
                <w:szCs w:val="21"/>
              </w:rPr>
              <w:t>防护措施</w:t>
            </w:r>
          </w:p>
        </w:tc>
        <w:tc>
          <w:tcPr>
            <w:tcW w:w="7704" w:type="dxa"/>
            <w:gridSpan w:val="2"/>
            <w:vAlign w:val="center"/>
          </w:tcPr>
          <w:p w14:paraId="6E9E15E9" w14:textId="77777777" w:rsidR="000B11A7" w:rsidRPr="00EB76A9" w:rsidRDefault="000B11A7">
            <w:pPr>
              <w:spacing w:beforeLines="25" w:before="60" w:afterLines="25" w:after="60"/>
              <w:rPr>
                <w:szCs w:val="21"/>
              </w:rPr>
            </w:pPr>
            <w:r w:rsidRPr="00EB76A9">
              <w:rPr>
                <w:szCs w:val="21"/>
              </w:rPr>
              <w:t>工程控制：密闭操作，注意通风；呼吸系统防护：一般不需特殊防护。但建议特殊情况下佩带供气式呼吸器；眼睛防护：必要时戴安全防护眼镜；防护服：穿工作服；手防护：必要时戴防护手套；其他：工作现场严禁吸烟，避免长期反复接触。</w:t>
            </w:r>
          </w:p>
        </w:tc>
      </w:tr>
    </w:tbl>
    <w:p w14:paraId="4E05CE39" w14:textId="0EC8C775" w:rsidR="000B11A7" w:rsidRPr="00EB76A9" w:rsidRDefault="00154C0A" w:rsidP="009A1F40">
      <w:pPr>
        <w:pStyle w:val="3"/>
        <w:spacing w:beforeLines="50" w:before="120"/>
      </w:pPr>
      <w:bookmarkStart w:id="88" w:name="_Toc162068732"/>
      <w:bookmarkStart w:id="89" w:name="_Toc60752781"/>
      <w:bookmarkStart w:id="90" w:name="_Toc74028110"/>
      <w:bookmarkStart w:id="91" w:name="_Toc81289769"/>
      <w:bookmarkStart w:id="92" w:name="_Toc86564202"/>
      <w:bookmarkStart w:id="93" w:name="_Toc88878089"/>
      <w:bookmarkStart w:id="94" w:name="_Toc92253395"/>
      <w:bookmarkStart w:id="95" w:name="_Toc93917832"/>
      <w:bookmarkStart w:id="96" w:name="_Toc99086551"/>
      <w:bookmarkStart w:id="97" w:name="_Toc129166398"/>
      <w:r w:rsidRPr="00EB76A9">
        <w:t>4</w:t>
      </w:r>
      <w:r w:rsidR="000B11A7" w:rsidRPr="00EB76A9">
        <w:t xml:space="preserve">.1.6 </w:t>
      </w:r>
      <w:r w:rsidR="000B11A7" w:rsidRPr="00EB76A9">
        <w:t>二氧化硫</w:t>
      </w:r>
      <w:bookmarkEnd w:id="88"/>
    </w:p>
    <w:p w14:paraId="4FC54303"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二氧化硫是最常见的硫氧化物。无色气体，有强烈刺激性气味。大气主要污染物之一。含有硫化氢的井发生井喷或放喷时，通常要点火。硫化氢燃烧后产生二氧化硫也属有毒气体。二氧化硫为无色、具有刺激性气味、比空气比重大的气体，具有窒息作用，人吸入后在鼻和喉粘膜上形成亚硫酸。吸入一定浓度的二氧化硫会引起人身伤害甚至死亡。</w:t>
      </w:r>
    </w:p>
    <w:p w14:paraId="5DA8AFEA" w14:textId="42FA8BC9" w:rsidR="000B11A7" w:rsidRPr="00EB76A9" w:rsidRDefault="000B11A7">
      <w:pPr>
        <w:adjustRightInd w:val="0"/>
        <w:snapToGrid w:val="0"/>
        <w:spacing w:line="360" w:lineRule="auto"/>
        <w:ind w:firstLineChars="200" w:firstLine="560"/>
      </w:pPr>
      <w:r w:rsidRPr="00EB76A9">
        <w:rPr>
          <w:sz w:val="28"/>
          <w:szCs w:val="28"/>
        </w:rPr>
        <w:t>二氧化硫对人的生理反应见表</w:t>
      </w:r>
      <w:r w:rsidR="00154C0A" w:rsidRPr="00EB76A9">
        <w:rPr>
          <w:sz w:val="28"/>
          <w:szCs w:val="28"/>
        </w:rPr>
        <w:t>4</w:t>
      </w:r>
      <w:r w:rsidRPr="00EB76A9">
        <w:rPr>
          <w:sz w:val="28"/>
          <w:szCs w:val="28"/>
        </w:rPr>
        <w:t>.1-6</w:t>
      </w:r>
      <w:r w:rsidRPr="00EB76A9">
        <w:rPr>
          <w:sz w:val="28"/>
          <w:szCs w:val="28"/>
        </w:rPr>
        <w:t>。</w:t>
      </w:r>
    </w:p>
    <w:p w14:paraId="2B719E71" w14:textId="1DD65145" w:rsidR="000B11A7" w:rsidRPr="00EB76A9" w:rsidRDefault="000B11A7">
      <w:pPr>
        <w:spacing w:line="360" w:lineRule="auto"/>
        <w:jc w:val="center"/>
        <w:rPr>
          <w:b/>
          <w:sz w:val="24"/>
          <w:szCs w:val="24"/>
        </w:rPr>
      </w:pPr>
      <w:r w:rsidRPr="00EB76A9">
        <w:rPr>
          <w:b/>
          <w:sz w:val="24"/>
          <w:szCs w:val="24"/>
        </w:rPr>
        <w:t>表</w:t>
      </w:r>
      <w:r w:rsidR="00154C0A" w:rsidRPr="00EB76A9">
        <w:rPr>
          <w:b/>
          <w:sz w:val="24"/>
          <w:szCs w:val="24"/>
        </w:rPr>
        <w:t>4</w:t>
      </w:r>
      <w:r w:rsidRPr="00EB76A9">
        <w:rPr>
          <w:b/>
          <w:sz w:val="24"/>
          <w:szCs w:val="24"/>
        </w:rPr>
        <w:t xml:space="preserve">.1-6  </w:t>
      </w:r>
      <w:r w:rsidRPr="00EB76A9">
        <w:rPr>
          <w:b/>
          <w:sz w:val="24"/>
          <w:szCs w:val="24"/>
        </w:rPr>
        <w:t>二氧化硫对人的生理反应</w:t>
      </w:r>
    </w:p>
    <w:tbl>
      <w:tblPr>
        <w:tblW w:w="84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86"/>
        <w:gridCol w:w="993"/>
        <w:gridCol w:w="1275"/>
        <w:gridCol w:w="4540"/>
      </w:tblGrid>
      <w:tr w:rsidR="00771E9E" w:rsidRPr="00EB76A9" w14:paraId="5A3D810A" w14:textId="77777777" w:rsidTr="00E27615">
        <w:trPr>
          <w:jc w:val="center"/>
        </w:trPr>
        <w:tc>
          <w:tcPr>
            <w:tcW w:w="3954" w:type="dxa"/>
            <w:gridSpan w:val="3"/>
            <w:vAlign w:val="center"/>
          </w:tcPr>
          <w:p w14:paraId="40D8273F" w14:textId="77777777" w:rsidR="000B11A7" w:rsidRPr="00EB76A9" w:rsidRDefault="000B11A7">
            <w:pPr>
              <w:spacing w:beforeLines="25" w:before="60" w:afterLines="25" w:after="60"/>
              <w:jc w:val="center"/>
              <w:rPr>
                <w:szCs w:val="21"/>
              </w:rPr>
            </w:pPr>
            <w:r w:rsidRPr="00EB76A9">
              <w:rPr>
                <w:szCs w:val="21"/>
              </w:rPr>
              <w:t>在空气中的浓度</w:t>
            </w:r>
          </w:p>
        </w:tc>
        <w:tc>
          <w:tcPr>
            <w:tcW w:w="4540" w:type="dxa"/>
            <w:vMerge w:val="restart"/>
            <w:vAlign w:val="center"/>
          </w:tcPr>
          <w:p w14:paraId="3F667FB1" w14:textId="77777777" w:rsidR="000B11A7" w:rsidRPr="00EB76A9" w:rsidRDefault="000B11A7">
            <w:pPr>
              <w:spacing w:beforeLines="25" w:before="60" w:afterLines="25" w:after="60"/>
              <w:rPr>
                <w:szCs w:val="21"/>
              </w:rPr>
            </w:pPr>
            <w:r w:rsidRPr="00EB76A9">
              <w:rPr>
                <w:szCs w:val="21"/>
              </w:rPr>
              <w:t>暴露于二氧化硫的典型特性</w:t>
            </w:r>
          </w:p>
        </w:tc>
      </w:tr>
      <w:tr w:rsidR="00771E9E" w:rsidRPr="00EB76A9" w14:paraId="51D11270" w14:textId="77777777" w:rsidTr="00E27615">
        <w:trPr>
          <w:jc w:val="center"/>
        </w:trPr>
        <w:tc>
          <w:tcPr>
            <w:tcW w:w="1686" w:type="dxa"/>
            <w:vAlign w:val="center"/>
          </w:tcPr>
          <w:p w14:paraId="161A8334" w14:textId="0913F046" w:rsidR="000B11A7" w:rsidRPr="00EB76A9" w:rsidRDefault="000B11A7" w:rsidP="00E27615">
            <w:pPr>
              <w:spacing w:beforeLines="25" w:before="60" w:afterLines="25" w:after="60"/>
              <w:jc w:val="center"/>
              <w:rPr>
                <w:szCs w:val="21"/>
              </w:rPr>
            </w:pPr>
            <w:r w:rsidRPr="00EB76A9">
              <w:rPr>
                <w:szCs w:val="21"/>
              </w:rPr>
              <w:t>%</w:t>
            </w:r>
            <w:r w:rsidRPr="00EB76A9">
              <w:rPr>
                <w:szCs w:val="21"/>
              </w:rPr>
              <w:t>（体积分数）</w:t>
            </w:r>
          </w:p>
        </w:tc>
        <w:tc>
          <w:tcPr>
            <w:tcW w:w="993" w:type="dxa"/>
            <w:vAlign w:val="center"/>
          </w:tcPr>
          <w:p w14:paraId="122825A1" w14:textId="77777777" w:rsidR="000B11A7" w:rsidRPr="00EB76A9" w:rsidRDefault="000B11A7">
            <w:pPr>
              <w:spacing w:beforeLines="25" w:before="60" w:afterLines="25" w:after="60"/>
              <w:jc w:val="center"/>
              <w:rPr>
                <w:szCs w:val="21"/>
              </w:rPr>
            </w:pPr>
            <w:r w:rsidRPr="00EB76A9">
              <w:rPr>
                <w:szCs w:val="21"/>
              </w:rPr>
              <w:t>ppm</w:t>
            </w:r>
          </w:p>
        </w:tc>
        <w:tc>
          <w:tcPr>
            <w:tcW w:w="1275" w:type="dxa"/>
            <w:vAlign w:val="center"/>
          </w:tcPr>
          <w:p w14:paraId="29384CC2" w14:textId="77777777" w:rsidR="000B11A7" w:rsidRPr="00EB76A9" w:rsidRDefault="000B11A7">
            <w:pPr>
              <w:spacing w:beforeLines="25" w:before="60" w:afterLines="25" w:after="60"/>
              <w:jc w:val="center"/>
              <w:rPr>
                <w:szCs w:val="21"/>
              </w:rPr>
            </w:pPr>
            <w:r w:rsidRPr="00EB76A9">
              <w:rPr>
                <w:szCs w:val="21"/>
              </w:rPr>
              <w:t>mg/m</w:t>
            </w:r>
            <w:r w:rsidRPr="00EB76A9">
              <w:rPr>
                <w:szCs w:val="21"/>
                <w:vertAlign w:val="superscript"/>
              </w:rPr>
              <w:t>3</w:t>
            </w:r>
          </w:p>
        </w:tc>
        <w:tc>
          <w:tcPr>
            <w:tcW w:w="4540" w:type="dxa"/>
            <w:vMerge/>
          </w:tcPr>
          <w:p w14:paraId="6FE57BF3" w14:textId="77777777" w:rsidR="000B11A7" w:rsidRPr="00EB76A9" w:rsidRDefault="000B11A7">
            <w:pPr>
              <w:spacing w:beforeLines="25" w:before="60" w:afterLines="25" w:after="60"/>
              <w:rPr>
                <w:szCs w:val="21"/>
              </w:rPr>
            </w:pPr>
          </w:p>
        </w:tc>
      </w:tr>
      <w:tr w:rsidR="00771E9E" w:rsidRPr="00EB76A9" w14:paraId="2855260B" w14:textId="77777777" w:rsidTr="00E27615">
        <w:trPr>
          <w:jc w:val="center"/>
        </w:trPr>
        <w:tc>
          <w:tcPr>
            <w:tcW w:w="1686" w:type="dxa"/>
            <w:vAlign w:val="center"/>
          </w:tcPr>
          <w:p w14:paraId="5CBD2196" w14:textId="77777777" w:rsidR="000B11A7" w:rsidRPr="00EB76A9" w:rsidRDefault="000B11A7">
            <w:pPr>
              <w:spacing w:beforeLines="25" w:before="60" w:afterLines="25" w:after="60"/>
              <w:jc w:val="center"/>
              <w:rPr>
                <w:szCs w:val="21"/>
              </w:rPr>
            </w:pPr>
            <w:r w:rsidRPr="00EB76A9">
              <w:rPr>
                <w:szCs w:val="21"/>
              </w:rPr>
              <w:t>0.0001</w:t>
            </w:r>
          </w:p>
        </w:tc>
        <w:tc>
          <w:tcPr>
            <w:tcW w:w="993" w:type="dxa"/>
            <w:vAlign w:val="center"/>
          </w:tcPr>
          <w:p w14:paraId="5EBE5B98" w14:textId="77777777" w:rsidR="000B11A7" w:rsidRPr="00EB76A9" w:rsidRDefault="000B11A7">
            <w:pPr>
              <w:spacing w:beforeLines="25" w:before="60" w:afterLines="25" w:after="60"/>
              <w:jc w:val="center"/>
              <w:rPr>
                <w:szCs w:val="21"/>
              </w:rPr>
            </w:pPr>
            <w:r w:rsidRPr="00EB76A9">
              <w:rPr>
                <w:szCs w:val="21"/>
              </w:rPr>
              <w:t>1</w:t>
            </w:r>
          </w:p>
        </w:tc>
        <w:tc>
          <w:tcPr>
            <w:tcW w:w="1275" w:type="dxa"/>
            <w:vAlign w:val="center"/>
          </w:tcPr>
          <w:p w14:paraId="47CCC9D5" w14:textId="77777777" w:rsidR="000B11A7" w:rsidRPr="00EB76A9" w:rsidRDefault="000B11A7">
            <w:pPr>
              <w:spacing w:beforeLines="25" w:before="60" w:afterLines="25" w:after="60"/>
              <w:jc w:val="center"/>
              <w:rPr>
                <w:szCs w:val="21"/>
              </w:rPr>
            </w:pPr>
            <w:r w:rsidRPr="00EB76A9">
              <w:rPr>
                <w:szCs w:val="21"/>
              </w:rPr>
              <w:t>2.71</w:t>
            </w:r>
          </w:p>
        </w:tc>
        <w:tc>
          <w:tcPr>
            <w:tcW w:w="4540" w:type="dxa"/>
            <w:vAlign w:val="center"/>
          </w:tcPr>
          <w:p w14:paraId="1667D4A3" w14:textId="77777777" w:rsidR="000B11A7" w:rsidRPr="00EB76A9" w:rsidRDefault="000B11A7">
            <w:pPr>
              <w:spacing w:beforeLines="25" w:before="60" w:afterLines="25" w:after="60"/>
              <w:rPr>
                <w:szCs w:val="21"/>
              </w:rPr>
            </w:pPr>
            <w:r w:rsidRPr="00EB76A9">
              <w:rPr>
                <w:szCs w:val="21"/>
              </w:rPr>
              <w:t>具有刺激性气味，可能引起呼吸改变</w:t>
            </w:r>
          </w:p>
        </w:tc>
      </w:tr>
      <w:tr w:rsidR="00771E9E" w:rsidRPr="00EB76A9" w14:paraId="33A55CED" w14:textId="77777777" w:rsidTr="00E27615">
        <w:trPr>
          <w:jc w:val="center"/>
        </w:trPr>
        <w:tc>
          <w:tcPr>
            <w:tcW w:w="1686" w:type="dxa"/>
            <w:vAlign w:val="center"/>
          </w:tcPr>
          <w:p w14:paraId="65A129A5" w14:textId="77777777" w:rsidR="000B11A7" w:rsidRPr="00EB76A9" w:rsidRDefault="000B11A7">
            <w:pPr>
              <w:spacing w:beforeLines="25" w:before="60" w:afterLines="25" w:after="60"/>
              <w:jc w:val="center"/>
              <w:rPr>
                <w:szCs w:val="21"/>
              </w:rPr>
            </w:pPr>
            <w:r w:rsidRPr="00EB76A9">
              <w:rPr>
                <w:szCs w:val="21"/>
              </w:rPr>
              <w:lastRenderedPageBreak/>
              <w:t>0.0002</w:t>
            </w:r>
          </w:p>
        </w:tc>
        <w:tc>
          <w:tcPr>
            <w:tcW w:w="993" w:type="dxa"/>
            <w:vAlign w:val="center"/>
          </w:tcPr>
          <w:p w14:paraId="72C77AE0" w14:textId="77777777" w:rsidR="000B11A7" w:rsidRPr="00EB76A9" w:rsidRDefault="000B11A7">
            <w:pPr>
              <w:spacing w:beforeLines="25" w:before="60" w:afterLines="25" w:after="60"/>
              <w:jc w:val="center"/>
              <w:rPr>
                <w:szCs w:val="21"/>
              </w:rPr>
            </w:pPr>
            <w:r w:rsidRPr="00EB76A9">
              <w:rPr>
                <w:szCs w:val="21"/>
              </w:rPr>
              <w:t>2</w:t>
            </w:r>
          </w:p>
        </w:tc>
        <w:tc>
          <w:tcPr>
            <w:tcW w:w="1275" w:type="dxa"/>
            <w:vAlign w:val="center"/>
          </w:tcPr>
          <w:p w14:paraId="69C1DEB4" w14:textId="77777777" w:rsidR="000B11A7" w:rsidRPr="00EB76A9" w:rsidRDefault="000B11A7">
            <w:pPr>
              <w:spacing w:beforeLines="25" w:before="60" w:afterLines="25" w:after="60"/>
              <w:jc w:val="center"/>
              <w:rPr>
                <w:szCs w:val="21"/>
              </w:rPr>
            </w:pPr>
            <w:r w:rsidRPr="00EB76A9">
              <w:rPr>
                <w:szCs w:val="21"/>
              </w:rPr>
              <w:t>5.42</w:t>
            </w:r>
          </w:p>
        </w:tc>
        <w:tc>
          <w:tcPr>
            <w:tcW w:w="4540" w:type="dxa"/>
            <w:vAlign w:val="center"/>
          </w:tcPr>
          <w:p w14:paraId="4D899EFE" w14:textId="77777777" w:rsidR="000B11A7" w:rsidRPr="00EB76A9" w:rsidRDefault="000B11A7">
            <w:pPr>
              <w:spacing w:beforeLines="25" w:before="60" w:afterLines="25" w:after="60"/>
              <w:rPr>
                <w:szCs w:val="21"/>
              </w:rPr>
            </w:pPr>
            <w:r w:rsidRPr="00EB76A9">
              <w:rPr>
                <w:szCs w:val="21"/>
              </w:rPr>
              <w:t>美国政府工业卫生专家联合会推荐的阀限值（</w:t>
            </w:r>
            <w:r w:rsidRPr="00EB76A9">
              <w:rPr>
                <w:szCs w:val="21"/>
              </w:rPr>
              <w:t>8h</w:t>
            </w:r>
            <w:r w:rsidRPr="00EB76A9">
              <w:rPr>
                <w:szCs w:val="21"/>
              </w:rPr>
              <w:t>加权平均值）</w:t>
            </w:r>
          </w:p>
        </w:tc>
      </w:tr>
      <w:tr w:rsidR="00771E9E" w:rsidRPr="00EB76A9" w14:paraId="4143FCB9" w14:textId="77777777" w:rsidTr="00E27615">
        <w:trPr>
          <w:jc w:val="center"/>
        </w:trPr>
        <w:tc>
          <w:tcPr>
            <w:tcW w:w="1686" w:type="dxa"/>
            <w:vAlign w:val="center"/>
          </w:tcPr>
          <w:p w14:paraId="69EAC417" w14:textId="77777777" w:rsidR="000B11A7" w:rsidRPr="00EB76A9" w:rsidRDefault="000B11A7">
            <w:pPr>
              <w:spacing w:beforeLines="25" w:before="60" w:afterLines="25" w:after="60"/>
              <w:jc w:val="center"/>
              <w:rPr>
                <w:szCs w:val="21"/>
              </w:rPr>
            </w:pPr>
            <w:r w:rsidRPr="00EB76A9">
              <w:rPr>
                <w:szCs w:val="21"/>
              </w:rPr>
              <w:t>0.0005</w:t>
            </w:r>
          </w:p>
        </w:tc>
        <w:tc>
          <w:tcPr>
            <w:tcW w:w="993" w:type="dxa"/>
            <w:vAlign w:val="center"/>
          </w:tcPr>
          <w:p w14:paraId="6E7197F2" w14:textId="77777777" w:rsidR="000B11A7" w:rsidRPr="00EB76A9" w:rsidRDefault="000B11A7">
            <w:pPr>
              <w:spacing w:beforeLines="25" w:before="60" w:afterLines="25" w:after="60"/>
              <w:jc w:val="center"/>
              <w:rPr>
                <w:szCs w:val="21"/>
              </w:rPr>
            </w:pPr>
            <w:r w:rsidRPr="00EB76A9">
              <w:rPr>
                <w:szCs w:val="21"/>
              </w:rPr>
              <w:t>5</w:t>
            </w:r>
          </w:p>
        </w:tc>
        <w:tc>
          <w:tcPr>
            <w:tcW w:w="1275" w:type="dxa"/>
            <w:vAlign w:val="center"/>
          </w:tcPr>
          <w:p w14:paraId="16DF06D8" w14:textId="77777777" w:rsidR="000B11A7" w:rsidRPr="00EB76A9" w:rsidRDefault="000B11A7">
            <w:pPr>
              <w:spacing w:beforeLines="25" w:before="60" w:afterLines="25" w:after="60"/>
              <w:jc w:val="center"/>
              <w:rPr>
                <w:szCs w:val="21"/>
              </w:rPr>
            </w:pPr>
            <w:r w:rsidRPr="00EB76A9">
              <w:rPr>
                <w:szCs w:val="21"/>
              </w:rPr>
              <w:t>13.50</w:t>
            </w:r>
          </w:p>
        </w:tc>
        <w:tc>
          <w:tcPr>
            <w:tcW w:w="4540" w:type="dxa"/>
            <w:vAlign w:val="center"/>
          </w:tcPr>
          <w:p w14:paraId="05163D8D" w14:textId="77777777" w:rsidR="000B11A7" w:rsidRPr="00EB76A9" w:rsidRDefault="000B11A7">
            <w:pPr>
              <w:spacing w:beforeLines="25" w:before="60" w:afterLines="25" w:after="60"/>
              <w:rPr>
                <w:szCs w:val="21"/>
              </w:rPr>
            </w:pPr>
            <w:r w:rsidRPr="00EB76A9">
              <w:rPr>
                <w:szCs w:val="21"/>
              </w:rPr>
              <w:t>灼伤眼睛，刺激呼吸，对嗓子有较小的刺激。</w:t>
            </w:r>
          </w:p>
        </w:tc>
      </w:tr>
      <w:tr w:rsidR="00771E9E" w:rsidRPr="00EB76A9" w14:paraId="6D18C1CE" w14:textId="77777777" w:rsidTr="00E27615">
        <w:trPr>
          <w:jc w:val="center"/>
        </w:trPr>
        <w:tc>
          <w:tcPr>
            <w:tcW w:w="1686" w:type="dxa"/>
            <w:vAlign w:val="center"/>
          </w:tcPr>
          <w:p w14:paraId="68432F61" w14:textId="77777777" w:rsidR="000B11A7" w:rsidRPr="00EB76A9" w:rsidRDefault="000B11A7">
            <w:pPr>
              <w:spacing w:beforeLines="25" w:before="60" w:afterLines="25" w:after="60"/>
              <w:jc w:val="center"/>
              <w:rPr>
                <w:szCs w:val="21"/>
              </w:rPr>
            </w:pPr>
            <w:r w:rsidRPr="00EB76A9">
              <w:rPr>
                <w:szCs w:val="21"/>
              </w:rPr>
              <w:t>0.0012</w:t>
            </w:r>
          </w:p>
        </w:tc>
        <w:tc>
          <w:tcPr>
            <w:tcW w:w="993" w:type="dxa"/>
            <w:vAlign w:val="center"/>
          </w:tcPr>
          <w:p w14:paraId="747D84D6" w14:textId="77777777" w:rsidR="000B11A7" w:rsidRPr="00EB76A9" w:rsidRDefault="000B11A7">
            <w:pPr>
              <w:spacing w:beforeLines="25" w:before="60" w:afterLines="25" w:after="60"/>
              <w:jc w:val="center"/>
              <w:rPr>
                <w:szCs w:val="21"/>
              </w:rPr>
            </w:pPr>
            <w:r w:rsidRPr="00EB76A9">
              <w:rPr>
                <w:szCs w:val="21"/>
              </w:rPr>
              <w:t>12</w:t>
            </w:r>
          </w:p>
        </w:tc>
        <w:tc>
          <w:tcPr>
            <w:tcW w:w="1275" w:type="dxa"/>
            <w:vAlign w:val="center"/>
          </w:tcPr>
          <w:p w14:paraId="0E5DF577" w14:textId="77777777" w:rsidR="000B11A7" w:rsidRPr="00EB76A9" w:rsidRDefault="000B11A7">
            <w:pPr>
              <w:spacing w:beforeLines="25" w:before="60" w:afterLines="25" w:after="60"/>
              <w:jc w:val="center"/>
              <w:rPr>
                <w:szCs w:val="21"/>
              </w:rPr>
            </w:pPr>
            <w:r w:rsidRPr="00EB76A9">
              <w:rPr>
                <w:szCs w:val="21"/>
              </w:rPr>
              <w:t>32.49</w:t>
            </w:r>
          </w:p>
        </w:tc>
        <w:tc>
          <w:tcPr>
            <w:tcW w:w="4540" w:type="dxa"/>
            <w:vAlign w:val="center"/>
          </w:tcPr>
          <w:p w14:paraId="459E831D" w14:textId="77777777" w:rsidR="000B11A7" w:rsidRPr="00EB76A9" w:rsidRDefault="000B11A7">
            <w:pPr>
              <w:spacing w:beforeLines="25" w:before="60" w:afterLines="25" w:after="60"/>
              <w:rPr>
                <w:szCs w:val="21"/>
              </w:rPr>
            </w:pPr>
            <w:r w:rsidRPr="00EB76A9">
              <w:rPr>
                <w:szCs w:val="21"/>
              </w:rPr>
              <w:t>刺激嗓子咳嗽，胸部收缩，流眼泪和恶心</w:t>
            </w:r>
          </w:p>
        </w:tc>
      </w:tr>
      <w:tr w:rsidR="00771E9E" w:rsidRPr="00EB76A9" w14:paraId="4364CD89" w14:textId="77777777" w:rsidTr="00E27615">
        <w:trPr>
          <w:jc w:val="center"/>
        </w:trPr>
        <w:tc>
          <w:tcPr>
            <w:tcW w:w="1686" w:type="dxa"/>
            <w:vAlign w:val="center"/>
          </w:tcPr>
          <w:p w14:paraId="69CFE69B" w14:textId="77777777" w:rsidR="000B11A7" w:rsidRPr="00EB76A9" w:rsidRDefault="000B11A7">
            <w:pPr>
              <w:spacing w:beforeLines="25" w:before="60" w:afterLines="25" w:after="60"/>
              <w:jc w:val="center"/>
              <w:rPr>
                <w:szCs w:val="21"/>
              </w:rPr>
            </w:pPr>
            <w:r w:rsidRPr="00EB76A9">
              <w:rPr>
                <w:szCs w:val="21"/>
              </w:rPr>
              <w:t>0.010</w:t>
            </w:r>
          </w:p>
        </w:tc>
        <w:tc>
          <w:tcPr>
            <w:tcW w:w="993" w:type="dxa"/>
            <w:vAlign w:val="center"/>
          </w:tcPr>
          <w:p w14:paraId="67CEC25D" w14:textId="77777777" w:rsidR="000B11A7" w:rsidRPr="00EB76A9" w:rsidRDefault="000B11A7">
            <w:pPr>
              <w:spacing w:beforeLines="25" w:before="60" w:afterLines="25" w:after="60"/>
              <w:jc w:val="center"/>
              <w:rPr>
                <w:szCs w:val="21"/>
              </w:rPr>
            </w:pPr>
            <w:r w:rsidRPr="00EB76A9">
              <w:rPr>
                <w:szCs w:val="21"/>
              </w:rPr>
              <w:t>100</w:t>
            </w:r>
          </w:p>
        </w:tc>
        <w:tc>
          <w:tcPr>
            <w:tcW w:w="1275" w:type="dxa"/>
            <w:vAlign w:val="center"/>
          </w:tcPr>
          <w:p w14:paraId="020365DF" w14:textId="77777777" w:rsidR="000B11A7" w:rsidRPr="00EB76A9" w:rsidRDefault="000B11A7">
            <w:pPr>
              <w:spacing w:beforeLines="25" w:before="60" w:afterLines="25" w:after="60"/>
              <w:jc w:val="center"/>
              <w:rPr>
                <w:szCs w:val="21"/>
              </w:rPr>
            </w:pPr>
            <w:r w:rsidRPr="00EB76A9">
              <w:rPr>
                <w:szCs w:val="21"/>
              </w:rPr>
              <w:t>271.00</w:t>
            </w:r>
          </w:p>
        </w:tc>
        <w:tc>
          <w:tcPr>
            <w:tcW w:w="4540" w:type="dxa"/>
            <w:vAlign w:val="center"/>
          </w:tcPr>
          <w:p w14:paraId="5767C7B2" w14:textId="77777777" w:rsidR="000B11A7" w:rsidRPr="00EB76A9" w:rsidRDefault="000B11A7">
            <w:pPr>
              <w:spacing w:beforeLines="25" w:before="60" w:afterLines="25" w:after="60"/>
              <w:rPr>
                <w:szCs w:val="21"/>
              </w:rPr>
            </w:pPr>
            <w:r w:rsidRPr="00EB76A9">
              <w:rPr>
                <w:szCs w:val="21"/>
              </w:rPr>
              <w:t>立即对生命和健康产生危险的浓度</w:t>
            </w:r>
          </w:p>
        </w:tc>
      </w:tr>
      <w:tr w:rsidR="00771E9E" w:rsidRPr="00EB76A9" w14:paraId="67F111AB" w14:textId="77777777" w:rsidTr="00E27615">
        <w:trPr>
          <w:jc w:val="center"/>
        </w:trPr>
        <w:tc>
          <w:tcPr>
            <w:tcW w:w="1686" w:type="dxa"/>
            <w:vAlign w:val="center"/>
          </w:tcPr>
          <w:p w14:paraId="0D2DD165" w14:textId="77777777" w:rsidR="000B11A7" w:rsidRPr="00EB76A9" w:rsidRDefault="000B11A7">
            <w:pPr>
              <w:spacing w:beforeLines="25" w:before="60" w:afterLines="25" w:after="60"/>
              <w:jc w:val="center"/>
              <w:rPr>
                <w:szCs w:val="21"/>
              </w:rPr>
            </w:pPr>
            <w:r w:rsidRPr="00EB76A9">
              <w:rPr>
                <w:szCs w:val="21"/>
              </w:rPr>
              <w:t>0.015</w:t>
            </w:r>
          </w:p>
        </w:tc>
        <w:tc>
          <w:tcPr>
            <w:tcW w:w="993" w:type="dxa"/>
            <w:vAlign w:val="center"/>
          </w:tcPr>
          <w:p w14:paraId="31C6D441" w14:textId="77777777" w:rsidR="000B11A7" w:rsidRPr="00EB76A9" w:rsidRDefault="000B11A7">
            <w:pPr>
              <w:spacing w:beforeLines="25" w:before="60" w:afterLines="25" w:after="60"/>
              <w:jc w:val="center"/>
              <w:rPr>
                <w:szCs w:val="21"/>
              </w:rPr>
            </w:pPr>
            <w:r w:rsidRPr="00EB76A9">
              <w:rPr>
                <w:szCs w:val="21"/>
              </w:rPr>
              <w:t>150</w:t>
            </w:r>
          </w:p>
        </w:tc>
        <w:tc>
          <w:tcPr>
            <w:tcW w:w="1275" w:type="dxa"/>
            <w:vAlign w:val="center"/>
          </w:tcPr>
          <w:p w14:paraId="33C97CCF" w14:textId="77777777" w:rsidR="000B11A7" w:rsidRPr="00EB76A9" w:rsidRDefault="000B11A7">
            <w:pPr>
              <w:spacing w:beforeLines="25" w:before="60" w:afterLines="25" w:after="60"/>
              <w:jc w:val="center"/>
              <w:rPr>
                <w:szCs w:val="21"/>
              </w:rPr>
            </w:pPr>
            <w:r w:rsidRPr="00EB76A9">
              <w:rPr>
                <w:szCs w:val="21"/>
              </w:rPr>
              <w:t>406.35</w:t>
            </w:r>
          </w:p>
        </w:tc>
        <w:tc>
          <w:tcPr>
            <w:tcW w:w="4540" w:type="dxa"/>
            <w:vAlign w:val="center"/>
          </w:tcPr>
          <w:p w14:paraId="53C5D7B5" w14:textId="77777777" w:rsidR="000B11A7" w:rsidRPr="00EB76A9" w:rsidRDefault="000B11A7">
            <w:pPr>
              <w:spacing w:beforeLines="25" w:before="60" w:afterLines="25" w:after="60"/>
              <w:rPr>
                <w:szCs w:val="21"/>
              </w:rPr>
            </w:pPr>
            <w:r w:rsidRPr="00EB76A9">
              <w:rPr>
                <w:szCs w:val="21"/>
              </w:rPr>
              <w:t>产生强烈的刺激，只能忍受几分钟</w:t>
            </w:r>
          </w:p>
        </w:tc>
      </w:tr>
      <w:tr w:rsidR="00771E9E" w:rsidRPr="00EB76A9" w14:paraId="326A543E" w14:textId="77777777" w:rsidTr="00E27615">
        <w:trPr>
          <w:jc w:val="center"/>
        </w:trPr>
        <w:tc>
          <w:tcPr>
            <w:tcW w:w="1686" w:type="dxa"/>
            <w:vAlign w:val="center"/>
          </w:tcPr>
          <w:p w14:paraId="263FC1F0" w14:textId="77777777" w:rsidR="000B11A7" w:rsidRPr="00EB76A9" w:rsidRDefault="000B11A7">
            <w:pPr>
              <w:spacing w:beforeLines="25" w:before="60" w:afterLines="25" w:after="60"/>
              <w:jc w:val="center"/>
              <w:rPr>
                <w:szCs w:val="21"/>
              </w:rPr>
            </w:pPr>
            <w:r w:rsidRPr="00EB76A9">
              <w:rPr>
                <w:szCs w:val="21"/>
              </w:rPr>
              <w:t>0.05</w:t>
            </w:r>
          </w:p>
        </w:tc>
        <w:tc>
          <w:tcPr>
            <w:tcW w:w="993" w:type="dxa"/>
            <w:vAlign w:val="center"/>
          </w:tcPr>
          <w:p w14:paraId="76FFCE7B" w14:textId="77777777" w:rsidR="000B11A7" w:rsidRPr="00EB76A9" w:rsidRDefault="000B11A7">
            <w:pPr>
              <w:spacing w:beforeLines="25" w:before="60" w:afterLines="25" w:after="60"/>
              <w:jc w:val="center"/>
              <w:rPr>
                <w:szCs w:val="21"/>
              </w:rPr>
            </w:pPr>
            <w:r w:rsidRPr="00EB76A9">
              <w:rPr>
                <w:szCs w:val="21"/>
              </w:rPr>
              <w:t>500</w:t>
            </w:r>
          </w:p>
        </w:tc>
        <w:tc>
          <w:tcPr>
            <w:tcW w:w="1275" w:type="dxa"/>
            <w:vAlign w:val="center"/>
          </w:tcPr>
          <w:p w14:paraId="4EA12AA9" w14:textId="77777777" w:rsidR="000B11A7" w:rsidRPr="00EB76A9" w:rsidRDefault="000B11A7">
            <w:pPr>
              <w:spacing w:beforeLines="25" w:before="60" w:afterLines="25" w:after="60"/>
              <w:jc w:val="center"/>
              <w:rPr>
                <w:szCs w:val="21"/>
              </w:rPr>
            </w:pPr>
            <w:r w:rsidRPr="00EB76A9">
              <w:rPr>
                <w:szCs w:val="21"/>
              </w:rPr>
              <w:t>1354.50</w:t>
            </w:r>
          </w:p>
        </w:tc>
        <w:tc>
          <w:tcPr>
            <w:tcW w:w="4540" w:type="dxa"/>
            <w:vAlign w:val="center"/>
          </w:tcPr>
          <w:p w14:paraId="17EE777A" w14:textId="77777777" w:rsidR="000B11A7" w:rsidRPr="00EB76A9" w:rsidRDefault="000B11A7">
            <w:pPr>
              <w:spacing w:beforeLines="25" w:before="60" w:afterLines="25" w:after="60"/>
              <w:rPr>
                <w:szCs w:val="21"/>
              </w:rPr>
            </w:pPr>
            <w:r w:rsidRPr="00EB76A9">
              <w:rPr>
                <w:szCs w:val="21"/>
              </w:rPr>
              <w:t>即是吸入一口，就产生窒息感。应立即救治，提供人工呼吸或心肺复苏技术</w:t>
            </w:r>
          </w:p>
        </w:tc>
      </w:tr>
      <w:tr w:rsidR="00771E9E" w:rsidRPr="00EB76A9" w14:paraId="399615F7" w14:textId="77777777" w:rsidTr="00E27615">
        <w:trPr>
          <w:jc w:val="center"/>
        </w:trPr>
        <w:tc>
          <w:tcPr>
            <w:tcW w:w="1686" w:type="dxa"/>
            <w:vAlign w:val="center"/>
          </w:tcPr>
          <w:p w14:paraId="342EAEF5" w14:textId="77777777" w:rsidR="000B11A7" w:rsidRPr="00EB76A9" w:rsidRDefault="000B11A7">
            <w:pPr>
              <w:spacing w:beforeLines="25" w:before="60" w:afterLines="25" w:after="60"/>
              <w:jc w:val="center"/>
              <w:rPr>
                <w:szCs w:val="21"/>
              </w:rPr>
            </w:pPr>
            <w:r w:rsidRPr="00EB76A9">
              <w:rPr>
                <w:szCs w:val="21"/>
              </w:rPr>
              <w:t>0.10</w:t>
            </w:r>
          </w:p>
        </w:tc>
        <w:tc>
          <w:tcPr>
            <w:tcW w:w="993" w:type="dxa"/>
            <w:vAlign w:val="center"/>
          </w:tcPr>
          <w:p w14:paraId="7DFABE13" w14:textId="77777777" w:rsidR="000B11A7" w:rsidRPr="00EB76A9" w:rsidRDefault="000B11A7">
            <w:pPr>
              <w:spacing w:beforeLines="25" w:before="60" w:afterLines="25" w:after="60"/>
              <w:jc w:val="center"/>
              <w:rPr>
                <w:szCs w:val="21"/>
              </w:rPr>
            </w:pPr>
            <w:r w:rsidRPr="00EB76A9">
              <w:rPr>
                <w:szCs w:val="21"/>
              </w:rPr>
              <w:t>1000</w:t>
            </w:r>
          </w:p>
        </w:tc>
        <w:tc>
          <w:tcPr>
            <w:tcW w:w="1275" w:type="dxa"/>
            <w:vAlign w:val="center"/>
          </w:tcPr>
          <w:p w14:paraId="175ACD46" w14:textId="77777777" w:rsidR="000B11A7" w:rsidRPr="00EB76A9" w:rsidRDefault="000B11A7">
            <w:pPr>
              <w:spacing w:beforeLines="25" w:before="60" w:afterLines="25" w:after="60"/>
              <w:jc w:val="center"/>
              <w:rPr>
                <w:szCs w:val="21"/>
              </w:rPr>
            </w:pPr>
            <w:r w:rsidRPr="00EB76A9">
              <w:rPr>
                <w:szCs w:val="21"/>
              </w:rPr>
              <w:t>2708.99</w:t>
            </w:r>
          </w:p>
        </w:tc>
        <w:tc>
          <w:tcPr>
            <w:tcW w:w="4540" w:type="dxa"/>
            <w:vAlign w:val="center"/>
          </w:tcPr>
          <w:p w14:paraId="1181BF57" w14:textId="77777777" w:rsidR="000B11A7" w:rsidRPr="00EB76A9" w:rsidRDefault="000B11A7">
            <w:pPr>
              <w:spacing w:beforeLines="25" w:before="60" w:afterLines="25" w:after="60"/>
              <w:rPr>
                <w:szCs w:val="21"/>
              </w:rPr>
            </w:pPr>
            <w:r w:rsidRPr="00EB76A9">
              <w:rPr>
                <w:szCs w:val="21"/>
              </w:rPr>
              <w:t>如不立即救治会导致死亡，应马上进行人工呼吸或心肺复苏技术</w:t>
            </w:r>
          </w:p>
        </w:tc>
      </w:tr>
    </w:tbl>
    <w:p w14:paraId="6F3CF8A2" w14:textId="7705BF06" w:rsidR="000B11A7" w:rsidRPr="00EB76A9" w:rsidRDefault="000B11A7">
      <w:pPr>
        <w:adjustRightInd w:val="0"/>
        <w:snapToGrid w:val="0"/>
        <w:spacing w:beforeLines="50" w:before="120" w:line="360" w:lineRule="auto"/>
        <w:ind w:firstLineChars="200" w:firstLine="560"/>
        <w:rPr>
          <w:sz w:val="28"/>
          <w:szCs w:val="28"/>
        </w:rPr>
      </w:pPr>
      <w:bookmarkStart w:id="98" w:name="_Toc474142058"/>
      <w:bookmarkStart w:id="99" w:name="_Toc392228430"/>
      <w:bookmarkEnd w:id="66"/>
      <w:bookmarkEnd w:id="67"/>
      <w:bookmarkEnd w:id="89"/>
      <w:bookmarkEnd w:id="90"/>
      <w:bookmarkEnd w:id="91"/>
      <w:bookmarkEnd w:id="92"/>
      <w:bookmarkEnd w:id="93"/>
      <w:bookmarkEnd w:id="94"/>
      <w:bookmarkEnd w:id="95"/>
      <w:bookmarkEnd w:id="96"/>
      <w:bookmarkEnd w:id="97"/>
      <w:r w:rsidRPr="00EB76A9">
        <w:rPr>
          <w:sz w:val="28"/>
          <w:szCs w:val="28"/>
        </w:rPr>
        <w:t>二氧化硫危险、有害特性见表</w:t>
      </w:r>
      <w:r w:rsidR="00154C0A" w:rsidRPr="00EB76A9">
        <w:rPr>
          <w:sz w:val="28"/>
          <w:szCs w:val="28"/>
        </w:rPr>
        <w:t>4</w:t>
      </w:r>
      <w:r w:rsidRPr="00EB76A9">
        <w:rPr>
          <w:sz w:val="28"/>
          <w:szCs w:val="28"/>
        </w:rPr>
        <w:t>.1-7</w:t>
      </w:r>
      <w:r w:rsidRPr="00EB76A9">
        <w:rPr>
          <w:sz w:val="28"/>
          <w:szCs w:val="28"/>
        </w:rPr>
        <w:t>。</w:t>
      </w:r>
    </w:p>
    <w:p w14:paraId="111B6008" w14:textId="2FAFDEEC" w:rsidR="000B11A7" w:rsidRPr="00EB76A9" w:rsidRDefault="000B11A7" w:rsidP="00CD1485">
      <w:pPr>
        <w:keepNext/>
        <w:spacing w:line="360" w:lineRule="auto"/>
        <w:jc w:val="center"/>
        <w:rPr>
          <w:b/>
          <w:sz w:val="24"/>
          <w:szCs w:val="24"/>
        </w:rPr>
      </w:pPr>
      <w:r w:rsidRPr="00EB76A9">
        <w:rPr>
          <w:b/>
          <w:sz w:val="24"/>
          <w:szCs w:val="24"/>
        </w:rPr>
        <w:t>表</w:t>
      </w:r>
      <w:r w:rsidR="00154C0A" w:rsidRPr="00EB76A9">
        <w:rPr>
          <w:b/>
          <w:sz w:val="24"/>
          <w:szCs w:val="24"/>
        </w:rPr>
        <w:t>4</w:t>
      </w:r>
      <w:r w:rsidRPr="00EB76A9">
        <w:rPr>
          <w:b/>
          <w:sz w:val="24"/>
          <w:szCs w:val="24"/>
        </w:rPr>
        <w:t xml:space="preserve">.1-7  </w:t>
      </w:r>
      <w:r w:rsidRPr="00EB76A9">
        <w:rPr>
          <w:b/>
          <w:sz w:val="24"/>
          <w:szCs w:val="24"/>
        </w:rPr>
        <w:t>二氧化硫危险、有害特性表</w:t>
      </w:r>
    </w:p>
    <w:tbl>
      <w:tblPr>
        <w:tblW w:w="85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01"/>
        <w:gridCol w:w="1932"/>
        <w:gridCol w:w="1563"/>
        <w:gridCol w:w="1839"/>
        <w:gridCol w:w="287"/>
        <w:gridCol w:w="2301"/>
      </w:tblGrid>
      <w:tr w:rsidR="00771E9E" w:rsidRPr="00EB76A9" w14:paraId="5F0E729E" w14:textId="77777777" w:rsidTr="00E27615">
        <w:trPr>
          <w:jc w:val="center"/>
        </w:trPr>
        <w:tc>
          <w:tcPr>
            <w:tcW w:w="601" w:type="dxa"/>
            <w:vMerge w:val="restart"/>
            <w:vAlign w:val="center"/>
          </w:tcPr>
          <w:p w14:paraId="623FCC13" w14:textId="77777777" w:rsidR="000B11A7" w:rsidRPr="00EB76A9" w:rsidRDefault="000B11A7">
            <w:pPr>
              <w:adjustRightInd w:val="0"/>
              <w:snapToGrid w:val="0"/>
              <w:spacing w:beforeLines="25" w:before="60" w:afterLines="25" w:after="60"/>
              <w:jc w:val="center"/>
              <w:rPr>
                <w:szCs w:val="21"/>
              </w:rPr>
            </w:pPr>
            <w:r w:rsidRPr="00EB76A9">
              <w:rPr>
                <w:szCs w:val="21"/>
              </w:rPr>
              <w:t>标识</w:t>
            </w:r>
          </w:p>
        </w:tc>
        <w:tc>
          <w:tcPr>
            <w:tcW w:w="1932" w:type="dxa"/>
            <w:vAlign w:val="center"/>
          </w:tcPr>
          <w:p w14:paraId="4484E572" w14:textId="77777777" w:rsidR="000B11A7" w:rsidRPr="00EB76A9" w:rsidRDefault="000B11A7">
            <w:pPr>
              <w:adjustRightInd w:val="0"/>
              <w:snapToGrid w:val="0"/>
              <w:spacing w:beforeLines="25" w:before="60" w:afterLines="25" w:after="60"/>
              <w:jc w:val="center"/>
              <w:rPr>
                <w:szCs w:val="21"/>
              </w:rPr>
            </w:pPr>
            <w:r w:rsidRPr="00EB76A9">
              <w:rPr>
                <w:szCs w:val="21"/>
              </w:rPr>
              <w:t>中文名</w:t>
            </w:r>
          </w:p>
        </w:tc>
        <w:tc>
          <w:tcPr>
            <w:tcW w:w="1563" w:type="dxa"/>
            <w:vAlign w:val="center"/>
          </w:tcPr>
          <w:p w14:paraId="39631983" w14:textId="77777777" w:rsidR="000B11A7" w:rsidRPr="00EB76A9" w:rsidRDefault="000B11A7">
            <w:pPr>
              <w:adjustRightInd w:val="0"/>
              <w:snapToGrid w:val="0"/>
              <w:spacing w:beforeLines="25" w:before="60" w:afterLines="25" w:after="60"/>
              <w:jc w:val="center"/>
              <w:rPr>
                <w:szCs w:val="21"/>
              </w:rPr>
            </w:pPr>
            <w:r w:rsidRPr="00EB76A9">
              <w:rPr>
                <w:szCs w:val="21"/>
              </w:rPr>
              <w:t>二氧化硫</w:t>
            </w:r>
          </w:p>
        </w:tc>
        <w:tc>
          <w:tcPr>
            <w:tcW w:w="2126" w:type="dxa"/>
            <w:gridSpan w:val="2"/>
            <w:vAlign w:val="center"/>
          </w:tcPr>
          <w:p w14:paraId="29D67AED" w14:textId="77777777" w:rsidR="000B11A7" w:rsidRPr="00EB76A9" w:rsidRDefault="000B11A7">
            <w:pPr>
              <w:adjustRightInd w:val="0"/>
              <w:snapToGrid w:val="0"/>
              <w:spacing w:beforeLines="25" w:before="60" w:afterLines="25" w:after="60"/>
              <w:jc w:val="center"/>
              <w:rPr>
                <w:szCs w:val="21"/>
              </w:rPr>
            </w:pPr>
            <w:r w:rsidRPr="00EB76A9">
              <w:rPr>
                <w:szCs w:val="21"/>
              </w:rPr>
              <w:t>CAS</w:t>
            </w:r>
          </w:p>
        </w:tc>
        <w:tc>
          <w:tcPr>
            <w:tcW w:w="2301" w:type="dxa"/>
            <w:vAlign w:val="center"/>
          </w:tcPr>
          <w:p w14:paraId="2436A2C0" w14:textId="77777777" w:rsidR="000B11A7" w:rsidRPr="00EB76A9" w:rsidRDefault="000B11A7">
            <w:pPr>
              <w:adjustRightInd w:val="0"/>
              <w:snapToGrid w:val="0"/>
              <w:spacing w:beforeLines="25" w:before="60" w:afterLines="25" w:after="60"/>
              <w:jc w:val="center"/>
              <w:rPr>
                <w:szCs w:val="21"/>
              </w:rPr>
            </w:pPr>
            <w:r w:rsidRPr="00EB76A9">
              <w:rPr>
                <w:szCs w:val="21"/>
              </w:rPr>
              <w:t>7446-09-5</w:t>
            </w:r>
          </w:p>
        </w:tc>
      </w:tr>
      <w:tr w:rsidR="00771E9E" w:rsidRPr="00EB76A9" w14:paraId="7FF0C9A0" w14:textId="77777777" w:rsidTr="00E27615">
        <w:trPr>
          <w:jc w:val="center"/>
        </w:trPr>
        <w:tc>
          <w:tcPr>
            <w:tcW w:w="601" w:type="dxa"/>
            <w:vMerge/>
            <w:vAlign w:val="center"/>
          </w:tcPr>
          <w:p w14:paraId="4850138E" w14:textId="77777777" w:rsidR="000B11A7" w:rsidRPr="00EB76A9" w:rsidRDefault="000B11A7">
            <w:pPr>
              <w:adjustRightInd w:val="0"/>
              <w:snapToGrid w:val="0"/>
              <w:spacing w:beforeLines="25" w:before="60" w:afterLines="25" w:after="60"/>
              <w:jc w:val="center"/>
              <w:rPr>
                <w:szCs w:val="21"/>
              </w:rPr>
            </w:pPr>
          </w:p>
        </w:tc>
        <w:tc>
          <w:tcPr>
            <w:tcW w:w="1932" w:type="dxa"/>
            <w:vAlign w:val="center"/>
          </w:tcPr>
          <w:p w14:paraId="430B079A" w14:textId="77777777" w:rsidR="000B11A7" w:rsidRPr="00EB76A9" w:rsidRDefault="000B11A7">
            <w:pPr>
              <w:adjustRightInd w:val="0"/>
              <w:snapToGrid w:val="0"/>
              <w:spacing w:beforeLines="25" w:before="60" w:afterLines="25" w:after="60"/>
              <w:jc w:val="center"/>
              <w:rPr>
                <w:szCs w:val="21"/>
              </w:rPr>
            </w:pPr>
            <w:r w:rsidRPr="00EB76A9">
              <w:rPr>
                <w:szCs w:val="21"/>
              </w:rPr>
              <w:t>UN</w:t>
            </w:r>
            <w:r w:rsidRPr="00EB76A9">
              <w:rPr>
                <w:szCs w:val="21"/>
              </w:rPr>
              <w:t>编号</w:t>
            </w:r>
          </w:p>
        </w:tc>
        <w:tc>
          <w:tcPr>
            <w:tcW w:w="1563" w:type="dxa"/>
            <w:vAlign w:val="center"/>
          </w:tcPr>
          <w:p w14:paraId="192F70B2" w14:textId="77777777" w:rsidR="000B11A7" w:rsidRPr="00EB76A9" w:rsidRDefault="000B11A7">
            <w:pPr>
              <w:adjustRightInd w:val="0"/>
              <w:snapToGrid w:val="0"/>
              <w:spacing w:beforeLines="25" w:before="60" w:afterLines="25" w:after="60"/>
              <w:jc w:val="center"/>
              <w:rPr>
                <w:szCs w:val="21"/>
              </w:rPr>
            </w:pPr>
            <w:r w:rsidRPr="00EB76A9">
              <w:rPr>
                <w:szCs w:val="21"/>
              </w:rPr>
              <w:t>1079</w:t>
            </w:r>
          </w:p>
        </w:tc>
        <w:tc>
          <w:tcPr>
            <w:tcW w:w="2126" w:type="dxa"/>
            <w:gridSpan w:val="2"/>
            <w:vAlign w:val="center"/>
          </w:tcPr>
          <w:p w14:paraId="4C0316A8" w14:textId="6FBD040B" w:rsidR="000B11A7" w:rsidRPr="00EB76A9" w:rsidRDefault="000B11A7">
            <w:pPr>
              <w:adjustRightInd w:val="0"/>
              <w:snapToGrid w:val="0"/>
              <w:spacing w:beforeLines="25" w:before="60" w:afterLines="25" w:after="60"/>
              <w:jc w:val="center"/>
              <w:rPr>
                <w:szCs w:val="21"/>
              </w:rPr>
            </w:pPr>
          </w:p>
        </w:tc>
        <w:tc>
          <w:tcPr>
            <w:tcW w:w="2301" w:type="dxa"/>
            <w:vAlign w:val="center"/>
          </w:tcPr>
          <w:p w14:paraId="2D891B80" w14:textId="1F648E8A" w:rsidR="000B11A7" w:rsidRPr="00EB76A9" w:rsidRDefault="000B11A7">
            <w:pPr>
              <w:adjustRightInd w:val="0"/>
              <w:snapToGrid w:val="0"/>
              <w:spacing w:beforeLines="25" w:before="60" w:afterLines="25" w:after="60"/>
              <w:jc w:val="center"/>
              <w:rPr>
                <w:szCs w:val="21"/>
              </w:rPr>
            </w:pPr>
          </w:p>
        </w:tc>
      </w:tr>
      <w:tr w:rsidR="00771E9E" w:rsidRPr="00EB76A9" w14:paraId="6A449316" w14:textId="77777777" w:rsidTr="00E27615">
        <w:trPr>
          <w:jc w:val="center"/>
        </w:trPr>
        <w:tc>
          <w:tcPr>
            <w:tcW w:w="601" w:type="dxa"/>
            <w:vMerge w:val="restart"/>
            <w:vAlign w:val="center"/>
          </w:tcPr>
          <w:p w14:paraId="5373EDF1" w14:textId="77777777" w:rsidR="00C10AEE" w:rsidRPr="00EB76A9" w:rsidRDefault="00C10AEE">
            <w:pPr>
              <w:adjustRightInd w:val="0"/>
              <w:snapToGrid w:val="0"/>
              <w:spacing w:beforeLines="25" w:before="60" w:afterLines="25" w:after="60"/>
              <w:jc w:val="center"/>
              <w:rPr>
                <w:szCs w:val="21"/>
              </w:rPr>
            </w:pPr>
            <w:r w:rsidRPr="00EB76A9">
              <w:rPr>
                <w:szCs w:val="21"/>
              </w:rPr>
              <w:t>理化性质</w:t>
            </w:r>
          </w:p>
        </w:tc>
        <w:tc>
          <w:tcPr>
            <w:tcW w:w="1932" w:type="dxa"/>
            <w:vAlign w:val="center"/>
          </w:tcPr>
          <w:p w14:paraId="217C2945" w14:textId="77777777" w:rsidR="00C10AEE" w:rsidRPr="00EB76A9" w:rsidRDefault="00C10AEE">
            <w:pPr>
              <w:adjustRightInd w:val="0"/>
              <w:snapToGrid w:val="0"/>
              <w:spacing w:beforeLines="25" w:before="60" w:afterLines="25" w:after="60"/>
              <w:jc w:val="center"/>
              <w:rPr>
                <w:szCs w:val="21"/>
              </w:rPr>
            </w:pPr>
            <w:r w:rsidRPr="00EB76A9">
              <w:rPr>
                <w:szCs w:val="21"/>
              </w:rPr>
              <w:t>外观性状</w:t>
            </w:r>
          </w:p>
        </w:tc>
        <w:tc>
          <w:tcPr>
            <w:tcW w:w="5990" w:type="dxa"/>
            <w:gridSpan w:val="4"/>
            <w:vAlign w:val="center"/>
          </w:tcPr>
          <w:p w14:paraId="3347F311" w14:textId="77777777" w:rsidR="00C10AEE" w:rsidRPr="00EB76A9" w:rsidRDefault="00C10AEE" w:rsidP="00DF4ACA">
            <w:pPr>
              <w:adjustRightInd w:val="0"/>
              <w:snapToGrid w:val="0"/>
              <w:spacing w:beforeLines="25" w:before="60" w:afterLines="25" w:after="60"/>
              <w:jc w:val="center"/>
              <w:rPr>
                <w:szCs w:val="21"/>
              </w:rPr>
            </w:pPr>
            <w:r w:rsidRPr="00EB76A9">
              <w:rPr>
                <w:szCs w:val="21"/>
              </w:rPr>
              <w:t>无色气体，特臭。</w:t>
            </w:r>
          </w:p>
        </w:tc>
      </w:tr>
      <w:tr w:rsidR="00771E9E" w:rsidRPr="00EB76A9" w14:paraId="111F154B" w14:textId="77777777" w:rsidTr="00E27615">
        <w:trPr>
          <w:jc w:val="center"/>
        </w:trPr>
        <w:tc>
          <w:tcPr>
            <w:tcW w:w="601" w:type="dxa"/>
            <w:vMerge/>
            <w:vAlign w:val="center"/>
          </w:tcPr>
          <w:p w14:paraId="63CBB0DF" w14:textId="77777777" w:rsidR="00C10AEE" w:rsidRPr="00EB76A9" w:rsidRDefault="00C10AEE">
            <w:pPr>
              <w:adjustRightInd w:val="0"/>
              <w:snapToGrid w:val="0"/>
              <w:spacing w:beforeLines="25" w:before="60" w:afterLines="25" w:after="60"/>
              <w:jc w:val="center"/>
              <w:rPr>
                <w:szCs w:val="21"/>
              </w:rPr>
            </w:pPr>
          </w:p>
        </w:tc>
        <w:tc>
          <w:tcPr>
            <w:tcW w:w="1932" w:type="dxa"/>
            <w:vAlign w:val="center"/>
          </w:tcPr>
          <w:p w14:paraId="184D3AD9" w14:textId="77777777" w:rsidR="00C10AEE" w:rsidRPr="00EB76A9" w:rsidRDefault="00C10AEE">
            <w:pPr>
              <w:adjustRightInd w:val="0"/>
              <w:snapToGrid w:val="0"/>
              <w:spacing w:beforeLines="25" w:before="60" w:afterLines="25" w:after="60"/>
              <w:jc w:val="center"/>
              <w:rPr>
                <w:szCs w:val="21"/>
              </w:rPr>
            </w:pPr>
            <w:r w:rsidRPr="00EB76A9">
              <w:rPr>
                <w:szCs w:val="21"/>
              </w:rPr>
              <w:t>主要用途</w:t>
            </w:r>
          </w:p>
        </w:tc>
        <w:tc>
          <w:tcPr>
            <w:tcW w:w="5990" w:type="dxa"/>
            <w:gridSpan w:val="4"/>
            <w:vAlign w:val="center"/>
          </w:tcPr>
          <w:p w14:paraId="65D75685" w14:textId="77777777" w:rsidR="00C10AEE" w:rsidRPr="00EB76A9" w:rsidRDefault="00C10AEE" w:rsidP="00DF4ACA">
            <w:pPr>
              <w:adjustRightInd w:val="0"/>
              <w:snapToGrid w:val="0"/>
              <w:spacing w:beforeLines="25" w:before="60" w:afterLines="25" w:after="60"/>
              <w:jc w:val="center"/>
              <w:rPr>
                <w:szCs w:val="21"/>
              </w:rPr>
            </w:pPr>
            <w:r w:rsidRPr="00EB76A9">
              <w:rPr>
                <w:szCs w:val="21"/>
              </w:rPr>
              <w:t>用于制造硫酸和保险粉等。</w:t>
            </w:r>
          </w:p>
        </w:tc>
      </w:tr>
      <w:tr w:rsidR="00771E9E" w:rsidRPr="00EB76A9" w14:paraId="6A0F3DC2" w14:textId="77777777" w:rsidTr="00E27615">
        <w:trPr>
          <w:jc w:val="center"/>
        </w:trPr>
        <w:tc>
          <w:tcPr>
            <w:tcW w:w="601" w:type="dxa"/>
            <w:vMerge/>
            <w:vAlign w:val="center"/>
          </w:tcPr>
          <w:p w14:paraId="7080A414" w14:textId="77777777" w:rsidR="00C10AEE" w:rsidRPr="00EB76A9" w:rsidRDefault="00C10AEE">
            <w:pPr>
              <w:adjustRightInd w:val="0"/>
              <w:snapToGrid w:val="0"/>
              <w:spacing w:beforeLines="25" w:before="60" w:afterLines="25" w:after="60"/>
              <w:jc w:val="center"/>
              <w:rPr>
                <w:szCs w:val="21"/>
              </w:rPr>
            </w:pPr>
          </w:p>
        </w:tc>
        <w:tc>
          <w:tcPr>
            <w:tcW w:w="1932" w:type="dxa"/>
            <w:vAlign w:val="center"/>
          </w:tcPr>
          <w:p w14:paraId="12237832" w14:textId="77777777" w:rsidR="00C10AEE" w:rsidRPr="00EB76A9" w:rsidRDefault="00C10AEE">
            <w:pPr>
              <w:adjustRightInd w:val="0"/>
              <w:snapToGrid w:val="0"/>
              <w:spacing w:beforeLines="25" w:before="60" w:afterLines="25" w:after="60"/>
              <w:jc w:val="center"/>
              <w:rPr>
                <w:szCs w:val="21"/>
              </w:rPr>
            </w:pPr>
            <w:r w:rsidRPr="00EB76A9">
              <w:rPr>
                <w:szCs w:val="21"/>
              </w:rPr>
              <w:t>溶解性</w:t>
            </w:r>
          </w:p>
        </w:tc>
        <w:tc>
          <w:tcPr>
            <w:tcW w:w="5990" w:type="dxa"/>
            <w:gridSpan w:val="4"/>
            <w:vAlign w:val="center"/>
          </w:tcPr>
          <w:p w14:paraId="75C6E36A" w14:textId="77777777" w:rsidR="00C10AEE" w:rsidRPr="00EB76A9" w:rsidRDefault="00C10AEE" w:rsidP="00DF4ACA">
            <w:pPr>
              <w:adjustRightInd w:val="0"/>
              <w:snapToGrid w:val="0"/>
              <w:spacing w:beforeLines="25" w:before="60" w:afterLines="25" w:after="60"/>
              <w:jc w:val="center"/>
              <w:rPr>
                <w:szCs w:val="21"/>
              </w:rPr>
            </w:pPr>
            <w:r w:rsidRPr="00EB76A9">
              <w:rPr>
                <w:szCs w:val="21"/>
              </w:rPr>
              <w:t>溶于水、乙醇。</w:t>
            </w:r>
          </w:p>
        </w:tc>
      </w:tr>
      <w:tr w:rsidR="00771E9E" w:rsidRPr="00EB76A9" w14:paraId="5F553738" w14:textId="77777777" w:rsidTr="00E27615">
        <w:trPr>
          <w:jc w:val="center"/>
        </w:trPr>
        <w:tc>
          <w:tcPr>
            <w:tcW w:w="601" w:type="dxa"/>
            <w:vMerge/>
            <w:vAlign w:val="center"/>
          </w:tcPr>
          <w:p w14:paraId="65C13D2D" w14:textId="77777777" w:rsidR="00C10AEE" w:rsidRPr="00EB76A9" w:rsidRDefault="00C10AEE">
            <w:pPr>
              <w:adjustRightInd w:val="0"/>
              <w:snapToGrid w:val="0"/>
              <w:spacing w:beforeLines="25" w:before="60" w:afterLines="25" w:after="60"/>
              <w:jc w:val="center"/>
              <w:rPr>
                <w:szCs w:val="21"/>
              </w:rPr>
            </w:pPr>
          </w:p>
        </w:tc>
        <w:tc>
          <w:tcPr>
            <w:tcW w:w="1932" w:type="dxa"/>
            <w:vAlign w:val="center"/>
          </w:tcPr>
          <w:p w14:paraId="4154D14C" w14:textId="77777777" w:rsidR="00C10AEE" w:rsidRPr="00EB76A9" w:rsidRDefault="00C10AEE">
            <w:pPr>
              <w:adjustRightInd w:val="0"/>
              <w:snapToGrid w:val="0"/>
              <w:spacing w:beforeLines="25" w:before="60" w:afterLines="25" w:after="60"/>
              <w:jc w:val="center"/>
              <w:rPr>
                <w:szCs w:val="21"/>
              </w:rPr>
            </w:pPr>
            <w:r w:rsidRPr="00EB76A9">
              <w:rPr>
                <w:szCs w:val="21"/>
              </w:rPr>
              <w:t>熔点（</w:t>
            </w:r>
            <w:r w:rsidRPr="00EB76A9">
              <w:rPr>
                <w:szCs w:val="21"/>
              </w:rPr>
              <w:t>℃</w:t>
            </w:r>
            <w:r w:rsidRPr="00EB76A9">
              <w:rPr>
                <w:szCs w:val="21"/>
              </w:rPr>
              <w:t>）</w:t>
            </w:r>
          </w:p>
        </w:tc>
        <w:tc>
          <w:tcPr>
            <w:tcW w:w="1563" w:type="dxa"/>
            <w:vAlign w:val="center"/>
          </w:tcPr>
          <w:p w14:paraId="6DEE244D" w14:textId="77777777" w:rsidR="00C10AEE" w:rsidRPr="00EB76A9" w:rsidRDefault="00C10AEE">
            <w:pPr>
              <w:adjustRightInd w:val="0"/>
              <w:snapToGrid w:val="0"/>
              <w:spacing w:beforeLines="25" w:before="60" w:afterLines="25" w:after="60"/>
              <w:jc w:val="center"/>
              <w:rPr>
                <w:szCs w:val="21"/>
              </w:rPr>
            </w:pPr>
            <w:r w:rsidRPr="00EB76A9">
              <w:rPr>
                <w:szCs w:val="21"/>
              </w:rPr>
              <w:t>-75.5</w:t>
            </w:r>
          </w:p>
        </w:tc>
        <w:tc>
          <w:tcPr>
            <w:tcW w:w="2126" w:type="dxa"/>
            <w:gridSpan w:val="2"/>
            <w:vAlign w:val="center"/>
          </w:tcPr>
          <w:p w14:paraId="63F39A0D" w14:textId="77777777" w:rsidR="00C10AEE" w:rsidRPr="00EB76A9" w:rsidRDefault="00C10AEE">
            <w:pPr>
              <w:adjustRightInd w:val="0"/>
              <w:snapToGrid w:val="0"/>
              <w:spacing w:beforeLines="25" w:before="60" w:afterLines="25" w:after="60"/>
              <w:jc w:val="center"/>
              <w:rPr>
                <w:szCs w:val="21"/>
              </w:rPr>
            </w:pPr>
            <w:r w:rsidRPr="00EB76A9">
              <w:rPr>
                <w:szCs w:val="21"/>
              </w:rPr>
              <w:t>燃烧热（</w:t>
            </w:r>
            <w:r w:rsidRPr="00EB76A9">
              <w:rPr>
                <w:szCs w:val="21"/>
              </w:rPr>
              <w:t>kJ/mol</w:t>
            </w:r>
            <w:r w:rsidRPr="00EB76A9">
              <w:rPr>
                <w:szCs w:val="21"/>
              </w:rPr>
              <w:t>）</w:t>
            </w:r>
          </w:p>
        </w:tc>
        <w:tc>
          <w:tcPr>
            <w:tcW w:w="2301" w:type="dxa"/>
            <w:vAlign w:val="center"/>
          </w:tcPr>
          <w:p w14:paraId="1369DD23" w14:textId="77777777" w:rsidR="00C10AEE" w:rsidRPr="00EB76A9" w:rsidRDefault="00C10AEE">
            <w:pPr>
              <w:adjustRightInd w:val="0"/>
              <w:snapToGrid w:val="0"/>
              <w:spacing w:beforeLines="25" w:before="60" w:afterLines="25" w:after="60"/>
              <w:jc w:val="center"/>
              <w:rPr>
                <w:szCs w:val="21"/>
              </w:rPr>
            </w:pPr>
            <w:r w:rsidRPr="00EB76A9">
              <w:rPr>
                <w:szCs w:val="21"/>
              </w:rPr>
              <w:t>无意义</w:t>
            </w:r>
          </w:p>
        </w:tc>
      </w:tr>
      <w:tr w:rsidR="00771E9E" w:rsidRPr="00EB76A9" w14:paraId="0C66D7EC" w14:textId="77777777" w:rsidTr="00E27615">
        <w:trPr>
          <w:jc w:val="center"/>
        </w:trPr>
        <w:tc>
          <w:tcPr>
            <w:tcW w:w="601" w:type="dxa"/>
            <w:vMerge/>
            <w:vAlign w:val="center"/>
          </w:tcPr>
          <w:p w14:paraId="63343F53" w14:textId="77777777" w:rsidR="00C10AEE" w:rsidRPr="00EB76A9" w:rsidRDefault="00C10AEE">
            <w:pPr>
              <w:adjustRightInd w:val="0"/>
              <w:snapToGrid w:val="0"/>
              <w:spacing w:beforeLines="25" w:before="60" w:afterLines="25" w:after="60"/>
              <w:jc w:val="center"/>
              <w:rPr>
                <w:szCs w:val="21"/>
              </w:rPr>
            </w:pPr>
          </w:p>
        </w:tc>
        <w:tc>
          <w:tcPr>
            <w:tcW w:w="1932" w:type="dxa"/>
            <w:vAlign w:val="center"/>
          </w:tcPr>
          <w:p w14:paraId="666E4724" w14:textId="77777777" w:rsidR="00C10AEE" w:rsidRPr="00EB76A9" w:rsidRDefault="00C10AEE">
            <w:pPr>
              <w:adjustRightInd w:val="0"/>
              <w:snapToGrid w:val="0"/>
              <w:spacing w:beforeLines="25" w:before="60" w:afterLines="25" w:after="60"/>
              <w:jc w:val="center"/>
              <w:rPr>
                <w:szCs w:val="21"/>
              </w:rPr>
            </w:pPr>
            <w:r w:rsidRPr="00EB76A9">
              <w:rPr>
                <w:szCs w:val="21"/>
              </w:rPr>
              <w:t>沸点（</w:t>
            </w:r>
            <w:r w:rsidRPr="00EB76A9">
              <w:rPr>
                <w:szCs w:val="21"/>
              </w:rPr>
              <w:t>℃</w:t>
            </w:r>
            <w:r w:rsidRPr="00EB76A9">
              <w:rPr>
                <w:szCs w:val="21"/>
              </w:rPr>
              <w:t>）</w:t>
            </w:r>
          </w:p>
        </w:tc>
        <w:tc>
          <w:tcPr>
            <w:tcW w:w="1563" w:type="dxa"/>
            <w:vAlign w:val="center"/>
          </w:tcPr>
          <w:p w14:paraId="2FAC10D0" w14:textId="77777777" w:rsidR="00C10AEE" w:rsidRPr="00EB76A9" w:rsidRDefault="00C10AEE">
            <w:pPr>
              <w:adjustRightInd w:val="0"/>
              <w:snapToGrid w:val="0"/>
              <w:spacing w:beforeLines="25" w:before="60" w:afterLines="25" w:after="60"/>
              <w:jc w:val="center"/>
              <w:rPr>
                <w:szCs w:val="21"/>
              </w:rPr>
            </w:pPr>
            <w:r w:rsidRPr="00EB76A9">
              <w:rPr>
                <w:szCs w:val="21"/>
              </w:rPr>
              <w:t>-10</w:t>
            </w:r>
          </w:p>
        </w:tc>
        <w:tc>
          <w:tcPr>
            <w:tcW w:w="2126" w:type="dxa"/>
            <w:gridSpan w:val="2"/>
            <w:vAlign w:val="center"/>
          </w:tcPr>
          <w:p w14:paraId="770DC224" w14:textId="5F55A180" w:rsidR="00C10AEE" w:rsidRPr="00EB76A9" w:rsidRDefault="00C10AEE">
            <w:pPr>
              <w:adjustRightInd w:val="0"/>
              <w:snapToGrid w:val="0"/>
              <w:spacing w:beforeLines="25" w:before="60" w:afterLines="25" w:after="60"/>
              <w:jc w:val="center"/>
              <w:rPr>
                <w:szCs w:val="21"/>
              </w:rPr>
            </w:pPr>
            <w:r w:rsidRPr="00EB76A9">
              <w:rPr>
                <w:szCs w:val="21"/>
              </w:rPr>
              <w:t>饱和蒸气压（</w:t>
            </w:r>
            <w:r w:rsidRPr="00EB76A9">
              <w:rPr>
                <w:szCs w:val="21"/>
              </w:rPr>
              <w:t>kPa</w:t>
            </w:r>
            <w:r w:rsidRPr="00EB76A9">
              <w:rPr>
                <w:szCs w:val="21"/>
              </w:rPr>
              <w:t>）</w:t>
            </w:r>
          </w:p>
        </w:tc>
        <w:tc>
          <w:tcPr>
            <w:tcW w:w="2301" w:type="dxa"/>
            <w:vAlign w:val="center"/>
          </w:tcPr>
          <w:p w14:paraId="65DDE353" w14:textId="77777777" w:rsidR="00C10AEE" w:rsidRPr="00EB76A9" w:rsidRDefault="00C10AEE">
            <w:pPr>
              <w:adjustRightInd w:val="0"/>
              <w:snapToGrid w:val="0"/>
              <w:spacing w:beforeLines="25" w:before="60" w:afterLines="25" w:after="60"/>
              <w:jc w:val="center"/>
              <w:rPr>
                <w:szCs w:val="21"/>
              </w:rPr>
            </w:pPr>
            <w:r w:rsidRPr="00EB76A9">
              <w:rPr>
                <w:szCs w:val="21"/>
              </w:rPr>
              <w:t>338.42(21.1℃)</w:t>
            </w:r>
          </w:p>
        </w:tc>
      </w:tr>
      <w:tr w:rsidR="00771E9E" w:rsidRPr="00EB76A9" w14:paraId="296DF051" w14:textId="77777777" w:rsidTr="00E27615">
        <w:trPr>
          <w:jc w:val="center"/>
        </w:trPr>
        <w:tc>
          <w:tcPr>
            <w:tcW w:w="601" w:type="dxa"/>
            <w:vMerge/>
            <w:vAlign w:val="center"/>
          </w:tcPr>
          <w:p w14:paraId="60763A5F" w14:textId="77777777" w:rsidR="00C10AEE" w:rsidRPr="00EB76A9" w:rsidRDefault="00C10AEE">
            <w:pPr>
              <w:adjustRightInd w:val="0"/>
              <w:snapToGrid w:val="0"/>
              <w:spacing w:beforeLines="25" w:before="60" w:afterLines="25" w:after="60"/>
              <w:jc w:val="center"/>
              <w:rPr>
                <w:szCs w:val="21"/>
              </w:rPr>
            </w:pPr>
          </w:p>
        </w:tc>
        <w:tc>
          <w:tcPr>
            <w:tcW w:w="1932" w:type="dxa"/>
            <w:vAlign w:val="center"/>
          </w:tcPr>
          <w:p w14:paraId="32AA2CD9" w14:textId="77777777" w:rsidR="00C10AEE" w:rsidRPr="00EB76A9" w:rsidRDefault="00C10AEE">
            <w:pPr>
              <w:adjustRightInd w:val="0"/>
              <w:snapToGrid w:val="0"/>
              <w:spacing w:beforeLines="25" w:before="60" w:afterLines="25" w:after="60"/>
              <w:jc w:val="center"/>
              <w:rPr>
                <w:szCs w:val="21"/>
              </w:rPr>
            </w:pPr>
            <w:r w:rsidRPr="00EB76A9">
              <w:rPr>
                <w:szCs w:val="21"/>
              </w:rPr>
              <w:t>相对密度（水</w:t>
            </w:r>
            <w:r w:rsidRPr="00EB76A9">
              <w:rPr>
                <w:szCs w:val="21"/>
              </w:rPr>
              <w:t>=1</w:t>
            </w:r>
            <w:r w:rsidRPr="00EB76A9">
              <w:rPr>
                <w:szCs w:val="21"/>
              </w:rPr>
              <w:t>）</w:t>
            </w:r>
          </w:p>
        </w:tc>
        <w:tc>
          <w:tcPr>
            <w:tcW w:w="1563" w:type="dxa"/>
            <w:vAlign w:val="center"/>
          </w:tcPr>
          <w:p w14:paraId="45874E9C" w14:textId="77777777" w:rsidR="00C10AEE" w:rsidRPr="00EB76A9" w:rsidRDefault="00C10AEE">
            <w:pPr>
              <w:adjustRightInd w:val="0"/>
              <w:snapToGrid w:val="0"/>
              <w:spacing w:beforeLines="25" w:before="60" w:afterLines="25" w:after="60"/>
              <w:jc w:val="center"/>
              <w:rPr>
                <w:szCs w:val="21"/>
              </w:rPr>
            </w:pPr>
            <w:r w:rsidRPr="00EB76A9">
              <w:rPr>
                <w:szCs w:val="21"/>
              </w:rPr>
              <w:t>1.43</w:t>
            </w:r>
          </w:p>
        </w:tc>
        <w:tc>
          <w:tcPr>
            <w:tcW w:w="2126" w:type="dxa"/>
            <w:gridSpan w:val="2"/>
            <w:vAlign w:val="center"/>
          </w:tcPr>
          <w:p w14:paraId="72DF7EFA" w14:textId="77777777" w:rsidR="00C10AEE" w:rsidRPr="00EB76A9" w:rsidRDefault="00C10AEE">
            <w:pPr>
              <w:adjustRightInd w:val="0"/>
              <w:snapToGrid w:val="0"/>
              <w:spacing w:beforeLines="25" w:before="60" w:afterLines="25" w:after="60"/>
              <w:jc w:val="center"/>
              <w:rPr>
                <w:szCs w:val="21"/>
              </w:rPr>
            </w:pPr>
            <w:r w:rsidRPr="00EB76A9">
              <w:rPr>
                <w:szCs w:val="21"/>
              </w:rPr>
              <w:t>临界温度（</w:t>
            </w:r>
            <w:r w:rsidRPr="00EB76A9">
              <w:rPr>
                <w:szCs w:val="21"/>
              </w:rPr>
              <w:t>℃</w:t>
            </w:r>
            <w:r w:rsidRPr="00EB76A9">
              <w:rPr>
                <w:szCs w:val="21"/>
              </w:rPr>
              <w:t>）</w:t>
            </w:r>
          </w:p>
        </w:tc>
        <w:tc>
          <w:tcPr>
            <w:tcW w:w="2301" w:type="dxa"/>
            <w:vAlign w:val="center"/>
          </w:tcPr>
          <w:p w14:paraId="03172187" w14:textId="77777777" w:rsidR="00C10AEE" w:rsidRPr="00EB76A9" w:rsidRDefault="00C10AEE">
            <w:pPr>
              <w:adjustRightInd w:val="0"/>
              <w:snapToGrid w:val="0"/>
              <w:spacing w:beforeLines="25" w:before="60" w:afterLines="25" w:after="60"/>
              <w:jc w:val="center"/>
              <w:rPr>
                <w:szCs w:val="21"/>
              </w:rPr>
            </w:pPr>
            <w:r w:rsidRPr="00EB76A9">
              <w:rPr>
                <w:szCs w:val="21"/>
              </w:rPr>
              <w:t>157.8</w:t>
            </w:r>
          </w:p>
        </w:tc>
      </w:tr>
      <w:tr w:rsidR="00771E9E" w:rsidRPr="00EB76A9" w14:paraId="17166867" w14:textId="77777777" w:rsidTr="00E27615">
        <w:trPr>
          <w:jc w:val="center"/>
        </w:trPr>
        <w:tc>
          <w:tcPr>
            <w:tcW w:w="601" w:type="dxa"/>
            <w:vMerge/>
            <w:vAlign w:val="center"/>
          </w:tcPr>
          <w:p w14:paraId="79A916B6" w14:textId="77777777" w:rsidR="00C10AEE" w:rsidRPr="00EB76A9" w:rsidRDefault="00C10AEE">
            <w:pPr>
              <w:adjustRightInd w:val="0"/>
              <w:snapToGrid w:val="0"/>
              <w:spacing w:beforeLines="25" w:before="60" w:afterLines="25" w:after="60"/>
              <w:jc w:val="center"/>
              <w:rPr>
                <w:szCs w:val="21"/>
              </w:rPr>
            </w:pPr>
          </w:p>
        </w:tc>
        <w:tc>
          <w:tcPr>
            <w:tcW w:w="1932" w:type="dxa"/>
            <w:vAlign w:val="center"/>
          </w:tcPr>
          <w:p w14:paraId="66D9394E" w14:textId="77777777" w:rsidR="00C10AEE" w:rsidRPr="00EB76A9" w:rsidRDefault="00C10AEE">
            <w:pPr>
              <w:adjustRightInd w:val="0"/>
              <w:snapToGrid w:val="0"/>
              <w:spacing w:beforeLines="25" w:before="60" w:afterLines="25" w:after="60"/>
              <w:jc w:val="center"/>
              <w:rPr>
                <w:szCs w:val="21"/>
              </w:rPr>
            </w:pPr>
            <w:r w:rsidRPr="00EB76A9">
              <w:rPr>
                <w:szCs w:val="21"/>
              </w:rPr>
              <w:t>相对密度（空气</w:t>
            </w:r>
            <w:r w:rsidRPr="00EB76A9">
              <w:rPr>
                <w:szCs w:val="21"/>
              </w:rPr>
              <w:t>=1</w:t>
            </w:r>
            <w:r w:rsidRPr="00EB76A9">
              <w:rPr>
                <w:szCs w:val="21"/>
              </w:rPr>
              <w:t>）</w:t>
            </w:r>
          </w:p>
        </w:tc>
        <w:tc>
          <w:tcPr>
            <w:tcW w:w="1563" w:type="dxa"/>
            <w:vAlign w:val="center"/>
          </w:tcPr>
          <w:p w14:paraId="36784279" w14:textId="77777777" w:rsidR="00C10AEE" w:rsidRPr="00EB76A9" w:rsidRDefault="00C10AEE">
            <w:pPr>
              <w:adjustRightInd w:val="0"/>
              <w:snapToGrid w:val="0"/>
              <w:spacing w:beforeLines="25" w:before="60" w:afterLines="25" w:after="60"/>
              <w:jc w:val="center"/>
              <w:rPr>
                <w:szCs w:val="21"/>
              </w:rPr>
            </w:pPr>
            <w:r w:rsidRPr="00EB76A9">
              <w:rPr>
                <w:szCs w:val="21"/>
              </w:rPr>
              <w:t>2.26</w:t>
            </w:r>
          </w:p>
        </w:tc>
        <w:tc>
          <w:tcPr>
            <w:tcW w:w="2126" w:type="dxa"/>
            <w:gridSpan w:val="2"/>
            <w:vAlign w:val="center"/>
          </w:tcPr>
          <w:p w14:paraId="3E9AED54" w14:textId="77777777" w:rsidR="00C10AEE" w:rsidRPr="00EB76A9" w:rsidRDefault="00C10AEE">
            <w:pPr>
              <w:adjustRightInd w:val="0"/>
              <w:snapToGrid w:val="0"/>
              <w:spacing w:beforeLines="25" w:before="60" w:afterLines="25" w:after="60"/>
              <w:jc w:val="center"/>
              <w:rPr>
                <w:szCs w:val="21"/>
              </w:rPr>
            </w:pPr>
            <w:r w:rsidRPr="00EB76A9">
              <w:rPr>
                <w:szCs w:val="21"/>
              </w:rPr>
              <w:t>临界压力（</w:t>
            </w:r>
            <w:r w:rsidRPr="00EB76A9">
              <w:rPr>
                <w:szCs w:val="21"/>
              </w:rPr>
              <w:t>MPa</w:t>
            </w:r>
            <w:r w:rsidRPr="00EB76A9">
              <w:rPr>
                <w:szCs w:val="21"/>
              </w:rPr>
              <w:t>）</w:t>
            </w:r>
          </w:p>
        </w:tc>
        <w:tc>
          <w:tcPr>
            <w:tcW w:w="2301" w:type="dxa"/>
            <w:vAlign w:val="center"/>
          </w:tcPr>
          <w:p w14:paraId="588F9365" w14:textId="77777777" w:rsidR="00C10AEE" w:rsidRPr="00EB76A9" w:rsidRDefault="00C10AEE">
            <w:pPr>
              <w:adjustRightInd w:val="0"/>
              <w:snapToGrid w:val="0"/>
              <w:spacing w:beforeLines="25" w:before="60" w:afterLines="25" w:after="60"/>
              <w:jc w:val="center"/>
              <w:rPr>
                <w:szCs w:val="21"/>
              </w:rPr>
            </w:pPr>
            <w:r w:rsidRPr="00EB76A9">
              <w:rPr>
                <w:szCs w:val="21"/>
              </w:rPr>
              <w:t>7.87</w:t>
            </w:r>
          </w:p>
        </w:tc>
      </w:tr>
      <w:tr w:rsidR="00771E9E" w:rsidRPr="00EB76A9" w14:paraId="47E8CE33" w14:textId="77777777" w:rsidTr="00E27615">
        <w:trPr>
          <w:jc w:val="center"/>
        </w:trPr>
        <w:tc>
          <w:tcPr>
            <w:tcW w:w="601" w:type="dxa"/>
            <w:vMerge w:val="restart"/>
            <w:vAlign w:val="center"/>
          </w:tcPr>
          <w:p w14:paraId="088BFD2E" w14:textId="714B852E" w:rsidR="00C10AEE" w:rsidRPr="00EB76A9" w:rsidRDefault="00C10AEE">
            <w:pPr>
              <w:adjustRightInd w:val="0"/>
              <w:snapToGrid w:val="0"/>
              <w:spacing w:beforeLines="25" w:before="60" w:afterLines="25" w:after="60"/>
              <w:jc w:val="center"/>
              <w:rPr>
                <w:szCs w:val="21"/>
              </w:rPr>
            </w:pPr>
            <w:r w:rsidRPr="00EB76A9">
              <w:rPr>
                <w:szCs w:val="21"/>
              </w:rPr>
              <w:t>燃烧爆炸危险性</w:t>
            </w:r>
          </w:p>
        </w:tc>
        <w:tc>
          <w:tcPr>
            <w:tcW w:w="1932" w:type="dxa"/>
            <w:vAlign w:val="center"/>
          </w:tcPr>
          <w:p w14:paraId="7D7C8275" w14:textId="37BE9EF5" w:rsidR="00C10AEE" w:rsidRPr="00EB76A9" w:rsidRDefault="00C10AEE">
            <w:pPr>
              <w:adjustRightInd w:val="0"/>
              <w:snapToGrid w:val="0"/>
              <w:spacing w:beforeLines="25" w:before="60" w:afterLines="25" w:after="60"/>
              <w:jc w:val="center"/>
              <w:rPr>
                <w:szCs w:val="21"/>
              </w:rPr>
            </w:pPr>
            <w:r w:rsidRPr="00EB76A9">
              <w:rPr>
                <w:szCs w:val="21"/>
              </w:rPr>
              <w:t>燃烧性</w:t>
            </w:r>
          </w:p>
        </w:tc>
        <w:tc>
          <w:tcPr>
            <w:tcW w:w="1563" w:type="dxa"/>
            <w:vAlign w:val="center"/>
          </w:tcPr>
          <w:p w14:paraId="2CA5BDEA" w14:textId="26E4DE32" w:rsidR="00C10AEE" w:rsidRPr="00EB76A9" w:rsidRDefault="00C10AEE">
            <w:pPr>
              <w:adjustRightInd w:val="0"/>
              <w:snapToGrid w:val="0"/>
              <w:spacing w:beforeLines="25" w:before="60" w:afterLines="25" w:after="60"/>
              <w:jc w:val="center"/>
              <w:rPr>
                <w:szCs w:val="21"/>
              </w:rPr>
            </w:pPr>
            <w:r w:rsidRPr="00EB76A9">
              <w:rPr>
                <w:szCs w:val="21"/>
              </w:rPr>
              <w:t>不燃</w:t>
            </w:r>
          </w:p>
        </w:tc>
        <w:tc>
          <w:tcPr>
            <w:tcW w:w="2126" w:type="dxa"/>
            <w:gridSpan w:val="2"/>
            <w:vMerge w:val="restart"/>
            <w:vAlign w:val="center"/>
          </w:tcPr>
          <w:p w14:paraId="6D7373C6" w14:textId="352CD8B1" w:rsidR="00C10AEE" w:rsidRPr="00EB76A9" w:rsidRDefault="00C10AEE">
            <w:pPr>
              <w:adjustRightInd w:val="0"/>
              <w:snapToGrid w:val="0"/>
              <w:spacing w:beforeLines="25" w:before="60" w:afterLines="25" w:after="60"/>
              <w:jc w:val="center"/>
              <w:rPr>
                <w:szCs w:val="21"/>
              </w:rPr>
            </w:pPr>
            <w:r w:rsidRPr="00EB76A9">
              <w:rPr>
                <w:szCs w:val="21"/>
              </w:rPr>
              <w:t>危险特性</w:t>
            </w:r>
          </w:p>
        </w:tc>
        <w:tc>
          <w:tcPr>
            <w:tcW w:w="2301" w:type="dxa"/>
            <w:vMerge w:val="restart"/>
            <w:vAlign w:val="center"/>
          </w:tcPr>
          <w:p w14:paraId="012D74DC" w14:textId="23923D02" w:rsidR="00C10AEE" w:rsidRPr="00EB76A9" w:rsidRDefault="00C10AEE">
            <w:pPr>
              <w:adjustRightInd w:val="0"/>
              <w:snapToGrid w:val="0"/>
              <w:spacing w:beforeLines="25" w:before="60" w:afterLines="25" w:after="60"/>
              <w:jc w:val="center"/>
              <w:rPr>
                <w:szCs w:val="21"/>
              </w:rPr>
            </w:pPr>
            <w:r w:rsidRPr="00EB76A9">
              <w:rPr>
                <w:szCs w:val="21"/>
              </w:rPr>
              <w:t>不燃。若遇高热，容器内压增大，有开裂和爆炸的危险。</w:t>
            </w:r>
          </w:p>
        </w:tc>
      </w:tr>
      <w:tr w:rsidR="00771E9E" w:rsidRPr="00EB76A9" w14:paraId="3C9FDD44" w14:textId="77777777" w:rsidTr="00E27615">
        <w:trPr>
          <w:jc w:val="center"/>
        </w:trPr>
        <w:tc>
          <w:tcPr>
            <w:tcW w:w="601" w:type="dxa"/>
            <w:vMerge/>
            <w:vAlign w:val="center"/>
          </w:tcPr>
          <w:p w14:paraId="42783790" w14:textId="77777777" w:rsidR="00C10AEE" w:rsidRPr="00EB76A9" w:rsidRDefault="00C10AEE" w:rsidP="00DF4ACA">
            <w:pPr>
              <w:adjustRightInd w:val="0"/>
              <w:snapToGrid w:val="0"/>
              <w:spacing w:beforeLines="25" w:before="60" w:afterLines="25" w:after="60"/>
              <w:jc w:val="center"/>
              <w:rPr>
                <w:szCs w:val="21"/>
              </w:rPr>
            </w:pPr>
          </w:p>
        </w:tc>
        <w:tc>
          <w:tcPr>
            <w:tcW w:w="1932" w:type="dxa"/>
            <w:vAlign w:val="center"/>
          </w:tcPr>
          <w:p w14:paraId="18F875E4" w14:textId="2963249B" w:rsidR="00C10AEE" w:rsidRPr="00EB76A9" w:rsidRDefault="00C10AEE" w:rsidP="00DF4ACA">
            <w:pPr>
              <w:adjustRightInd w:val="0"/>
              <w:snapToGrid w:val="0"/>
              <w:spacing w:beforeLines="25" w:before="60" w:afterLines="25" w:after="60"/>
              <w:jc w:val="center"/>
              <w:rPr>
                <w:szCs w:val="21"/>
              </w:rPr>
            </w:pPr>
            <w:r w:rsidRPr="00EB76A9">
              <w:rPr>
                <w:szCs w:val="21"/>
              </w:rPr>
              <w:t>建规火险分级</w:t>
            </w:r>
          </w:p>
        </w:tc>
        <w:tc>
          <w:tcPr>
            <w:tcW w:w="1563" w:type="dxa"/>
            <w:vAlign w:val="center"/>
          </w:tcPr>
          <w:p w14:paraId="0ECF78DC" w14:textId="5B800A1A" w:rsidR="00C10AEE" w:rsidRPr="00EB76A9" w:rsidRDefault="00C10AEE" w:rsidP="00DF4ACA">
            <w:pPr>
              <w:adjustRightInd w:val="0"/>
              <w:snapToGrid w:val="0"/>
              <w:spacing w:beforeLines="25" w:before="60" w:afterLines="25" w:after="60"/>
              <w:jc w:val="center"/>
              <w:rPr>
                <w:szCs w:val="21"/>
              </w:rPr>
            </w:pPr>
            <w:r w:rsidRPr="00EB76A9">
              <w:rPr>
                <w:szCs w:val="21"/>
              </w:rPr>
              <w:t>戊</w:t>
            </w:r>
          </w:p>
        </w:tc>
        <w:tc>
          <w:tcPr>
            <w:tcW w:w="2126" w:type="dxa"/>
            <w:gridSpan w:val="2"/>
            <w:vMerge/>
            <w:vAlign w:val="center"/>
          </w:tcPr>
          <w:p w14:paraId="485C38E8" w14:textId="77777777" w:rsidR="00C10AEE" w:rsidRPr="00EB76A9" w:rsidRDefault="00C10AEE" w:rsidP="00DF4ACA">
            <w:pPr>
              <w:adjustRightInd w:val="0"/>
              <w:snapToGrid w:val="0"/>
              <w:spacing w:beforeLines="25" w:before="60" w:afterLines="25" w:after="60"/>
              <w:jc w:val="center"/>
              <w:rPr>
                <w:szCs w:val="21"/>
              </w:rPr>
            </w:pPr>
          </w:p>
        </w:tc>
        <w:tc>
          <w:tcPr>
            <w:tcW w:w="2301" w:type="dxa"/>
            <w:vMerge/>
            <w:vAlign w:val="center"/>
          </w:tcPr>
          <w:p w14:paraId="150003D6" w14:textId="52FDE8C1" w:rsidR="00C10AEE" w:rsidRPr="00EB76A9" w:rsidRDefault="00C10AEE" w:rsidP="00DF4ACA">
            <w:pPr>
              <w:adjustRightInd w:val="0"/>
              <w:snapToGrid w:val="0"/>
              <w:spacing w:beforeLines="25" w:before="60" w:afterLines="25" w:after="60"/>
              <w:jc w:val="center"/>
              <w:rPr>
                <w:szCs w:val="21"/>
              </w:rPr>
            </w:pPr>
          </w:p>
        </w:tc>
      </w:tr>
      <w:tr w:rsidR="00771E9E" w:rsidRPr="00EB76A9" w14:paraId="3E978BE1" w14:textId="77777777" w:rsidTr="00E27615">
        <w:trPr>
          <w:jc w:val="center"/>
        </w:trPr>
        <w:tc>
          <w:tcPr>
            <w:tcW w:w="601" w:type="dxa"/>
            <w:vMerge/>
            <w:vAlign w:val="center"/>
          </w:tcPr>
          <w:p w14:paraId="5BF86034" w14:textId="77777777" w:rsidR="00C10AEE" w:rsidRPr="00EB76A9" w:rsidRDefault="00C10AEE" w:rsidP="00DF4ACA">
            <w:pPr>
              <w:adjustRightInd w:val="0"/>
              <w:snapToGrid w:val="0"/>
              <w:spacing w:beforeLines="25" w:before="60" w:afterLines="25" w:after="60"/>
              <w:jc w:val="center"/>
              <w:rPr>
                <w:szCs w:val="21"/>
              </w:rPr>
            </w:pPr>
          </w:p>
        </w:tc>
        <w:tc>
          <w:tcPr>
            <w:tcW w:w="1932" w:type="dxa"/>
            <w:vAlign w:val="center"/>
          </w:tcPr>
          <w:p w14:paraId="628F974F" w14:textId="77777777" w:rsidR="00C10AEE" w:rsidRPr="00EB76A9" w:rsidRDefault="00C10AEE" w:rsidP="00DF4ACA">
            <w:pPr>
              <w:adjustRightInd w:val="0"/>
              <w:snapToGrid w:val="0"/>
              <w:spacing w:beforeLines="25" w:before="60" w:afterLines="25" w:after="60"/>
              <w:jc w:val="center"/>
              <w:rPr>
                <w:szCs w:val="21"/>
              </w:rPr>
            </w:pPr>
            <w:r w:rsidRPr="00EB76A9">
              <w:rPr>
                <w:szCs w:val="21"/>
              </w:rPr>
              <w:t>爆炸上限（</w:t>
            </w:r>
            <w:r w:rsidRPr="00EB76A9">
              <w:rPr>
                <w:szCs w:val="21"/>
              </w:rPr>
              <w:t>V/%</w:t>
            </w:r>
            <w:r w:rsidRPr="00EB76A9">
              <w:rPr>
                <w:szCs w:val="21"/>
              </w:rPr>
              <w:t>）</w:t>
            </w:r>
          </w:p>
        </w:tc>
        <w:tc>
          <w:tcPr>
            <w:tcW w:w="1563" w:type="dxa"/>
            <w:vAlign w:val="center"/>
          </w:tcPr>
          <w:p w14:paraId="39ACAB89" w14:textId="77777777" w:rsidR="00C10AEE" w:rsidRPr="00EB76A9" w:rsidRDefault="00C10AEE" w:rsidP="00DF4ACA">
            <w:pPr>
              <w:adjustRightInd w:val="0"/>
              <w:snapToGrid w:val="0"/>
              <w:spacing w:beforeLines="25" w:before="60" w:afterLines="25" w:after="60"/>
              <w:jc w:val="center"/>
              <w:rPr>
                <w:szCs w:val="21"/>
              </w:rPr>
            </w:pPr>
            <w:r w:rsidRPr="00EB76A9">
              <w:rPr>
                <w:szCs w:val="21"/>
              </w:rPr>
              <w:t>无意义</w:t>
            </w:r>
          </w:p>
        </w:tc>
        <w:tc>
          <w:tcPr>
            <w:tcW w:w="2126" w:type="dxa"/>
            <w:gridSpan w:val="2"/>
            <w:vAlign w:val="center"/>
          </w:tcPr>
          <w:p w14:paraId="303D6795" w14:textId="77777777" w:rsidR="00C10AEE" w:rsidRPr="00EB76A9" w:rsidRDefault="00C10AEE" w:rsidP="00DF4ACA">
            <w:pPr>
              <w:adjustRightInd w:val="0"/>
              <w:snapToGrid w:val="0"/>
              <w:spacing w:beforeLines="25" w:before="60" w:afterLines="25" w:after="60"/>
              <w:jc w:val="center"/>
              <w:rPr>
                <w:szCs w:val="21"/>
              </w:rPr>
            </w:pPr>
            <w:r w:rsidRPr="00EB76A9">
              <w:rPr>
                <w:szCs w:val="21"/>
              </w:rPr>
              <w:t>燃烧（分解）产物</w:t>
            </w:r>
          </w:p>
        </w:tc>
        <w:tc>
          <w:tcPr>
            <w:tcW w:w="2301" w:type="dxa"/>
            <w:vAlign w:val="center"/>
          </w:tcPr>
          <w:p w14:paraId="3EBB9D8A" w14:textId="77777777" w:rsidR="00C10AEE" w:rsidRPr="00EB76A9" w:rsidRDefault="00C10AEE" w:rsidP="00DF4ACA">
            <w:pPr>
              <w:adjustRightInd w:val="0"/>
              <w:snapToGrid w:val="0"/>
              <w:spacing w:beforeLines="25" w:before="60" w:afterLines="25" w:after="60"/>
              <w:jc w:val="center"/>
              <w:rPr>
                <w:szCs w:val="21"/>
              </w:rPr>
            </w:pPr>
            <w:r w:rsidRPr="00EB76A9">
              <w:rPr>
                <w:szCs w:val="21"/>
              </w:rPr>
              <w:t>氧化硫。</w:t>
            </w:r>
          </w:p>
        </w:tc>
      </w:tr>
      <w:tr w:rsidR="00771E9E" w:rsidRPr="00EB76A9" w14:paraId="7A44760E" w14:textId="77777777" w:rsidTr="00E27615">
        <w:trPr>
          <w:jc w:val="center"/>
        </w:trPr>
        <w:tc>
          <w:tcPr>
            <w:tcW w:w="601" w:type="dxa"/>
            <w:vMerge/>
            <w:vAlign w:val="center"/>
          </w:tcPr>
          <w:p w14:paraId="56DDFAEC" w14:textId="77777777" w:rsidR="00C10AEE" w:rsidRPr="00EB76A9" w:rsidRDefault="00C10AEE" w:rsidP="00DF4ACA">
            <w:pPr>
              <w:adjustRightInd w:val="0"/>
              <w:snapToGrid w:val="0"/>
              <w:spacing w:beforeLines="25" w:before="60" w:afterLines="25" w:after="60"/>
              <w:jc w:val="center"/>
              <w:rPr>
                <w:szCs w:val="21"/>
              </w:rPr>
            </w:pPr>
          </w:p>
        </w:tc>
        <w:tc>
          <w:tcPr>
            <w:tcW w:w="1932" w:type="dxa"/>
            <w:vAlign w:val="center"/>
          </w:tcPr>
          <w:p w14:paraId="1CF014D1" w14:textId="77777777" w:rsidR="00C10AEE" w:rsidRPr="00EB76A9" w:rsidRDefault="00C10AEE" w:rsidP="00DF4ACA">
            <w:pPr>
              <w:adjustRightInd w:val="0"/>
              <w:snapToGrid w:val="0"/>
              <w:spacing w:beforeLines="25" w:before="60" w:afterLines="25" w:after="60"/>
              <w:jc w:val="center"/>
              <w:rPr>
                <w:szCs w:val="21"/>
              </w:rPr>
            </w:pPr>
            <w:r w:rsidRPr="00EB76A9">
              <w:rPr>
                <w:szCs w:val="21"/>
              </w:rPr>
              <w:t>稳定性</w:t>
            </w:r>
          </w:p>
        </w:tc>
        <w:tc>
          <w:tcPr>
            <w:tcW w:w="1563" w:type="dxa"/>
            <w:vAlign w:val="center"/>
          </w:tcPr>
          <w:p w14:paraId="415B4AAD" w14:textId="77777777" w:rsidR="00C10AEE" w:rsidRPr="00EB76A9" w:rsidRDefault="00C10AEE" w:rsidP="00DF4ACA">
            <w:pPr>
              <w:adjustRightInd w:val="0"/>
              <w:snapToGrid w:val="0"/>
              <w:spacing w:beforeLines="25" w:before="60" w:afterLines="25" w:after="60"/>
              <w:jc w:val="center"/>
              <w:rPr>
                <w:szCs w:val="21"/>
              </w:rPr>
            </w:pPr>
            <w:r w:rsidRPr="00EB76A9">
              <w:rPr>
                <w:szCs w:val="21"/>
              </w:rPr>
              <w:t>稳定</w:t>
            </w:r>
          </w:p>
        </w:tc>
        <w:tc>
          <w:tcPr>
            <w:tcW w:w="2126" w:type="dxa"/>
            <w:gridSpan w:val="2"/>
            <w:vAlign w:val="center"/>
          </w:tcPr>
          <w:p w14:paraId="3202E0A2" w14:textId="22FB3179" w:rsidR="00C10AEE" w:rsidRPr="00EB76A9" w:rsidRDefault="00C10AEE" w:rsidP="00DF4ACA">
            <w:pPr>
              <w:adjustRightInd w:val="0"/>
              <w:snapToGrid w:val="0"/>
              <w:spacing w:beforeLines="25" w:before="60" w:afterLines="25" w:after="60"/>
              <w:jc w:val="center"/>
              <w:rPr>
                <w:szCs w:val="21"/>
              </w:rPr>
            </w:pPr>
          </w:p>
        </w:tc>
        <w:tc>
          <w:tcPr>
            <w:tcW w:w="2301" w:type="dxa"/>
            <w:vAlign w:val="center"/>
          </w:tcPr>
          <w:p w14:paraId="253841E3" w14:textId="451C38D9" w:rsidR="00C10AEE" w:rsidRPr="00EB76A9" w:rsidRDefault="00C10AEE" w:rsidP="00DF4ACA">
            <w:pPr>
              <w:adjustRightInd w:val="0"/>
              <w:snapToGrid w:val="0"/>
              <w:spacing w:beforeLines="25" w:before="60" w:afterLines="25" w:after="60"/>
              <w:jc w:val="left"/>
              <w:rPr>
                <w:szCs w:val="21"/>
              </w:rPr>
            </w:pPr>
          </w:p>
        </w:tc>
      </w:tr>
      <w:tr w:rsidR="00771E9E" w:rsidRPr="00EB76A9" w14:paraId="6A568B0B" w14:textId="77777777" w:rsidTr="00E27615">
        <w:trPr>
          <w:jc w:val="center"/>
        </w:trPr>
        <w:tc>
          <w:tcPr>
            <w:tcW w:w="601" w:type="dxa"/>
            <w:vMerge/>
            <w:vAlign w:val="center"/>
          </w:tcPr>
          <w:p w14:paraId="72A5DC73" w14:textId="77777777" w:rsidR="00C10AEE" w:rsidRPr="00EB76A9" w:rsidRDefault="00C10AEE" w:rsidP="00DF4ACA">
            <w:pPr>
              <w:adjustRightInd w:val="0"/>
              <w:snapToGrid w:val="0"/>
              <w:spacing w:beforeLines="25" w:before="60" w:afterLines="25" w:after="60"/>
              <w:jc w:val="center"/>
              <w:rPr>
                <w:szCs w:val="21"/>
              </w:rPr>
            </w:pPr>
          </w:p>
        </w:tc>
        <w:tc>
          <w:tcPr>
            <w:tcW w:w="1932" w:type="dxa"/>
            <w:vAlign w:val="center"/>
          </w:tcPr>
          <w:p w14:paraId="60071685" w14:textId="3D86E686" w:rsidR="00C10AEE" w:rsidRPr="00EB76A9" w:rsidRDefault="00C10AEE" w:rsidP="00DF4ACA">
            <w:pPr>
              <w:adjustRightInd w:val="0"/>
              <w:snapToGrid w:val="0"/>
              <w:spacing w:beforeLines="25" w:before="60" w:afterLines="25" w:after="60"/>
              <w:jc w:val="center"/>
              <w:rPr>
                <w:szCs w:val="21"/>
              </w:rPr>
            </w:pPr>
            <w:r w:rsidRPr="00EB76A9">
              <w:rPr>
                <w:szCs w:val="21"/>
              </w:rPr>
              <w:t>灭火方法</w:t>
            </w:r>
          </w:p>
        </w:tc>
        <w:tc>
          <w:tcPr>
            <w:tcW w:w="5990" w:type="dxa"/>
            <w:gridSpan w:val="4"/>
            <w:vAlign w:val="center"/>
          </w:tcPr>
          <w:p w14:paraId="6185F00A" w14:textId="760F930E" w:rsidR="00C10AEE" w:rsidRPr="00EB76A9" w:rsidRDefault="00C10AEE" w:rsidP="00DF4ACA">
            <w:pPr>
              <w:adjustRightInd w:val="0"/>
              <w:snapToGrid w:val="0"/>
              <w:spacing w:beforeLines="25" w:before="60" w:afterLines="25" w:after="60"/>
              <w:jc w:val="left"/>
              <w:rPr>
                <w:szCs w:val="21"/>
              </w:rPr>
            </w:pPr>
            <w:r w:rsidRPr="00EB76A9">
              <w:rPr>
                <w:szCs w:val="21"/>
              </w:rPr>
              <w:t>本品不燃。消防人员必须佩戴过滤式防毒面具</w:t>
            </w:r>
            <w:r w:rsidRPr="00EB76A9">
              <w:rPr>
                <w:szCs w:val="21"/>
              </w:rPr>
              <w:t>(</w:t>
            </w:r>
            <w:r w:rsidRPr="00EB76A9">
              <w:rPr>
                <w:szCs w:val="21"/>
              </w:rPr>
              <w:t>全面罩</w:t>
            </w:r>
            <w:r w:rsidRPr="00EB76A9">
              <w:rPr>
                <w:szCs w:val="21"/>
              </w:rPr>
              <w:t>)</w:t>
            </w:r>
            <w:r w:rsidRPr="00EB76A9">
              <w:rPr>
                <w:szCs w:val="21"/>
              </w:rPr>
              <w:t>或隔离式呼吸器、穿全身防火防毒服，在上风向灭火。切断气源。喷水冷却容器，可能的话将容器从火场移至空旷处。灭火剂：雾状水、泡沫、二氧化碳。</w:t>
            </w:r>
          </w:p>
        </w:tc>
      </w:tr>
      <w:tr w:rsidR="00771E9E" w:rsidRPr="00EB76A9" w14:paraId="508BE80D" w14:textId="77777777" w:rsidTr="00E27615">
        <w:trPr>
          <w:jc w:val="center"/>
        </w:trPr>
        <w:tc>
          <w:tcPr>
            <w:tcW w:w="601" w:type="dxa"/>
            <w:vMerge/>
            <w:vAlign w:val="center"/>
          </w:tcPr>
          <w:p w14:paraId="2F71FA10" w14:textId="77777777" w:rsidR="00C10AEE" w:rsidRPr="00EB76A9" w:rsidRDefault="00C10AEE" w:rsidP="00DF4ACA">
            <w:pPr>
              <w:adjustRightInd w:val="0"/>
              <w:snapToGrid w:val="0"/>
              <w:spacing w:beforeLines="25" w:before="60" w:afterLines="25" w:after="60"/>
              <w:jc w:val="center"/>
              <w:rPr>
                <w:szCs w:val="21"/>
              </w:rPr>
            </w:pPr>
          </w:p>
        </w:tc>
        <w:tc>
          <w:tcPr>
            <w:tcW w:w="1932" w:type="dxa"/>
            <w:vAlign w:val="center"/>
          </w:tcPr>
          <w:p w14:paraId="4292FEC5" w14:textId="77777777" w:rsidR="00C10AEE" w:rsidRPr="00EB76A9" w:rsidRDefault="00C10AEE" w:rsidP="00DF4ACA">
            <w:pPr>
              <w:adjustRightInd w:val="0"/>
              <w:snapToGrid w:val="0"/>
              <w:spacing w:beforeLines="25" w:before="60" w:afterLines="25" w:after="60"/>
              <w:jc w:val="center"/>
              <w:rPr>
                <w:szCs w:val="21"/>
              </w:rPr>
            </w:pPr>
            <w:r w:rsidRPr="00EB76A9">
              <w:rPr>
                <w:szCs w:val="21"/>
              </w:rPr>
              <w:t>聚合危害</w:t>
            </w:r>
          </w:p>
        </w:tc>
        <w:tc>
          <w:tcPr>
            <w:tcW w:w="1563" w:type="dxa"/>
            <w:vAlign w:val="center"/>
          </w:tcPr>
          <w:p w14:paraId="1C44A5EF" w14:textId="77777777" w:rsidR="00C10AEE" w:rsidRPr="00EB76A9" w:rsidRDefault="00C10AEE" w:rsidP="00DF4ACA">
            <w:pPr>
              <w:adjustRightInd w:val="0"/>
              <w:snapToGrid w:val="0"/>
              <w:spacing w:beforeLines="25" w:before="60" w:afterLines="25" w:after="60"/>
              <w:jc w:val="center"/>
              <w:rPr>
                <w:szCs w:val="21"/>
              </w:rPr>
            </w:pPr>
            <w:r w:rsidRPr="00EB76A9">
              <w:rPr>
                <w:szCs w:val="21"/>
              </w:rPr>
              <w:t>不能出现</w:t>
            </w:r>
          </w:p>
        </w:tc>
        <w:tc>
          <w:tcPr>
            <w:tcW w:w="1839" w:type="dxa"/>
            <w:vAlign w:val="center"/>
          </w:tcPr>
          <w:p w14:paraId="109E778D" w14:textId="77777777" w:rsidR="00C10AEE" w:rsidRPr="00EB76A9" w:rsidRDefault="00C10AEE" w:rsidP="00DF4ACA">
            <w:pPr>
              <w:adjustRightInd w:val="0"/>
              <w:snapToGrid w:val="0"/>
              <w:spacing w:beforeLines="25" w:before="60" w:afterLines="25" w:after="60"/>
              <w:jc w:val="center"/>
              <w:rPr>
                <w:szCs w:val="21"/>
              </w:rPr>
            </w:pPr>
            <w:r w:rsidRPr="00EB76A9">
              <w:rPr>
                <w:szCs w:val="21"/>
              </w:rPr>
              <w:t>禁忌物</w:t>
            </w:r>
          </w:p>
        </w:tc>
        <w:tc>
          <w:tcPr>
            <w:tcW w:w="2588" w:type="dxa"/>
            <w:gridSpan w:val="2"/>
            <w:vAlign w:val="center"/>
          </w:tcPr>
          <w:p w14:paraId="2A5D18C4" w14:textId="77777777" w:rsidR="00C10AEE" w:rsidRPr="00EB76A9" w:rsidRDefault="00C10AEE" w:rsidP="00DF4ACA">
            <w:pPr>
              <w:adjustRightInd w:val="0"/>
              <w:snapToGrid w:val="0"/>
              <w:spacing w:beforeLines="25" w:before="60" w:afterLines="25" w:after="60"/>
              <w:rPr>
                <w:szCs w:val="21"/>
              </w:rPr>
            </w:pPr>
            <w:r w:rsidRPr="00EB76A9">
              <w:rPr>
                <w:szCs w:val="21"/>
              </w:rPr>
              <w:t>强还原剂、强氧化剂、易燃或可燃物。</w:t>
            </w:r>
          </w:p>
        </w:tc>
      </w:tr>
      <w:tr w:rsidR="00E27615" w:rsidRPr="00EB76A9" w14:paraId="6142B5FF" w14:textId="77777777" w:rsidTr="0063641E">
        <w:trPr>
          <w:jc w:val="center"/>
        </w:trPr>
        <w:tc>
          <w:tcPr>
            <w:tcW w:w="601" w:type="dxa"/>
            <w:vMerge w:val="restart"/>
            <w:vAlign w:val="center"/>
          </w:tcPr>
          <w:p w14:paraId="22521430" w14:textId="77777777" w:rsidR="00E27615" w:rsidRPr="00EB76A9" w:rsidRDefault="00E27615" w:rsidP="00E27615">
            <w:pPr>
              <w:adjustRightInd w:val="0"/>
              <w:snapToGrid w:val="0"/>
              <w:spacing w:beforeLines="25" w:before="60" w:afterLines="25" w:after="60"/>
              <w:jc w:val="center"/>
              <w:rPr>
                <w:szCs w:val="21"/>
              </w:rPr>
            </w:pPr>
            <w:r w:rsidRPr="00EB76A9">
              <w:rPr>
                <w:szCs w:val="21"/>
              </w:rPr>
              <w:t>包</w:t>
            </w:r>
            <w:r w:rsidRPr="00EB76A9">
              <w:rPr>
                <w:szCs w:val="21"/>
              </w:rPr>
              <w:lastRenderedPageBreak/>
              <w:t>装与储运</w:t>
            </w:r>
          </w:p>
        </w:tc>
        <w:tc>
          <w:tcPr>
            <w:tcW w:w="1932" w:type="dxa"/>
            <w:vAlign w:val="center"/>
          </w:tcPr>
          <w:p w14:paraId="41DD4AA2" w14:textId="57D0D964" w:rsidR="00E27615" w:rsidRPr="00EB76A9" w:rsidRDefault="00E27615" w:rsidP="00E27615">
            <w:pPr>
              <w:adjustRightInd w:val="0"/>
              <w:snapToGrid w:val="0"/>
              <w:spacing w:beforeLines="25" w:before="60" w:afterLines="25" w:after="60"/>
              <w:jc w:val="center"/>
              <w:rPr>
                <w:szCs w:val="21"/>
              </w:rPr>
            </w:pPr>
            <w:r w:rsidRPr="00EB76A9">
              <w:rPr>
                <w:szCs w:val="21"/>
              </w:rPr>
              <w:lastRenderedPageBreak/>
              <w:t>危险货物包装标志</w:t>
            </w:r>
          </w:p>
        </w:tc>
        <w:tc>
          <w:tcPr>
            <w:tcW w:w="1563" w:type="dxa"/>
            <w:vAlign w:val="center"/>
          </w:tcPr>
          <w:p w14:paraId="440A9166" w14:textId="648F0FFD" w:rsidR="00E27615" w:rsidRPr="00EB76A9" w:rsidRDefault="00E27615" w:rsidP="00E27615">
            <w:pPr>
              <w:adjustRightInd w:val="0"/>
              <w:snapToGrid w:val="0"/>
              <w:spacing w:beforeLines="25" w:before="60" w:afterLines="25" w:after="60"/>
              <w:jc w:val="center"/>
              <w:rPr>
                <w:szCs w:val="21"/>
              </w:rPr>
            </w:pPr>
            <w:r w:rsidRPr="00EB76A9">
              <w:rPr>
                <w:szCs w:val="21"/>
              </w:rPr>
              <w:t>无资料</w:t>
            </w:r>
          </w:p>
        </w:tc>
        <w:tc>
          <w:tcPr>
            <w:tcW w:w="1839" w:type="dxa"/>
            <w:vAlign w:val="center"/>
          </w:tcPr>
          <w:p w14:paraId="6478D36A" w14:textId="69DC437B" w:rsidR="00E27615" w:rsidRPr="00EB76A9" w:rsidRDefault="00E27615" w:rsidP="00E27615">
            <w:pPr>
              <w:adjustRightInd w:val="0"/>
              <w:snapToGrid w:val="0"/>
              <w:spacing w:beforeLines="25" w:before="60" w:afterLines="25" w:after="60"/>
              <w:jc w:val="center"/>
              <w:rPr>
                <w:szCs w:val="21"/>
              </w:rPr>
            </w:pPr>
            <w:r w:rsidRPr="00EB76A9">
              <w:rPr>
                <w:szCs w:val="21"/>
              </w:rPr>
              <w:t>包装类别</w:t>
            </w:r>
          </w:p>
        </w:tc>
        <w:tc>
          <w:tcPr>
            <w:tcW w:w="2588" w:type="dxa"/>
            <w:gridSpan w:val="2"/>
            <w:vAlign w:val="center"/>
          </w:tcPr>
          <w:p w14:paraId="5FB5EC9A" w14:textId="1610DF6B" w:rsidR="00E27615" w:rsidRPr="00EB76A9" w:rsidRDefault="00E27615" w:rsidP="00E27615">
            <w:pPr>
              <w:adjustRightInd w:val="0"/>
              <w:snapToGrid w:val="0"/>
              <w:spacing w:beforeLines="25" w:before="60" w:afterLines="25" w:after="60"/>
              <w:jc w:val="center"/>
              <w:rPr>
                <w:szCs w:val="21"/>
              </w:rPr>
            </w:pPr>
            <w:r w:rsidRPr="00EB76A9">
              <w:rPr>
                <w:szCs w:val="21"/>
              </w:rPr>
              <w:t>O52</w:t>
            </w:r>
          </w:p>
        </w:tc>
      </w:tr>
      <w:tr w:rsidR="00E27615" w:rsidRPr="00EB76A9" w14:paraId="657D59D6" w14:textId="77777777" w:rsidTr="00E27615">
        <w:trPr>
          <w:jc w:val="center"/>
        </w:trPr>
        <w:tc>
          <w:tcPr>
            <w:tcW w:w="601" w:type="dxa"/>
            <w:vMerge/>
            <w:vAlign w:val="center"/>
          </w:tcPr>
          <w:p w14:paraId="574CE09C" w14:textId="77777777" w:rsidR="00E27615" w:rsidRPr="00EB76A9" w:rsidRDefault="00E27615" w:rsidP="00E27615">
            <w:pPr>
              <w:adjustRightInd w:val="0"/>
              <w:snapToGrid w:val="0"/>
              <w:spacing w:beforeLines="25" w:before="60" w:afterLines="25" w:after="60"/>
              <w:jc w:val="center"/>
              <w:rPr>
                <w:szCs w:val="21"/>
              </w:rPr>
            </w:pPr>
          </w:p>
        </w:tc>
        <w:tc>
          <w:tcPr>
            <w:tcW w:w="1932" w:type="dxa"/>
            <w:vAlign w:val="center"/>
          </w:tcPr>
          <w:p w14:paraId="3B51ACDE" w14:textId="5A105F56" w:rsidR="00E27615" w:rsidRPr="00EB76A9" w:rsidRDefault="00E27615" w:rsidP="00E27615">
            <w:pPr>
              <w:adjustRightInd w:val="0"/>
              <w:snapToGrid w:val="0"/>
              <w:spacing w:beforeLines="25" w:before="60" w:afterLines="25" w:after="60"/>
              <w:jc w:val="center"/>
              <w:rPr>
                <w:szCs w:val="21"/>
              </w:rPr>
            </w:pPr>
            <w:r w:rsidRPr="00EB76A9">
              <w:rPr>
                <w:szCs w:val="21"/>
              </w:rPr>
              <w:t>储运注意事项</w:t>
            </w:r>
          </w:p>
        </w:tc>
        <w:tc>
          <w:tcPr>
            <w:tcW w:w="5990" w:type="dxa"/>
            <w:gridSpan w:val="4"/>
            <w:vAlign w:val="center"/>
          </w:tcPr>
          <w:p w14:paraId="4761A594" w14:textId="77777777" w:rsidR="00E27615" w:rsidRPr="00EB76A9" w:rsidRDefault="00E27615" w:rsidP="00E27615">
            <w:pPr>
              <w:adjustRightInd w:val="0"/>
              <w:snapToGrid w:val="0"/>
              <w:spacing w:beforeLines="25" w:before="60" w:afterLines="25" w:after="60"/>
              <w:jc w:val="left"/>
              <w:rPr>
                <w:szCs w:val="21"/>
              </w:rPr>
            </w:pPr>
            <w:r w:rsidRPr="00EB76A9">
              <w:rPr>
                <w:szCs w:val="21"/>
              </w:rPr>
              <w:t>储存注意事项：储存于阴凉、通风的库房。远离火种、热源。库温不宜超过</w:t>
            </w:r>
            <w:r w:rsidRPr="00EB76A9">
              <w:rPr>
                <w:szCs w:val="21"/>
              </w:rPr>
              <w:t>30℃</w:t>
            </w:r>
            <w:r w:rsidRPr="00EB76A9">
              <w:rPr>
                <w:szCs w:val="21"/>
              </w:rPr>
              <w:t>。应与易（可）燃物、氧化剂、还原剂、食用化学品分开存放，切忌混储。储区应备有泄漏应急处理设备。</w:t>
            </w:r>
          </w:p>
          <w:p w14:paraId="0819EBF2" w14:textId="77777777" w:rsidR="00E27615" w:rsidRPr="00EB76A9" w:rsidRDefault="00E27615" w:rsidP="00E27615">
            <w:pPr>
              <w:adjustRightInd w:val="0"/>
              <w:snapToGrid w:val="0"/>
              <w:spacing w:beforeLines="25" w:before="60" w:afterLines="25" w:after="60"/>
              <w:jc w:val="left"/>
              <w:rPr>
                <w:szCs w:val="21"/>
              </w:rPr>
            </w:pPr>
            <w:r w:rsidRPr="00EB76A9">
              <w:rPr>
                <w:szCs w:val="21"/>
              </w:rPr>
              <w:t>运输注意事项：本品铁路运输时限使用耐压液化气企业自备罐车装运，装运前需报有关部门批准。铁路运输时应严格按照铁道部《危险货物运输规则》中的危险货物配装表进行配装。采用刚瓶运输时必须戴好钢瓶上的安全帽。钢瓶一般平放，并应将瓶口朝同一方向，不可交叉；高度不得超过车辆的防护栏板，并用三角木垫卡牢，防止滚动。严禁与易燃物或可燃物、氧化剂、还原剂、食用化学品等混装混运。夏季应早晚运输，防止日光曝晒。公路运输时要按规定路线行驶，禁止在居民区和人口稠密区停留。铁路运输时要禁止溜放。</w:t>
            </w:r>
          </w:p>
        </w:tc>
      </w:tr>
      <w:tr w:rsidR="00E27615" w:rsidRPr="00EB76A9" w14:paraId="0DB23226" w14:textId="77777777" w:rsidTr="00E27615">
        <w:trPr>
          <w:jc w:val="center"/>
        </w:trPr>
        <w:tc>
          <w:tcPr>
            <w:tcW w:w="601" w:type="dxa"/>
            <w:vMerge w:val="restart"/>
            <w:vAlign w:val="center"/>
          </w:tcPr>
          <w:p w14:paraId="14EC460E" w14:textId="77777777" w:rsidR="00E27615" w:rsidRPr="00EB76A9" w:rsidRDefault="00E27615" w:rsidP="00E27615">
            <w:pPr>
              <w:adjustRightInd w:val="0"/>
              <w:snapToGrid w:val="0"/>
              <w:spacing w:beforeLines="25" w:before="60" w:afterLines="25" w:after="60"/>
              <w:jc w:val="center"/>
              <w:rPr>
                <w:szCs w:val="21"/>
              </w:rPr>
            </w:pPr>
            <w:r w:rsidRPr="00EB76A9">
              <w:rPr>
                <w:szCs w:val="21"/>
              </w:rPr>
              <w:t>毒性与健康危害性</w:t>
            </w:r>
          </w:p>
        </w:tc>
        <w:tc>
          <w:tcPr>
            <w:tcW w:w="1932" w:type="dxa"/>
            <w:vAlign w:val="center"/>
          </w:tcPr>
          <w:p w14:paraId="47483C5C" w14:textId="77777777" w:rsidR="00E27615" w:rsidRPr="00EB76A9" w:rsidRDefault="00E27615" w:rsidP="00E27615">
            <w:pPr>
              <w:adjustRightInd w:val="0"/>
              <w:snapToGrid w:val="0"/>
              <w:spacing w:beforeLines="25" w:before="60" w:afterLines="25" w:after="60"/>
              <w:jc w:val="center"/>
              <w:rPr>
                <w:szCs w:val="21"/>
              </w:rPr>
            </w:pPr>
            <w:r w:rsidRPr="00EB76A9">
              <w:rPr>
                <w:szCs w:val="21"/>
              </w:rPr>
              <w:t>接触限值</w:t>
            </w:r>
          </w:p>
        </w:tc>
        <w:tc>
          <w:tcPr>
            <w:tcW w:w="5990" w:type="dxa"/>
            <w:gridSpan w:val="4"/>
            <w:vAlign w:val="center"/>
          </w:tcPr>
          <w:p w14:paraId="394074E2" w14:textId="77777777" w:rsidR="00E27615" w:rsidRPr="00EB76A9" w:rsidRDefault="00E27615" w:rsidP="00E27615">
            <w:pPr>
              <w:adjustRightInd w:val="0"/>
              <w:snapToGrid w:val="0"/>
              <w:spacing w:beforeLines="25" w:before="60" w:afterLines="25" w:after="60"/>
              <w:rPr>
                <w:szCs w:val="21"/>
              </w:rPr>
            </w:pPr>
            <w:r w:rsidRPr="00EB76A9">
              <w:rPr>
                <w:szCs w:val="21"/>
              </w:rPr>
              <w:t>中国</w:t>
            </w:r>
            <w:r w:rsidRPr="00EB76A9">
              <w:rPr>
                <w:szCs w:val="21"/>
              </w:rPr>
              <w:t>TLV(mg/m</w:t>
            </w:r>
            <w:r w:rsidRPr="00EB76A9">
              <w:rPr>
                <w:szCs w:val="21"/>
                <w:vertAlign w:val="superscript"/>
              </w:rPr>
              <w:t>3</w:t>
            </w:r>
            <w:r w:rsidRPr="00EB76A9">
              <w:rPr>
                <w:szCs w:val="21"/>
              </w:rPr>
              <w:t>)</w:t>
            </w:r>
            <w:r w:rsidRPr="00EB76A9">
              <w:rPr>
                <w:szCs w:val="21"/>
              </w:rPr>
              <w:t>：</w:t>
            </w:r>
            <w:r w:rsidRPr="00EB76A9">
              <w:rPr>
                <w:szCs w:val="21"/>
              </w:rPr>
              <w:t>5.4</w:t>
            </w:r>
            <w:r w:rsidRPr="00EB76A9">
              <w:rPr>
                <w:szCs w:val="21"/>
              </w:rPr>
              <w:t>（</w:t>
            </w:r>
            <w:r w:rsidRPr="00EB76A9">
              <w:rPr>
                <w:szCs w:val="21"/>
              </w:rPr>
              <w:t>2ppm</w:t>
            </w:r>
            <w:r w:rsidRPr="00EB76A9">
              <w:rPr>
                <w:szCs w:val="21"/>
              </w:rPr>
              <w:t>）</w:t>
            </w:r>
          </w:p>
          <w:p w14:paraId="78D0C54F" w14:textId="77777777" w:rsidR="00E27615" w:rsidRPr="00EB76A9" w:rsidRDefault="00E27615" w:rsidP="00E27615">
            <w:pPr>
              <w:adjustRightInd w:val="0"/>
              <w:snapToGrid w:val="0"/>
              <w:spacing w:beforeLines="25" w:before="60" w:afterLines="25" w:after="60"/>
              <w:rPr>
                <w:szCs w:val="21"/>
              </w:rPr>
            </w:pPr>
            <w:r w:rsidRPr="00EB76A9">
              <w:rPr>
                <w:szCs w:val="21"/>
              </w:rPr>
              <w:t>前苏联</w:t>
            </w:r>
            <w:r w:rsidRPr="00EB76A9">
              <w:rPr>
                <w:szCs w:val="21"/>
              </w:rPr>
              <w:t>MAC(mg/m</w:t>
            </w:r>
            <w:r w:rsidRPr="00EB76A9">
              <w:rPr>
                <w:szCs w:val="21"/>
                <w:vertAlign w:val="superscript"/>
              </w:rPr>
              <w:t>3</w:t>
            </w:r>
            <w:r w:rsidRPr="00EB76A9">
              <w:rPr>
                <w:szCs w:val="21"/>
              </w:rPr>
              <w:t>)</w:t>
            </w:r>
            <w:r w:rsidRPr="00EB76A9">
              <w:rPr>
                <w:szCs w:val="21"/>
              </w:rPr>
              <w:t>：</w:t>
            </w:r>
            <w:r w:rsidRPr="00EB76A9">
              <w:rPr>
                <w:szCs w:val="21"/>
              </w:rPr>
              <w:t>10</w:t>
            </w:r>
          </w:p>
          <w:p w14:paraId="7C2E6547" w14:textId="77777777" w:rsidR="00E27615" w:rsidRPr="00EB76A9" w:rsidRDefault="00E27615" w:rsidP="00E27615">
            <w:pPr>
              <w:adjustRightInd w:val="0"/>
              <w:snapToGrid w:val="0"/>
              <w:spacing w:beforeLines="25" w:before="60" w:afterLines="25" w:after="60"/>
              <w:rPr>
                <w:szCs w:val="21"/>
              </w:rPr>
            </w:pPr>
            <w:r w:rsidRPr="00EB76A9">
              <w:rPr>
                <w:szCs w:val="21"/>
              </w:rPr>
              <w:t>TLVTN</w:t>
            </w:r>
            <w:r w:rsidRPr="00EB76A9">
              <w:rPr>
                <w:szCs w:val="21"/>
              </w:rPr>
              <w:t>：</w:t>
            </w:r>
            <w:r w:rsidRPr="00EB76A9">
              <w:rPr>
                <w:szCs w:val="21"/>
              </w:rPr>
              <w:t>OSHA 5ppm</w:t>
            </w:r>
            <w:r w:rsidRPr="00EB76A9">
              <w:rPr>
                <w:szCs w:val="21"/>
              </w:rPr>
              <w:t>，</w:t>
            </w:r>
            <w:r w:rsidRPr="00EB76A9">
              <w:rPr>
                <w:szCs w:val="21"/>
              </w:rPr>
              <w:t>13mg/m</w:t>
            </w:r>
            <w:r w:rsidRPr="00EB76A9">
              <w:rPr>
                <w:szCs w:val="21"/>
                <w:vertAlign w:val="superscript"/>
              </w:rPr>
              <w:t>3</w:t>
            </w:r>
            <w:r w:rsidRPr="00EB76A9">
              <w:rPr>
                <w:szCs w:val="21"/>
              </w:rPr>
              <w:t>; ACGIH 2ppm</w:t>
            </w:r>
            <w:r w:rsidRPr="00EB76A9">
              <w:rPr>
                <w:szCs w:val="21"/>
              </w:rPr>
              <w:t>，</w:t>
            </w:r>
            <w:r w:rsidRPr="00EB76A9">
              <w:rPr>
                <w:szCs w:val="21"/>
              </w:rPr>
              <w:t>5.2mg/m</w:t>
            </w:r>
            <w:r w:rsidRPr="00EB76A9">
              <w:rPr>
                <w:szCs w:val="21"/>
                <w:vertAlign w:val="superscript"/>
              </w:rPr>
              <w:t>3</w:t>
            </w:r>
          </w:p>
          <w:p w14:paraId="1AF03F1E" w14:textId="77777777" w:rsidR="00E27615" w:rsidRPr="00EB76A9" w:rsidRDefault="00E27615" w:rsidP="00E27615">
            <w:pPr>
              <w:adjustRightInd w:val="0"/>
              <w:snapToGrid w:val="0"/>
              <w:spacing w:beforeLines="25" w:before="60" w:afterLines="25" w:after="60"/>
              <w:rPr>
                <w:szCs w:val="21"/>
              </w:rPr>
            </w:pPr>
            <w:r w:rsidRPr="00EB76A9">
              <w:rPr>
                <w:szCs w:val="21"/>
              </w:rPr>
              <w:t>TLVWN</w:t>
            </w:r>
            <w:r w:rsidRPr="00EB76A9">
              <w:rPr>
                <w:szCs w:val="21"/>
              </w:rPr>
              <w:t>：</w:t>
            </w:r>
            <w:r w:rsidRPr="00EB76A9">
              <w:rPr>
                <w:szCs w:val="21"/>
              </w:rPr>
              <w:t>ACGIH 5ppm</w:t>
            </w:r>
            <w:r w:rsidRPr="00EB76A9">
              <w:rPr>
                <w:szCs w:val="21"/>
              </w:rPr>
              <w:t>，</w:t>
            </w:r>
            <w:r w:rsidRPr="00EB76A9">
              <w:rPr>
                <w:szCs w:val="21"/>
              </w:rPr>
              <w:t>13mg/m</w:t>
            </w:r>
            <w:r w:rsidRPr="00EB76A9">
              <w:rPr>
                <w:szCs w:val="21"/>
                <w:vertAlign w:val="superscript"/>
              </w:rPr>
              <w:t>3</w:t>
            </w:r>
          </w:p>
        </w:tc>
      </w:tr>
      <w:tr w:rsidR="00E27615" w:rsidRPr="00EB76A9" w14:paraId="42946FC4" w14:textId="77777777" w:rsidTr="00E27615">
        <w:trPr>
          <w:jc w:val="center"/>
        </w:trPr>
        <w:tc>
          <w:tcPr>
            <w:tcW w:w="601" w:type="dxa"/>
            <w:vMerge/>
            <w:vAlign w:val="center"/>
          </w:tcPr>
          <w:p w14:paraId="083AA3E4" w14:textId="77777777" w:rsidR="00E27615" w:rsidRPr="00EB76A9" w:rsidRDefault="00E27615" w:rsidP="00E27615">
            <w:pPr>
              <w:adjustRightInd w:val="0"/>
              <w:snapToGrid w:val="0"/>
              <w:spacing w:beforeLines="25" w:before="60" w:afterLines="25" w:after="60"/>
              <w:jc w:val="center"/>
              <w:rPr>
                <w:szCs w:val="21"/>
              </w:rPr>
            </w:pPr>
          </w:p>
        </w:tc>
        <w:tc>
          <w:tcPr>
            <w:tcW w:w="1932" w:type="dxa"/>
            <w:vAlign w:val="center"/>
          </w:tcPr>
          <w:p w14:paraId="4CAE0B43" w14:textId="77777777" w:rsidR="00E27615" w:rsidRPr="00EB76A9" w:rsidRDefault="00E27615" w:rsidP="00E27615">
            <w:pPr>
              <w:adjustRightInd w:val="0"/>
              <w:snapToGrid w:val="0"/>
              <w:spacing w:beforeLines="25" w:before="60" w:afterLines="25" w:after="60"/>
              <w:jc w:val="center"/>
              <w:rPr>
                <w:szCs w:val="21"/>
              </w:rPr>
            </w:pPr>
            <w:r w:rsidRPr="00EB76A9">
              <w:rPr>
                <w:szCs w:val="21"/>
              </w:rPr>
              <w:t>毒性</w:t>
            </w:r>
          </w:p>
        </w:tc>
        <w:tc>
          <w:tcPr>
            <w:tcW w:w="5990" w:type="dxa"/>
            <w:gridSpan w:val="4"/>
            <w:vAlign w:val="center"/>
          </w:tcPr>
          <w:p w14:paraId="4BF2F456" w14:textId="77777777" w:rsidR="00E27615" w:rsidRPr="00EB76A9" w:rsidRDefault="00E27615" w:rsidP="00E27615">
            <w:pPr>
              <w:adjustRightInd w:val="0"/>
              <w:snapToGrid w:val="0"/>
              <w:spacing w:beforeLines="25" w:before="60" w:afterLines="25" w:after="60"/>
              <w:rPr>
                <w:szCs w:val="21"/>
              </w:rPr>
            </w:pPr>
            <w:r w:rsidRPr="00EB76A9">
              <w:rPr>
                <w:szCs w:val="21"/>
              </w:rPr>
              <w:t>LC50</w:t>
            </w:r>
            <w:r w:rsidRPr="00EB76A9">
              <w:rPr>
                <w:szCs w:val="21"/>
              </w:rPr>
              <w:t>：</w:t>
            </w:r>
            <w:r w:rsidRPr="00EB76A9">
              <w:rPr>
                <w:szCs w:val="21"/>
              </w:rPr>
              <w:t>6600mg/m</w:t>
            </w:r>
            <w:r w:rsidRPr="00EB76A9">
              <w:rPr>
                <w:szCs w:val="21"/>
                <w:vertAlign w:val="superscript"/>
              </w:rPr>
              <w:t>3</w:t>
            </w:r>
            <w:r w:rsidRPr="00EB76A9">
              <w:rPr>
                <w:szCs w:val="21"/>
              </w:rPr>
              <w:t>，</w:t>
            </w:r>
            <w:r w:rsidRPr="00EB76A9">
              <w:rPr>
                <w:szCs w:val="21"/>
              </w:rPr>
              <w:t>1</w:t>
            </w:r>
            <w:r w:rsidRPr="00EB76A9">
              <w:rPr>
                <w:szCs w:val="21"/>
              </w:rPr>
              <w:t>小时</w:t>
            </w:r>
            <w:r w:rsidRPr="00EB76A9">
              <w:rPr>
                <w:szCs w:val="21"/>
              </w:rPr>
              <w:t>(</w:t>
            </w:r>
            <w:r w:rsidRPr="00EB76A9">
              <w:rPr>
                <w:szCs w:val="21"/>
              </w:rPr>
              <w:t>大鼠吸入</w:t>
            </w:r>
            <w:r w:rsidRPr="00EB76A9">
              <w:rPr>
                <w:szCs w:val="21"/>
              </w:rPr>
              <w:t>)</w:t>
            </w:r>
          </w:p>
        </w:tc>
      </w:tr>
      <w:tr w:rsidR="00E27615" w:rsidRPr="00EB76A9" w14:paraId="66CBE82A" w14:textId="77777777" w:rsidTr="00E27615">
        <w:trPr>
          <w:jc w:val="center"/>
        </w:trPr>
        <w:tc>
          <w:tcPr>
            <w:tcW w:w="601" w:type="dxa"/>
            <w:vMerge/>
            <w:vAlign w:val="center"/>
          </w:tcPr>
          <w:p w14:paraId="53909AF4" w14:textId="77777777" w:rsidR="00E27615" w:rsidRPr="00EB76A9" w:rsidRDefault="00E27615" w:rsidP="00E27615">
            <w:pPr>
              <w:adjustRightInd w:val="0"/>
              <w:snapToGrid w:val="0"/>
              <w:spacing w:beforeLines="25" w:before="60" w:afterLines="25" w:after="60"/>
              <w:jc w:val="center"/>
              <w:rPr>
                <w:szCs w:val="21"/>
              </w:rPr>
            </w:pPr>
          </w:p>
        </w:tc>
        <w:tc>
          <w:tcPr>
            <w:tcW w:w="1932" w:type="dxa"/>
            <w:vAlign w:val="center"/>
          </w:tcPr>
          <w:p w14:paraId="6D9559EE" w14:textId="77777777" w:rsidR="00E27615" w:rsidRPr="00EB76A9" w:rsidRDefault="00E27615" w:rsidP="00E27615">
            <w:pPr>
              <w:adjustRightInd w:val="0"/>
              <w:snapToGrid w:val="0"/>
              <w:spacing w:beforeLines="25" w:before="60" w:afterLines="25" w:after="60"/>
              <w:jc w:val="center"/>
              <w:rPr>
                <w:szCs w:val="21"/>
              </w:rPr>
            </w:pPr>
            <w:r w:rsidRPr="00EB76A9">
              <w:rPr>
                <w:szCs w:val="21"/>
              </w:rPr>
              <w:t>健康危害</w:t>
            </w:r>
          </w:p>
        </w:tc>
        <w:tc>
          <w:tcPr>
            <w:tcW w:w="5990" w:type="dxa"/>
            <w:gridSpan w:val="4"/>
            <w:vAlign w:val="center"/>
          </w:tcPr>
          <w:p w14:paraId="15A7F0C1" w14:textId="77777777" w:rsidR="00E27615" w:rsidRPr="00EB76A9" w:rsidRDefault="00E27615" w:rsidP="00E27615">
            <w:pPr>
              <w:pStyle w:val="91"/>
              <w:adjustRightInd w:val="0"/>
              <w:snapToGrid w:val="0"/>
              <w:spacing w:beforeLines="25" w:before="60" w:afterLines="25" w:after="60"/>
              <w:ind w:leftChars="-50" w:left="-105"/>
              <w:rPr>
                <w:szCs w:val="21"/>
              </w:rPr>
            </w:pPr>
            <w:r w:rsidRPr="00EB76A9">
              <w:rPr>
                <w:szCs w:val="21"/>
              </w:rPr>
              <w:t>易被湿润的粘膜表面吸收生成亚硫酸、硫酸。对眼及呼吸道粘膜有强烈的刺激作用。大量吸入可引起肺水肿、喉水肿、声带痉挛而致窒息。</w:t>
            </w:r>
            <w:r w:rsidRPr="00EB76A9">
              <w:rPr>
                <w:szCs w:val="21"/>
              </w:rPr>
              <w:t xml:space="preserve"> </w:t>
            </w:r>
            <w:r w:rsidRPr="00EB76A9">
              <w:rPr>
                <w:szCs w:val="21"/>
              </w:rPr>
              <w:t>急性中毒：轻度中毒时，发生流泪、畏光、咳嗽，咽、喉灼痛等；严重中毒可在数小时内发生肺水肿；极高浓度吸入可引起反射性声门痉挛而致窒息。皮肤或眼接触发生炎症或灼伤。</w:t>
            </w:r>
            <w:r w:rsidRPr="00EB76A9">
              <w:rPr>
                <w:szCs w:val="21"/>
              </w:rPr>
              <w:t xml:space="preserve"> </w:t>
            </w:r>
            <w:r w:rsidRPr="00EB76A9">
              <w:rPr>
                <w:szCs w:val="21"/>
              </w:rPr>
              <w:t>慢性影响：长期低浓度接触，可有头痛、头昏、乏力等全身症状以及慢性鼻炎、咽喉炎、支气管炎、嗅觉及味觉减退等。少数工人有牙齿酸蚀症。</w:t>
            </w:r>
          </w:p>
        </w:tc>
      </w:tr>
      <w:tr w:rsidR="00E27615" w:rsidRPr="00EB76A9" w14:paraId="71B27B01" w14:textId="77777777" w:rsidTr="00E27615">
        <w:trPr>
          <w:jc w:val="center"/>
        </w:trPr>
        <w:tc>
          <w:tcPr>
            <w:tcW w:w="601" w:type="dxa"/>
            <w:vMerge/>
            <w:vAlign w:val="center"/>
          </w:tcPr>
          <w:p w14:paraId="37967B1C" w14:textId="77777777" w:rsidR="00E27615" w:rsidRPr="00EB76A9" w:rsidRDefault="00E27615" w:rsidP="00E27615">
            <w:pPr>
              <w:adjustRightInd w:val="0"/>
              <w:snapToGrid w:val="0"/>
              <w:spacing w:beforeLines="25" w:before="60" w:afterLines="25" w:after="60"/>
              <w:jc w:val="center"/>
              <w:rPr>
                <w:szCs w:val="21"/>
              </w:rPr>
            </w:pPr>
          </w:p>
        </w:tc>
        <w:tc>
          <w:tcPr>
            <w:tcW w:w="1932" w:type="dxa"/>
            <w:vAlign w:val="center"/>
          </w:tcPr>
          <w:p w14:paraId="22FDB192" w14:textId="77777777" w:rsidR="00E27615" w:rsidRPr="00EB76A9" w:rsidRDefault="00E27615" w:rsidP="00E27615">
            <w:pPr>
              <w:adjustRightInd w:val="0"/>
              <w:snapToGrid w:val="0"/>
              <w:spacing w:beforeLines="25" w:before="60" w:afterLines="25" w:after="60"/>
              <w:jc w:val="center"/>
              <w:rPr>
                <w:szCs w:val="21"/>
              </w:rPr>
            </w:pPr>
            <w:r w:rsidRPr="00EB76A9">
              <w:rPr>
                <w:szCs w:val="21"/>
              </w:rPr>
              <w:t>侵入途径</w:t>
            </w:r>
          </w:p>
        </w:tc>
        <w:tc>
          <w:tcPr>
            <w:tcW w:w="5990" w:type="dxa"/>
            <w:gridSpan w:val="4"/>
            <w:vAlign w:val="center"/>
          </w:tcPr>
          <w:p w14:paraId="7992040E" w14:textId="77777777" w:rsidR="00E27615" w:rsidRPr="00EB76A9" w:rsidRDefault="00E27615" w:rsidP="00E27615">
            <w:pPr>
              <w:adjustRightInd w:val="0"/>
              <w:snapToGrid w:val="0"/>
              <w:spacing w:beforeLines="25" w:before="60" w:afterLines="25" w:after="60"/>
              <w:rPr>
                <w:szCs w:val="21"/>
              </w:rPr>
            </w:pPr>
            <w:r w:rsidRPr="00EB76A9">
              <w:rPr>
                <w:szCs w:val="21"/>
              </w:rPr>
              <w:t>接触、吸入</w:t>
            </w:r>
          </w:p>
        </w:tc>
      </w:tr>
      <w:tr w:rsidR="00E27615" w:rsidRPr="00EB76A9" w14:paraId="2877E22C" w14:textId="77777777" w:rsidTr="00E27615">
        <w:trPr>
          <w:jc w:val="center"/>
        </w:trPr>
        <w:tc>
          <w:tcPr>
            <w:tcW w:w="601" w:type="dxa"/>
            <w:vMerge w:val="restart"/>
            <w:vAlign w:val="center"/>
          </w:tcPr>
          <w:p w14:paraId="6725C12F" w14:textId="77777777" w:rsidR="00E27615" w:rsidRPr="00EB76A9" w:rsidRDefault="00E27615" w:rsidP="00E27615">
            <w:pPr>
              <w:adjustRightInd w:val="0"/>
              <w:snapToGrid w:val="0"/>
              <w:spacing w:beforeLines="25" w:before="60" w:afterLines="25" w:after="60"/>
              <w:jc w:val="center"/>
              <w:rPr>
                <w:szCs w:val="21"/>
              </w:rPr>
            </w:pPr>
            <w:r w:rsidRPr="00EB76A9">
              <w:rPr>
                <w:szCs w:val="21"/>
              </w:rPr>
              <w:t>急救</w:t>
            </w:r>
          </w:p>
        </w:tc>
        <w:tc>
          <w:tcPr>
            <w:tcW w:w="1932" w:type="dxa"/>
            <w:vAlign w:val="center"/>
          </w:tcPr>
          <w:p w14:paraId="2E71109A" w14:textId="77777777" w:rsidR="00E27615" w:rsidRPr="00EB76A9" w:rsidRDefault="00E27615" w:rsidP="00E27615">
            <w:pPr>
              <w:adjustRightInd w:val="0"/>
              <w:snapToGrid w:val="0"/>
              <w:spacing w:beforeLines="25" w:before="60" w:afterLines="25" w:after="60"/>
              <w:jc w:val="center"/>
              <w:rPr>
                <w:szCs w:val="21"/>
              </w:rPr>
            </w:pPr>
            <w:r w:rsidRPr="00EB76A9">
              <w:rPr>
                <w:szCs w:val="21"/>
              </w:rPr>
              <w:t>皮肤接触</w:t>
            </w:r>
          </w:p>
        </w:tc>
        <w:tc>
          <w:tcPr>
            <w:tcW w:w="5990" w:type="dxa"/>
            <w:gridSpan w:val="4"/>
            <w:vAlign w:val="center"/>
          </w:tcPr>
          <w:p w14:paraId="4296A655" w14:textId="77777777" w:rsidR="00E27615" w:rsidRPr="00EB76A9" w:rsidRDefault="00E27615" w:rsidP="00E27615">
            <w:pPr>
              <w:adjustRightInd w:val="0"/>
              <w:snapToGrid w:val="0"/>
              <w:spacing w:beforeLines="25" w:before="60" w:afterLines="25" w:after="60"/>
              <w:rPr>
                <w:szCs w:val="21"/>
              </w:rPr>
            </w:pPr>
            <w:r w:rsidRPr="00EB76A9">
              <w:rPr>
                <w:szCs w:val="21"/>
              </w:rPr>
              <w:t>立即脱去污染的衣着，用大量流动清水冲洗。就医。</w:t>
            </w:r>
          </w:p>
        </w:tc>
      </w:tr>
      <w:tr w:rsidR="00E27615" w:rsidRPr="00EB76A9" w14:paraId="38DF765F" w14:textId="77777777" w:rsidTr="00E27615">
        <w:trPr>
          <w:jc w:val="center"/>
        </w:trPr>
        <w:tc>
          <w:tcPr>
            <w:tcW w:w="601" w:type="dxa"/>
            <w:vMerge/>
            <w:vAlign w:val="center"/>
          </w:tcPr>
          <w:p w14:paraId="1A2C7CEA" w14:textId="77777777" w:rsidR="00E27615" w:rsidRPr="00EB76A9" w:rsidRDefault="00E27615" w:rsidP="00E27615">
            <w:pPr>
              <w:adjustRightInd w:val="0"/>
              <w:snapToGrid w:val="0"/>
              <w:spacing w:beforeLines="25" w:before="60" w:afterLines="25" w:after="60"/>
              <w:jc w:val="center"/>
              <w:rPr>
                <w:szCs w:val="21"/>
              </w:rPr>
            </w:pPr>
          </w:p>
        </w:tc>
        <w:tc>
          <w:tcPr>
            <w:tcW w:w="1932" w:type="dxa"/>
            <w:vAlign w:val="center"/>
          </w:tcPr>
          <w:p w14:paraId="37C0E910" w14:textId="77777777" w:rsidR="00E27615" w:rsidRPr="00EB76A9" w:rsidRDefault="00E27615" w:rsidP="00E27615">
            <w:pPr>
              <w:adjustRightInd w:val="0"/>
              <w:snapToGrid w:val="0"/>
              <w:spacing w:beforeLines="25" w:before="60" w:afterLines="25" w:after="60"/>
              <w:jc w:val="center"/>
              <w:rPr>
                <w:szCs w:val="21"/>
              </w:rPr>
            </w:pPr>
            <w:r w:rsidRPr="00EB76A9">
              <w:rPr>
                <w:szCs w:val="21"/>
              </w:rPr>
              <w:t>眼睛接触</w:t>
            </w:r>
          </w:p>
        </w:tc>
        <w:tc>
          <w:tcPr>
            <w:tcW w:w="5990" w:type="dxa"/>
            <w:gridSpan w:val="4"/>
            <w:vAlign w:val="center"/>
          </w:tcPr>
          <w:p w14:paraId="7EB9CC4C" w14:textId="77777777" w:rsidR="00E27615" w:rsidRPr="00EB76A9" w:rsidRDefault="00E27615" w:rsidP="00E27615">
            <w:pPr>
              <w:adjustRightInd w:val="0"/>
              <w:snapToGrid w:val="0"/>
              <w:spacing w:beforeLines="25" w:before="60" w:afterLines="25" w:after="60"/>
              <w:rPr>
                <w:szCs w:val="21"/>
              </w:rPr>
            </w:pPr>
            <w:r w:rsidRPr="00EB76A9">
              <w:rPr>
                <w:szCs w:val="21"/>
              </w:rPr>
              <w:t>提起眼睑，用流动清水或生理盐水冲洗。就医。</w:t>
            </w:r>
          </w:p>
        </w:tc>
      </w:tr>
      <w:tr w:rsidR="00E27615" w:rsidRPr="00EB76A9" w14:paraId="1D5AA739" w14:textId="77777777" w:rsidTr="00E27615">
        <w:trPr>
          <w:jc w:val="center"/>
        </w:trPr>
        <w:tc>
          <w:tcPr>
            <w:tcW w:w="601" w:type="dxa"/>
            <w:vMerge/>
            <w:vAlign w:val="center"/>
          </w:tcPr>
          <w:p w14:paraId="6FCCF09A" w14:textId="77777777" w:rsidR="00E27615" w:rsidRPr="00EB76A9" w:rsidRDefault="00E27615" w:rsidP="00E27615">
            <w:pPr>
              <w:adjustRightInd w:val="0"/>
              <w:snapToGrid w:val="0"/>
              <w:spacing w:beforeLines="25" w:before="60" w:afterLines="25" w:after="60"/>
              <w:jc w:val="center"/>
              <w:rPr>
                <w:szCs w:val="21"/>
              </w:rPr>
            </w:pPr>
          </w:p>
        </w:tc>
        <w:tc>
          <w:tcPr>
            <w:tcW w:w="1932" w:type="dxa"/>
            <w:vAlign w:val="center"/>
          </w:tcPr>
          <w:p w14:paraId="243738D6" w14:textId="77777777" w:rsidR="00E27615" w:rsidRPr="00EB76A9" w:rsidRDefault="00E27615" w:rsidP="00E27615">
            <w:pPr>
              <w:adjustRightInd w:val="0"/>
              <w:snapToGrid w:val="0"/>
              <w:spacing w:beforeLines="25" w:before="60" w:afterLines="25" w:after="60"/>
              <w:jc w:val="center"/>
              <w:rPr>
                <w:szCs w:val="21"/>
              </w:rPr>
            </w:pPr>
            <w:r w:rsidRPr="00EB76A9">
              <w:rPr>
                <w:szCs w:val="21"/>
              </w:rPr>
              <w:t>吸入</w:t>
            </w:r>
          </w:p>
        </w:tc>
        <w:tc>
          <w:tcPr>
            <w:tcW w:w="5990" w:type="dxa"/>
            <w:gridSpan w:val="4"/>
            <w:vAlign w:val="center"/>
          </w:tcPr>
          <w:p w14:paraId="758C2B00" w14:textId="77777777" w:rsidR="00E27615" w:rsidRPr="00EB76A9" w:rsidRDefault="00E27615" w:rsidP="00E27615">
            <w:pPr>
              <w:adjustRightInd w:val="0"/>
              <w:snapToGrid w:val="0"/>
              <w:spacing w:beforeLines="25" w:before="60" w:afterLines="25" w:after="60"/>
              <w:rPr>
                <w:szCs w:val="21"/>
              </w:rPr>
            </w:pPr>
            <w:r w:rsidRPr="00EB76A9">
              <w:rPr>
                <w:szCs w:val="21"/>
              </w:rPr>
              <w:t>迅速脱离现场至空气新鲜处。保持呼吸道通畅。如呼吸困难，给输氧。如呼吸停止，立即进行人工呼吸。就医。</w:t>
            </w:r>
          </w:p>
        </w:tc>
      </w:tr>
      <w:tr w:rsidR="00E27615" w:rsidRPr="00EB76A9" w14:paraId="39B0D90A" w14:textId="77777777" w:rsidTr="00E27615">
        <w:trPr>
          <w:jc w:val="center"/>
        </w:trPr>
        <w:tc>
          <w:tcPr>
            <w:tcW w:w="601" w:type="dxa"/>
            <w:vMerge/>
            <w:vAlign w:val="center"/>
          </w:tcPr>
          <w:p w14:paraId="39CDF1E0" w14:textId="77777777" w:rsidR="00E27615" w:rsidRPr="00EB76A9" w:rsidRDefault="00E27615" w:rsidP="00E27615">
            <w:pPr>
              <w:adjustRightInd w:val="0"/>
              <w:snapToGrid w:val="0"/>
              <w:spacing w:beforeLines="25" w:before="60" w:afterLines="25" w:after="60"/>
              <w:jc w:val="center"/>
              <w:rPr>
                <w:szCs w:val="21"/>
              </w:rPr>
            </w:pPr>
          </w:p>
        </w:tc>
        <w:tc>
          <w:tcPr>
            <w:tcW w:w="1932" w:type="dxa"/>
            <w:vAlign w:val="center"/>
          </w:tcPr>
          <w:p w14:paraId="2CC4F2BF" w14:textId="77777777" w:rsidR="00E27615" w:rsidRPr="00EB76A9" w:rsidRDefault="00E27615" w:rsidP="00E27615">
            <w:pPr>
              <w:adjustRightInd w:val="0"/>
              <w:snapToGrid w:val="0"/>
              <w:spacing w:beforeLines="25" w:before="60" w:afterLines="25" w:after="60"/>
              <w:jc w:val="center"/>
              <w:rPr>
                <w:szCs w:val="21"/>
              </w:rPr>
            </w:pPr>
            <w:r w:rsidRPr="00EB76A9">
              <w:rPr>
                <w:szCs w:val="21"/>
              </w:rPr>
              <w:t>食入</w:t>
            </w:r>
          </w:p>
        </w:tc>
        <w:tc>
          <w:tcPr>
            <w:tcW w:w="5990" w:type="dxa"/>
            <w:gridSpan w:val="4"/>
            <w:vAlign w:val="center"/>
          </w:tcPr>
          <w:p w14:paraId="1AA15118" w14:textId="77777777" w:rsidR="00E27615" w:rsidRPr="00EB76A9" w:rsidRDefault="00E27615" w:rsidP="00E27615">
            <w:pPr>
              <w:adjustRightInd w:val="0"/>
              <w:snapToGrid w:val="0"/>
              <w:spacing w:beforeLines="25" w:before="60" w:afterLines="25" w:after="60"/>
              <w:rPr>
                <w:szCs w:val="21"/>
              </w:rPr>
            </w:pPr>
            <w:r w:rsidRPr="00EB76A9">
              <w:rPr>
                <w:szCs w:val="21"/>
              </w:rPr>
              <w:t>无资料</w:t>
            </w:r>
          </w:p>
        </w:tc>
      </w:tr>
      <w:tr w:rsidR="00E27615" w:rsidRPr="00EB76A9" w14:paraId="44642A57" w14:textId="77777777" w:rsidTr="00E27615">
        <w:trPr>
          <w:jc w:val="center"/>
        </w:trPr>
        <w:tc>
          <w:tcPr>
            <w:tcW w:w="601" w:type="dxa"/>
            <w:vMerge w:val="restart"/>
            <w:vAlign w:val="center"/>
          </w:tcPr>
          <w:p w14:paraId="50832DDF" w14:textId="77777777" w:rsidR="00E27615" w:rsidRPr="00EB76A9" w:rsidRDefault="00E27615" w:rsidP="00E27615">
            <w:pPr>
              <w:adjustRightInd w:val="0"/>
              <w:snapToGrid w:val="0"/>
              <w:spacing w:beforeLines="25" w:before="60" w:afterLines="25" w:after="60"/>
              <w:jc w:val="center"/>
              <w:rPr>
                <w:szCs w:val="21"/>
              </w:rPr>
            </w:pPr>
            <w:r w:rsidRPr="00EB76A9">
              <w:rPr>
                <w:szCs w:val="21"/>
              </w:rPr>
              <w:t>防护措施</w:t>
            </w:r>
          </w:p>
        </w:tc>
        <w:tc>
          <w:tcPr>
            <w:tcW w:w="1932" w:type="dxa"/>
            <w:vAlign w:val="center"/>
          </w:tcPr>
          <w:p w14:paraId="5383AAAA" w14:textId="77777777" w:rsidR="00E27615" w:rsidRPr="00EB76A9" w:rsidRDefault="00E27615" w:rsidP="00E27615">
            <w:pPr>
              <w:adjustRightInd w:val="0"/>
              <w:snapToGrid w:val="0"/>
              <w:spacing w:beforeLines="25" w:before="60" w:afterLines="25" w:after="60"/>
              <w:jc w:val="center"/>
              <w:rPr>
                <w:szCs w:val="21"/>
              </w:rPr>
            </w:pPr>
            <w:r w:rsidRPr="00EB76A9">
              <w:rPr>
                <w:szCs w:val="21"/>
              </w:rPr>
              <w:t>工程控制</w:t>
            </w:r>
          </w:p>
        </w:tc>
        <w:tc>
          <w:tcPr>
            <w:tcW w:w="5990" w:type="dxa"/>
            <w:gridSpan w:val="4"/>
            <w:vAlign w:val="center"/>
          </w:tcPr>
          <w:p w14:paraId="7D370FC0" w14:textId="77777777" w:rsidR="00E27615" w:rsidRPr="00EB76A9" w:rsidRDefault="00E27615" w:rsidP="00E27615">
            <w:pPr>
              <w:adjustRightInd w:val="0"/>
              <w:snapToGrid w:val="0"/>
              <w:spacing w:beforeLines="25" w:before="60" w:afterLines="25" w:after="60"/>
              <w:jc w:val="left"/>
              <w:rPr>
                <w:szCs w:val="21"/>
              </w:rPr>
            </w:pPr>
            <w:r w:rsidRPr="00EB76A9">
              <w:rPr>
                <w:szCs w:val="21"/>
              </w:rPr>
              <w:t>严加密闭，提供充分的局部排风和全面通风。提供安全淋浴和洗眼设备。</w:t>
            </w:r>
          </w:p>
        </w:tc>
      </w:tr>
      <w:tr w:rsidR="00E27615" w:rsidRPr="00EB76A9" w14:paraId="350CECF3" w14:textId="77777777" w:rsidTr="00E27615">
        <w:trPr>
          <w:jc w:val="center"/>
        </w:trPr>
        <w:tc>
          <w:tcPr>
            <w:tcW w:w="601" w:type="dxa"/>
            <w:vMerge/>
            <w:vAlign w:val="center"/>
          </w:tcPr>
          <w:p w14:paraId="51B93388" w14:textId="77777777" w:rsidR="00E27615" w:rsidRPr="00EB76A9" w:rsidRDefault="00E27615" w:rsidP="00E27615">
            <w:pPr>
              <w:adjustRightInd w:val="0"/>
              <w:snapToGrid w:val="0"/>
              <w:spacing w:beforeLines="25" w:before="60" w:afterLines="25" w:after="60"/>
              <w:jc w:val="center"/>
              <w:rPr>
                <w:szCs w:val="21"/>
              </w:rPr>
            </w:pPr>
          </w:p>
        </w:tc>
        <w:tc>
          <w:tcPr>
            <w:tcW w:w="1932" w:type="dxa"/>
            <w:vAlign w:val="center"/>
          </w:tcPr>
          <w:p w14:paraId="48FABFC6" w14:textId="77777777" w:rsidR="00E27615" w:rsidRPr="00EB76A9" w:rsidRDefault="00E27615" w:rsidP="00E27615">
            <w:pPr>
              <w:adjustRightInd w:val="0"/>
              <w:snapToGrid w:val="0"/>
              <w:spacing w:beforeLines="25" w:before="60" w:afterLines="25" w:after="60"/>
              <w:jc w:val="center"/>
              <w:rPr>
                <w:szCs w:val="21"/>
              </w:rPr>
            </w:pPr>
            <w:r w:rsidRPr="00EB76A9">
              <w:rPr>
                <w:szCs w:val="21"/>
              </w:rPr>
              <w:t>呼吸系统防护</w:t>
            </w:r>
          </w:p>
        </w:tc>
        <w:tc>
          <w:tcPr>
            <w:tcW w:w="5990" w:type="dxa"/>
            <w:gridSpan w:val="4"/>
            <w:vAlign w:val="center"/>
          </w:tcPr>
          <w:p w14:paraId="569BE0D3" w14:textId="77777777" w:rsidR="00E27615" w:rsidRPr="00EB76A9" w:rsidRDefault="00E27615" w:rsidP="00E27615">
            <w:pPr>
              <w:adjustRightInd w:val="0"/>
              <w:snapToGrid w:val="0"/>
              <w:spacing w:beforeLines="25" w:before="60" w:afterLines="25" w:after="60"/>
              <w:jc w:val="left"/>
              <w:rPr>
                <w:szCs w:val="21"/>
              </w:rPr>
            </w:pPr>
            <w:r w:rsidRPr="00EB76A9">
              <w:rPr>
                <w:szCs w:val="21"/>
              </w:rPr>
              <w:t>空气中浓度超标时，佩戴自吸过滤式防毒面具（全面罩）。紧急事态抢救或撤离时，建议佩戴正压自给式呼吸器。</w:t>
            </w:r>
          </w:p>
        </w:tc>
      </w:tr>
      <w:tr w:rsidR="00E27615" w:rsidRPr="00EB76A9" w14:paraId="4B316B4D" w14:textId="77777777" w:rsidTr="00E27615">
        <w:trPr>
          <w:jc w:val="center"/>
        </w:trPr>
        <w:tc>
          <w:tcPr>
            <w:tcW w:w="601" w:type="dxa"/>
            <w:vMerge/>
            <w:vAlign w:val="center"/>
          </w:tcPr>
          <w:p w14:paraId="4BEAE824" w14:textId="77777777" w:rsidR="00E27615" w:rsidRPr="00EB76A9" w:rsidRDefault="00E27615" w:rsidP="00E27615">
            <w:pPr>
              <w:adjustRightInd w:val="0"/>
              <w:snapToGrid w:val="0"/>
              <w:spacing w:beforeLines="25" w:before="60" w:afterLines="25" w:after="60"/>
              <w:jc w:val="center"/>
              <w:rPr>
                <w:szCs w:val="21"/>
              </w:rPr>
            </w:pPr>
          </w:p>
        </w:tc>
        <w:tc>
          <w:tcPr>
            <w:tcW w:w="1932" w:type="dxa"/>
            <w:vAlign w:val="center"/>
          </w:tcPr>
          <w:p w14:paraId="0DD879F5" w14:textId="77777777" w:rsidR="00E27615" w:rsidRPr="00EB76A9" w:rsidRDefault="00E27615" w:rsidP="00E27615">
            <w:pPr>
              <w:adjustRightInd w:val="0"/>
              <w:snapToGrid w:val="0"/>
              <w:spacing w:beforeLines="25" w:before="60" w:afterLines="25" w:after="60"/>
              <w:jc w:val="center"/>
              <w:rPr>
                <w:szCs w:val="21"/>
              </w:rPr>
            </w:pPr>
            <w:r w:rsidRPr="00EB76A9">
              <w:rPr>
                <w:szCs w:val="21"/>
              </w:rPr>
              <w:t>眼睛防护</w:t>
            </w:r>
          </w:p>
        </w:tc>
        <w:tc>
          <w:tcPr>
            <w:tcW w:w="5990" w:type="dxa"/>
            <w:gridSpan w:val="4"/>
            <w:vAlign w:val="center"/>
          </w:tcPr>
          <w:p w14:paraId="44CB6D6B" w14:textId="77777777" w:rsidR="00E27615" w:rsidRPr="00EB76A9" w:rsidRDefault="00E27615" w:rsidP="00E27615">
            <w:pPr>
              <w:adjustRightInd w:val="0"/>
              <w:snapToGrid w:val="0"/>
              <w:spacing w:beforeLines="25" w:before="60" w:afterLines="25" w:after="60"/>
              <w:jc w:val="left"/>
              <w:rPr>
                <w:szCs w:val="21"/>
              </w:rPr>
            </w:pPr>
            <w:r w:rsidRPr="00EB76A9">
              <w:rPr>
                <w:szCs w:val="21"/>
              </w:rPr>
              <w:t>呼吸系统防护中已作防护。</w:t>
            </w:r>
          </w:p>
        </w:tc>
      </w:tr>
      <w:tr w:rsidR="00E27615" w:rsidRPr="00EB76A9" w14:paraId="22A84A8D" w14:textId="77777777" w:rsidTr="00E27615">
        <w:trPr>
          <w:jc w:val="center"/>
        </w:trPr>
        <w:tc>
          <w:tcPr>
            <w:tcW w:w="601" w:type="dxa"/>
            <w:vMerge/>
            <w:vAlign w:val="center"/>
          </w:tcPr>
          <w:p w14:paraId="41EE431D" w14:textId="77777777" w:rsidR="00E27615" w:rsidRPr="00EB76A9" w:rsidRDefault="00E27615" w:rsidP="00E27615">
            <w:pPr>
              <w:adjustRightInd w:val="0"/>
              <w:snapToGrid w:val="0"/>
              <w:spacing w:beforeLines="25" w:before="60" w:afterLines="25" w:after="60"/>
              <w:jc w:val="center"/>
              <w:rPr>
                <w:szCs w:val="21"/>
              </w:rPr>
            </w:pPr>
          </w:p>
        </w:tc>
        <w:tc>
          <w:tcPr>
            <w:tcW w:w="1932" w:type="dxa"/>
            <w:vAlign w:val="center"/>
          </w:tcPr>
          <w:p w14:paraId="6C9176B7" w14:textId="77777777" w:rsidR="00E27615" w:rsidRPr="00EB76A9" w:rsidRDefault="00E27615" w:rsidP="00E27615">
            <w:pPr>
              <w:adjustRightInd w:val="0"/>
              <w:snapToGrid w:val="0"/>
              <w:spacing w:beforeLines="25" w:before="60" w:afterLines="25" w:after="60"/>
              <w:jc w:val="center"/>
              <w:rPr>
                <w:szCs w:val="21"/>
              </w:rPr>
            </w:pPr>
            <w:r w:rsidRPr="00EB76A9">
              <w:rPr>
                <w:szCs w:val="21"/>
              </w:rPr>
              <w:t>防护服</w:t>
            </w:r>
          </w:p>
        </w:tc>
        <w:tc>
          <w:tcPr>
            <w:tcW w:w="5990" w:type="dxa"/>
            <w:gridSpan w:val="4"/>
            <w:vAlign w:val="center"/>
          </w:tcPr>
          <w:p w14:paraId="238439C0" w14:textId="77777777" w:rsidR="00E27615" w:rsidRPr="00EB76A9" w:rsidRDefault="00E27615" w:rsidP="00E27615">
            <w:pPr>
              <w:adjustRightInd w:val="0"/>
              <w:snapToGrid w:val="0"/>
              <w:spacing w:beforeLines="25" w:before="60" w:afterLines="25" w:after="60"/>
              <w:jc w:val="left"/>
              <w:rPr>
                <w:szCs w:val="21"/>
              </w:rPr>
            </w:pPr>
            <w:r w:rsidRPr="00EB76A9">
              <w:rPr>
                <w:szCs w:val="21"/>
              </w:rPr>
              <w:t>穿聚乙烯防毒服。</w:t>
            </w:r>
          </w:p>
        </w:tc>
      </w:tr>
      <w:tr w:rsidR="00E27615" w:rsidRPr="00EB76A9" w14:paraId="33F96388" w14:textId="77777777" w:rsidTr="00E27615">
        <w:trPr>
          <w:jc w:val="center"/>
        </w:trPr>
        <w:tc>
          <w:tcPr>
            <w:tcW w:w="601" w:type="dxa"/>
            <w:vMerge/>
            <w:vAlign w:val="center"/>
          </w:tcPr>
          <w:p w14:paraId="2D40C7DC" w14:textId="77777777" w:rsidR="00E27615" w:rsidRPr="00EB76A9" w:rsidRDefault="00E27615" w:rsidP="00E27615">
            <w:pPr>
              <w:adjustRightInd w:val="0"/>
              <w:snapToGrid w:val="0"/>
              <w:spacing w:beforeLines="25" w:before="60" w:afterLines="25" w:after="60"/>
              <w:jc w:val="center"/>
              <w:rPr>
                <w:szCs w:val="21"/>
              </w:rPr>
            </w:pPr>
          </w:p>
        </w:tc>
        <w:tc>
          <w:tcPr>
            <w:tcW w:w="1932" w:type="dxa"/>
            <w:vAlign w:val="center"/>
          </w:tcPr>
          <w:p w14:paraId="29400516" w14:textId="77777777" w:rsidR="00E27615" w:rsidRPr="00EB76A9" w:rsidRDefault="00E27615" w:rsidP="00E27615">
            <w:pPr>
              <w:adjustRightInd w:val="0"/>
              <w:snapToGrid w:val="0"/>
              <w:spacing w:beforeLines="25" w:before="60" w:afterLines="25" w:after="60"/>
              <w:jc w:val="center"/>
              <w:rPr>
                <w:szCs w:val="21"/>
              </w:rPr>
            </w:pPr>
            <w:r w:rsidRPr="00EB76A9">
              <w:rPr>
                <w:szCs w:val="21"/>
              </w:rPr>
              <w:t>手防护</w:t>
            </w:r>
          </w:p>
        </w:tc>
        <w:tc>
          <w:tcPr>
            <w:tcW w:w="5990" w:type="dxa"/>
            <w:gridSpan w:val="4"/>
            <w:vAlign w:val="center"/>
          </w:tcPr>
          <w:p w14:paraId="180FDF62" w14:textId="77777777" w:rsidR="00E27615" w:rsidRPr="00EB76A9" w:rsidRDefault="00E27615" w:rsidP="00E27615">
            <w:pPr>
              <w:adjustRightInd w:val="0"/>
              <w:snapToGrid w:val="0"/>
              <w:spacing w:beforeLines="25" w:before="60" w:afterLines="25" w:after="60"/>
              <w:jc w:val="left"/>
              <w:rPr>
                <w:szCs w:val="21"/>
              </w:rPr>
            </w:pPr>
            <w:r w:rsidRPr="00EB76A9">
              <w:rPr>
                <w:szCs w:val="21"/>
              </w:rPr>
              <w:t>戴橡胶手套。</w:t>
            </w:r>
          </w:p>
        </w:tc>
      </w:tr>
      <w:tr w:rsidR="00E27615" w:rsidRPr="00EB76A9" w14:paraId="322621FC" w14:textId="77777777" w:rsidTr="00E27615">
        <w:trPr>
          <w:jc w:val="center"/>
        </w:trPr>
        <w:tc>
          <w:tcPr>
            <w:tcW w:w="601" w:type="dxa"/>
            <w:vMerge/>
            <w:vAlign w:val="center"/>
          </w:tcPr>
          <w:p w14:paraId="016C2357" w14:textId="77777777" w:rsidR="00E27615" w:rsidRPr="00EB76A9" w:rsidRDefault="00E27615" w:rsidP="00E27615">
            <w:pPr>
              <w:adjustRightInd w:val="0"/>
              <w:snapToGrid w:val="0"/>
              <w:spacing w:beforeLines="25" w:before="60" w:afterLines="25" w:after="60"/>
              <w:jc w:val="center"/>
              <w:rPr>
                <w:szCs w:val="21"/>
              </w:rPr>
            </w:pPr>
          </w:p>
        </w:tc>
        <w:tc>
          <w:tcPr>
            <w:tcW w:w="1932" w:type="dxa"/>
            <w:vAlign w:val="center"/>
          </w:tcPr>
          <w:p w14:paraId="2C94664C" w14:textId="77777777" w:rsidR="00E27615" w:rsidRPr="00EB76A9" w:rsidRDefault="00E27615" w:rsidP="00E27615">
            <w:pPr>
              <w:adjustRightInd w:val="0"/>
              <w:snapToGrid w:val="0"/>
              <w:spacing w:beforeLines="25" w:before="60" w:afterLines="25" w:after="60"/>
              <w:jc w:val="center"/>
              <w:rPr>
                <w:szCs w:val="21"/>
              </w:rPr>
            </w:pPr>
            <w:r w:rsidRPr="00EB76A9">
              <w:rPr>
                <w:szCs w:val="21"/>
              </w:rPr>
              <w:t>其它</w:t>
            </w:r>
          </w:p>
        </w:tc>
        <w:tc>
          <w:tcPr>
            <w:tcW w:w="5990" w:type="dxa"/>
            <w:gridSpan w:val="4"/>
            <w:vAlign w:val="center"/>
          </w:tcPr>
          <w:p w14:paraId="54253319" w14:textId="77777777" w:rsidR="00E27615" w:rsidRPr="00EB76A9" w:rsidRDefault="00E27615" w:rsidP="00E27615">
            <w:pPr>
              <w:adjustRightInd w:val="0"/>
              <w:snapToGrid w:val="0"/>
              <w:spacing w:beforeLines="25" w:before="60" w:afterLines="25" w:after="60"/>
              <w:jc w:val="left"/>
              <w:rPr>
                <w:szCs w:val="21"/>
              </w:rPr>
            </w:pPr>
            <w:r w:rsidRPr="00EB76A9">
              <w:rPr>
                <w:szCs w:val="21"/>
              </w:rPr>
              <w:t>工作现场禁止吸烟、进食和饮水。工作完毕，淋浴更衣。保持良好的卫生习惯。</w:t>
            </w:r>
          </w:p>
        </w:tc>
      </w:tr>
      <w:tr w:rsidR="00E27615" w:rsidRPr="00EB76A9" w14:paraId="4B360DCE" w14:textId="77777777" w:rsidTr="00E27615">
        <w:trPr>
          <w:jc w:val="center"/>
        </w:trPr>
        <w:tc>
          <w:tcPr>
            <w:tcW w:w="601" w:type="dxa"/>
            <w:vAlign w:val="center"/>
          </w:tcPr>
          <w:p w14:paraId="7BF27EE2" w14:textId="77777777" w:rsidR="00E27615" w:rsidRPr="00EB76A9" w:rsidRDefault="00E27615" w:rsidP="00E27615">
            <w:pPr>
              <w:adjustRightInd w:val="0"/>
              <w:snapToGrid w:val="0"/>
              <w:spacing w:beforeLines="25" w:before="60" w:afterLines="25" w:after="60"/>
              <w:jc w:val="center"/>
              <w:rPr>
                <w:szCs w:val="21"/>
              </w:rPr>
            </w:pPr>
            <w:r w:rsidRPr="00EB76A9">
              <w:rPr>
                <w:szCs w:val="21"/>
              </w:rPr>
              <w:t>泄漏处置</w:t>
            </w:r>
          </w:p>
        </w:tc>
        <w:tc>
          <w:tcPr>
            <w:tcW w:w="7922" w:type="dxa"/>
            <w:gridSpan w:val="5"/>
            <w:vAlign w:val="center"/>
          </w:tcPr>
          <w:p w14:paraId="20FAA91A" w14:textId="77777777" w:rsidR="00E27615" w:rsidRPr="00EB76A9" w:rsidRDefault="00E27615" w:rsidP="00E27615">
            <w:pPr>
              <w:adjustRightInd w:val="0"/>
              <w:snapToGrid w:val="0"/>
              <w:spacing w:beforeLines="25" w:before="60" w:afterLines="25" w:after="60"/>
              <w:jc w:val="left"/>
              <w:rPr>
                <w:szCs w:val="21"/>
              </w:rPr>
            </w:pPr>
            <w:r w:rsidRPr="00EB76A9">
              <w:rPr>
                <w:szCs w:val="21"/>
              </w:rPr>
              <w:t>迅速撤离泄漏污染区人员至上风处，并立即进行隔离，小泄漏时隔离</w:t>
            </w:r>
            <w:r w:rsidRPr="00EB76A9">
              <w:rPr>
                <w:szCs w:val="21"/>
              </w:rPr>
              <w:t>150m</w:t>
            </w:r>
            <w:r w:rsidRPr="00EB76A9">
              <w:rPr>
                <w:szCs w:val="21"/>
              </w:rPr>
              <w:t>，大泄漏时隔离</w:t>
            </w:r>
            <w:r w:rsidRPr="00EB76A9">
              <w:rPr>
                <w:szCs w:val="21"/>
              </w:rPr>
              <w:t>450m</w:t>
            </w:r>
            <w:r w:rsidRPr="00EB76A9">
              <w:rPr>
                <w:szCs w:val="21"/>
              </w:rPr>
              <w:t>，严格限制出入。建议应急处理人员戴自给正压式呼吸器，穿防毒服。从上风处进入现场。尽可能切断泄漏源。用工业覆盖层或吸附</w:t>
            </w:r>
            <w:r w:rsidRPr="00EB76A9">
              <w:rPr>
                <w:szCs w:val="21"/>
              </w:rPr>
              <w:t xml:space="preserve">/ </w:t>
            </w:r>
            <w:r w:rsidRPr="00EB76A9">
              <w:rPr>
                <w:szCs w:val="21"/>
              </w:rPr>
              <w:t>吸收剂盖住泄漏点附近的下水道等地方，防止气体进入。合理通风，加速扩散。喷雾状水稀释、溶解。构筑围堤或挖坑收容产生的大量废水。如有可能，用一捉捕器使气体通过次氯酸钠溶液。漏气容器要妥善处理，修复、检验后再用。</w:t>
            </w:r>
          </w:p>
        </w:tc>
      </w:tr>
    </w:tbl>
    <w:p w14:paraId="293BCE52" w14:textId="0B621DE2" w:rsidR="009A1F40" w:rsidRPr="00EB76A9" w:rsidRDefault="00154C0A" w:rsidP="009A1F40">
      <w:pPr>
        <w:pStyle w:val="3"/>
        <w:spacing w:beforeLines="50" w:before="120"/>
      </w:pPr>
      <w:bookmarkStart w:id="100" w:name="_Toc91863156"/>
      <w:r w:rsidRPr="00EB76A9">
        <w:t>4</w:t>
      </w:r>
      <w:r w:rsidR="009A1F40" w:rsidRPr="00EB76A9">
        <w:t>.1.</w:t>
      </w:r>
      <w:r w:rsidR="005C3F86" w:rsidRPr="00EB76A9">
        <w:t>7</w:t>
      </w:r>
      <w:r w:rsidR="009A1F40" w:rsidRPr="00EB76A9">
        <w:t xml:space="preserve"> </w:t>
      </w:r>
      <w:r w:rsidR="009A1F40" w:rsidRPr="00EB76A9">
        <w:t>烧碱</w:t>
      </w:r>
    </w:p>
    <w:p w14:paraId="54A7B497" w14:textId="198133B0" w:rsidR="00E24722" w:rsidRPr="00EB76A9" w:rsidRDefault="00E24722" w:rsidP="00E24722">
      <w:pPr>
        <w:adjustRightInd w:val="0"/>
        <w:snapToGrid w:val="0"/>
        <w:spacing w:line="360" w:lineRule="auto"/>
        <w:ind w:firstLineChars="200" w:firstLine="560"/>
        <w:rPr>
          <w:sz w:val="28"/>
          <w:szCs w:val="28"/>
        </w:rPr>
      </w:pPr>
      <w:r w:rsidRPr="00EB76A9">
        <w:rPr>
          <w:sz w:val="28"/>
          <w:szCs w:val="28"/>
        </w:rPr>
        <w:t>氢氧化钠具有强碱性和有很强的吸湿性。易溶于水，溶解时放热，水溶液呈碱性，有滑腻感；腐蚀性极强，对纤维、皮肤、玻璃、陶瓷等有腐蚀作用。与金属铝和锌、非金属硼和硅等反应放出氢；与氯、溴、碘等卤素发生歧化反应；与酸类起中和作用而生成盐和水。</w:t>
      </w:r>
    </w:p>
    <w:p w14:paraId="1B2E9506" w14:textId="39FFE12D" w:rsidR="009A1F40" w:rsidRPr="00EB76A9" w:rsidRDefault="00E24722" w:rsidP="00E24722">
      <w:pPr>
        <w:adjustRightInd w:val="0"/>
        <w:snapToGrid w:val="0"/>
        <w:spacing w:line="360" w:lineRule="auto"/>
        <w:ind w:firstLineChars="200" w:firstLine="560"/>
        <w:rPr>
          <w:sz w:val="28"/>
          <w:szCs w:val="28"/>
        </w:rPr>
      </w:pPr>
      <w:r w:rsidRPr="00EB76A9">
        <w:rPr>
          <w:sz w:val="28"/>
          <w:szCs w:val="28"/>
        </w:rPr>
        <w:t>氢氧化钠属中等毒性。其危险特性为：遇水和水蒸气大量放热，形成腐蚀性溶液。与酸发生中和反应并放热。具有强腐蚀性。燃烧（分解）产物：可能产生有害的毒性烟雾。其侵入途径为：吸入、食入。其健康危害为：有强烈刺激和腐蚀性。粉尘或烟雾刺激眼和呼吸道，腐蚀鼻中隔；皮肤和眼直接接触可引起灼伤；误服可造成消化道灼伤，粘膜糜烂、出血和休克。</w:t>
      </w:r>
    </w:p>
    <w:p w14:paraId="28F84471" w14:textId="67810BE0" w:rsidR="00FC151A" w:rsidRPr="00EB76A9" w:rsidRDefault="00FC151A" w:rsidP="00FC151A">
      <w:pPr>
        <w:adjustRightInd w:val="0"/>
        <w:snapToGrid w:val="0"/>
        <w:spacing w:line="360" w:lineRule="auto"/>
        <w:ind w:firstLineChars="200" w:firstLine="560"/>
        <w:rPr>
          <w:sz w:val="28"/>
          <w:szCs w:val="28"/>
        </w:rPr>
      </w:pPr>
      <w:r w:rsidRPr="00EB76A9">
        <w:rPr>
          <w:sz w:val="28"/>
          <w:szCs w:val="28"/>
        </w:rPr>
        <w:t>氢氧化钠危险、有害特性见表</w:t>
      </w:r>
      <w:r w:rsidR="00154C0A" w:rsidRPr="00EB76A9">
        <w:rPr>
          <w:sz w:val="28"/>
          <w:szCs w:val="28"/>
        </w:rPr>
        <w:t>4</w:t>
      </w:r>
      <w:r w:rsidRPr="00EB76A9">
        <w:rPr>
          <w:sz w:val="28"/>
          <w:szCs w:val="28"/>
        </w:rPr>
        <w:t>.1-8</w:t>
      </w:r>
      <w:r w:rsidRPr="00EB76A9">
        <w:rPr>
          <w:sz w:val="28"/>
          <w:szCs w:val="28"/>
        </w:rPr>
        <w:t>。</w:t>
      </w:r>
    </w:p>
    <w:p w14:paraId="576676E5" w14:textId="1F63D936" w:rsidR="00FC151A" w:rsidRPr="00EB76A9" w:rsidRDefault="00FC151A" w:rsidP="00FC151A">
      <w:pPr>
        <w:spacing w:afterLines="50" w:after="120"/>
        <w:jc w:val="center"/>
        <w:rPr>
          <w:b/>
          <w:sz w:val="24"/>
          <w:szCs w:val="28"/>
        </w:rPr>
      </w:pPr>
      <w:r w:rsidRPr="00EB76A9">
        <w:rPr>
          <w:b/>
          <w:sz w:val="24"/>
          <w:szCs w:val="28"/>
        </w:rPr>
        <w:t>表</w:t>
      </w:r>
      <w:r w:rsidR="00154C0A" w:rsidRPr="00EB76A9">
        <w:rPr>
          <w:b/>
          <w:sz w:val="24"/>
          <w:szCs w:val="28"/>
        </w:rPr>
        <w:t>4</w:t>
      </w:r>
      <w:r w:rsidRPr="00EB76A9">
        <w:rPr>
          <w:b/>
          <w:sz w:val="24"/>
          <w:szCs w:val="28"/>
        </w:rPr>
        <w:t xml:space="preserve">.1-8  </w:t>
      </w:r>
      <w:r w:rsidRPr="00EB76A9">
        <w:rPr>
          <w:b/>
          <w:sz w:val="24"/>
          <w:szCs w:val="28"/>
        </w:rPr>
        <w:t>氢氧化钠危险有害特性及安全技术表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0"/>
        <w:gridCol w:w="1030"/>
        <w:gridCol w:w="165"/>
        <w:gridCol w:w="327"/>
        <w:gridCol w:w="200"/>
        <w:gridCol w:w="498"/>
        <w:gridCol w:w="627"/>
        <w:gridCol w:w="576"/>
        <w:gridCol w:w="249"/>
        <w:gridCol w:w="320"/>
        <w:gridCol w:w="424"/>
        <w:gridCol w:w="1043"/>
        <w:gridCol w:w="1409"/>
      </w:tblGrid>
      <w:tr w:rsidR="00771E9E" w:rsidRPr="00EB76A9" w14:paraId="43E4C4F5" w14:textId="77777777" w:rsidTr="00440154">
        <w:trPr>
          <w:trHeight w:hRule="exact" w:val="340"/>
        </w:trPr>
        <w:tc>
          <w:tcPr>
            <w:tcW w:w="837" w:type="pct"/>
            <w:tcBorders>
              <w:top w:val="single" w:sz="12" w:space="0" w:color="auto"/>
              <w:left w:val="single" w:sz="12" w:space="0" w:color="auto"/>
              <w:bottom w:val="single" w:sz="6" w:space="0" w:color="auto"/>
              <w:right w:val="single" w:sz="6" w:space="0" w:color="auto"/>
            </w:tcBorders>
            <w:vAlign w:val="center"/>
            <w:hideMark/>
          </w:tcPr>
          <w:p w14:paraId="29C03857" w14:textId="77777777" w:rsidR="00FC151A" w:rsidRPr="00EB76A9" w:rsidRDefault="00FC151A">
            <w:pPr>
              <w:rPr>
                <w:szCs w:val="21"/>
              </w:rPr>
            </w:pPr>
            <w:r w:rsidRPr="00EB76A9">
              <w:rPr>
                <w:szCs w:val="21"/>
              </w:rPr>
              <w:t>中文名称</w:t>
            </w:r>
          </w:p>
        </w:tc>
        <w:tc>
          <w:tcPr>
            <w:tcW w:w="2225" w:type="pct"/>
            <w:gridSpan w:val="8"/>
            <w:tcBorders>
              <w:top w:val="single" w:sz="12" w:space="0" w:color="auto"/>
              <w:left w:val="single" w:sz="6" w:space="0" w:color="auto"/>
              <w:bottom w:val="single" w:sz="6" w:space="0" w:color="auto"/>
              <w:right w:val="single" w:sz="6" w:space="0" w:color="auto"/>
            </w:tcBorders>
            <w:vAlign w:val="center"/>
            <w:hideMark/>
          </w:tcPr>
          <w:p w14:paraId="4E3E23D7" w14:textId="77777777" w:rsidR="00FC151A" w:rsidRPr="00EB76A9" w:rsidRDefault="00FC151A">
            <w:pPr>
              <w:rPr>
                <w:szCs w:val="21"/>
              </w:rPr>
            </w:pPr>
            <w:r w:rsidRPr="00EB76A9">
              <w:rPr>
                <w:szCs w:val="21"/>
              </w:rPr>
              <w:t>氢氧化钠；烧碱</w:t>
            </w:r>
          </w:p>
        </w:tc>
        <w:tc>
          <w:tcPr>
            <w:tcW w:w="1083" w:type="pct"/>
            <w:gridSpan w:val="3"/>
            <w:tcBorders>
              <w:top w:val="single" w:sz="12" w:space="0" w:color="auto"/>
              <w:left w:val="single" w:sz="6" w:space="0" w:color="auto"/>
              <w:bottom w:val="single" w:sz="6" w:space="0" w:color="auto"/>
              <w:right w:val="single" w:sz="6" w:space="0" w:color="auto"/>
            </w:tcBorders>
            <w:vAlign w:val="center"/>
            <w:hideMark/>
          </w:tcPr>
          <w:p w14:paraId="40F1DED3" w14:textId="77777777" w:rsidR="00FC151A" w:rsidRPr="00EB76A9" w:rsidRDefault="00FC151A">
            <w:pPr>
              <w:rPr>
                <w:szCs w:val="21"/>
              </w:rPr>
            </w:pPr>
            <w:r w:rsidRPr="00EB76A9">
              <w:rPr>
                <w:szCs w:val="21"/>
              </w:rPr>
              <w:t>包装标志</w:t>
            </w:r>
          </w:p>
        </w:tc>
        <w:tc>
          <w:tcPr>
            <w:tcW w:w="855" w:type="pct"/>
            <w:tcBorders>
              <w:top w:val="single" w:sz="12" w:space="0" w:color="auto"/>
              <w:left w:val="single" w:sz="6" w:space="0" w:color="auto"/>
              <w:bottom w:val="single" w:sz="6" w:space="0" w:color="auto"/>
              <w:right w:val="single" w:sz="12" w:space="0" w:color="auto"/>
            </w:tcBorders>
            <w:vAlign w:val="center"/>
            <w:hideMark/>
          </w:tcPr>
          <w:p w14:paraId="19FE17D3" w14:textId="77777777" w:rsidR="00FC151A" w:rsidRPr="00EB76A9" w:rsidRDefault="00FC151A">
            <w:pPr>
              <w:rPr>
                <w:szCs w:val="21"/>
              </w:rPr>
            </w:pPr>
            <w:r w:rsidRPr="00EB76A9">
              <w:rPr>
                <w:szCs w:val="21"/>
              </w:rPr>
              <w:t>腐蚀品</w:t>
            </w:r>
          </w:p>
        </w:tc>
      </w:tr>
      <w:tr w:rsidR="00771E9E" w:rsidRPr="00EB76A9" w14:paraId="23A994CE" w14:textId="77777777" w:rsidTr="00440154">
        <w:trPr>
          <w:trHeight w:hRule="exact" w:val="340"/>
        </w:trPr>
        <w:tc>
          <w:tcPr>
            <w:tcW w:w="837" w:type="pct"/>
            <w:tcBorders>
              <w:top w:val="single" w:sz="6" w:space="0" w:color="auto"/>
              <w:left w:val="single" w:sz="12" w:space="0" w:color="auto"/>
              <w:bottom w:val="single" w:sz="6" w:space="0" w:color="auto"/>
              <w:right w:val="single" w:sz="6" w:space="0" w:color="auto"/>
            </w:tcBorders>
            <w:vAlign w:val="center"/>
            <w:hideMark/>
          </w:tcPr>
          <w:p w14:paraId="3A64B389" w14:textId="77777777" w:rsidR="00FC151A" w:rsidRPr="00EB76A9" w:rsidRDefault="00FC151A">
            <w:pPr>
              <w:rPr>
                <w:szCs w:val="21"/>
              </w:rPr>
            </w:pPr>
            <w:r w:rsidRPr="00EB76A9">
              <w:rPr>
                <w:szCs w:val="21"/>
              </w:rPr>
              <w:t>英文名称</w:t>
            </w:r>
          </w:p>
        </w:tc>
        <w:tc>
          <w:tcPr>
            <w:tcW w:w="2225" w:type="pct"/>
            <w:gridSpan w:val="8"/>
            <w:tcBorders>
              <w:top w:val="single" w:sz="6" w:space="0" w:color="auto"/>
              <w:left w:val="single" w:sz="6" w:space="0" w:color="auto"/>
              <w:bottom w:val="single" w:sz="6" w:space="0" w:color="auto"/>
              <w:right w:val="single" w:sz="6" w:space="0" w:color="auto"/>
            </w:tcBorders>
            <w:vAlign w:val="center"/>
            <w:hideMark/>
          </w:tcPr>
          <w:p w14:paraId="44486204" w14:textId="77777777" w:rsidR="00FC151A" w:rsidRPr="00EB76A9" w:rsidRDefault="00FC151A">
            <w:pPr>
              <w:rPr>
                <w:szCs w:val="21"/>
              </w:rPr>
            </w:pPr>
            <w:r w:rsidRPr="00EB76A9">
              <w:rPr>
                <w:szCs w:val="21"/>
              </w:rPr>
              <w:t>Sodiun hydroxide</w:t>
            </w:r>
            <w:r w:rsidRPr="00EB76A9">
              <w:rPr>
                <w:szCs w:val="21"/>
              </w:rPr>
              <w:t>；</w:t>
            </w:r>
            <w:r w:rsidRPr="00EB76A9">
              <w:rPr>
                <w:szCs w:val="21"/>
              </w:rPr>
              <w:t>Caustic soda</w:t>
            </w:r>
          </w:p>
        </w:tc>
        <w:tc>
          <w:tcPr>
            <w:tcW w:w="1083" w:type="pct"/>
            <w:gridSpan w:val="3"/>
            <w:tcBorders>
              <w:top w:val="single" w:sz="6" w:space="0" w:color="auto"/>
              <w:left w:val="single" w:sz="6" w:space="0" w:color="auto"/>
              <w:bottom w:val="single" w:sz="6" w:space="0" w:color="auto"/>
              <w:right w:val="single" w:sz="6" w:space="0" w:color="auto"/>
            </w:tcBorders>
            <w:vAlign w:val="center"/>
            <w:hideMark/>
          </w:tcPr>
          <w:p w14:paraId="27E505BA" w14:textId="77777777" w:rsidR="00FC151A" w:rsidRPr="00EB76A9" w:rsidRDefault="00FC151A">
            <w:pPr>
              <w:rPr>
                <w:szCs w:val="21"/>
              </w:rPr>
            </w:pPr>
            <w:r w:rsidRPr="00EB76A9">
              <w:rPr>
                <w:szCs w:val="21"/>
              </w:rPr>
              <w:t>包装类别</w:t>
            </w:r>
          </w:p>
        </w:tc>
        <w:tc>
          <w:tcPr>
            <w:tcW w:w="855" w:type="pct"/>
            <w:tcBorders>
              <w:top w:val="single" w:sz="6" w:space="0" w:color="auto"/>
              <w:left w:val="single" w:sz="6" w:space="0" w:color="auto"/>
              <w:bottom w:val="single" w:sz="6" w:space="0" w:color="auto"/>
              <w:right w:val="single" w:sz="12" w:space="0" w:color="auto"/>
            </w:tcBorders>
            <w:vAlign w:val="center"/>
            <w:hideMark/>
          </w:tcPr>
          <w:p w14:paraId="181974FC" w14:textId="77777777" w:rsidR="00FC151A" w:rsidRPr="00EB76A9" w:rsidRDefault="00FC151A">
            <w:pPr>
              <w:rPr>
                <w:szCs w:val="21"/>
              </w:rPr>
            </w:pPr>
            <w:r w:rsidRPr="00EB76A9">
              <w:rPr>
                <w:szCs w:val="21"/>
              </w:rPr>
              <w:t>Ⅱ</w:t>
            </w:r>
            <w:r w:rsidRPr="00EB76A9">
              <w:rPr>
                <w:szCs w:val="21"/>
              </w:rPr>
              <w:t>类包装</w:t>
            </w:r>
          </w:p>
        </w:tc>
      </w:tr>
      <w:tr w:rsidR="00771E9E" w:rsidRPr="00EB76A9" w14:paraId="1B44B6CA" w14:textId="77777777" w:rsidTr="00440154">
        <w:trPr>
          <w:trHeight w:hRule="exact" w:val="340"/>
        </w:trPr>
        <w:tc>
          <w:tcPr>
            <w:tcW w:w="837" w:type="pct"/>
            <w:tcBorders>
              <w:top w:val="single" w:sz="6" w:space="0" w:color="auto"/>
              <w:left w:val="single" w:sz="12" w:space="0" w:color="auto"/>
              <w:bottom w:val="single" w:sz="6" w:space="0" w:color="auto"/>
              <w:right w:val="single" w:sz="6" w:space="0" w:color="auto"/>
            </w:tcBorders>
            <w:vAlign w:val="center"/>
            <w:hideMark/>
          </w:tcPr>
          <w:p w14:paraId="5FBBBF03" w14:textId="77777777" w:rsidR="00FC151A" w:rsidRPr="00EB76A9" w:rsidRDefault="00FC151A">
            <w:pPr>
              <w:rPr>
                <w:szCs w:val="21"/>
              </w:rPr>
            </w:pPr>
            <w:r w:rsidRPr="00EB76A9">
              <w:rPr>
                <w:szCs w:val="21"/>
              </w:rPr>
              <w:t>UN</w:t>
            </w:r>
            <w:r w:rsidRPr="00EB76A9">
              <w:rPr>
                <w:szCs w:val="21"/>
              </w:rPr>
              <w:t>编号</w:t>
            </w:r>
          </w:p>
        </w:tc>
        <w:tc>
          <w:tcPr>
            <w:tcW w:w="2225" w:type="pct"/>
            <w:gridSpan w:val="8"/>
            <w:tcBorders>
              <w:top w:val="single" w:sz="6" w:space="0" w:color="auto"/>
              <w:left w:val="single" w:sz="6" w:space="0" w:color="auto"/>
              <w:bottom w:val="single" w:sz="6" w:space="0" w:color="auto"/>
              <w:right w:val="single" w:sz="6" w:space="0" w:color="auto"/>
            </w:tcBorders>
            <w:vAlign w:val="center"/>
            <w:hideMark/>
          </w:tcPr>
          <w:p w14:paraId="409BAE48" w14:textId="77777777" w:rsidR="00FC151A" w:rsidRPr="00EB76A9" w:rsidRDefault="00FC151A">
            <w:pPr>
              <w:rPr>
                <w:szCs w:val="21"/>
              </w:rPr>
            </w:pPr>
            <w:r w:rsidRPr="00EB76A9">
              <w:rPr>
                <w:szCs w:val="21"/>
              </w:rPr>
              <w:t>1823</w:t>
            </w:r>
          </w:p>
        </w:tc>
        <w:tc>
          <w:tcPr>
            <w:tcW w:w="1083" w:type="pct"/>
            <w:gridSpan w:val="3"/>
            <w:tcBorders>
              <w:top w:val="single" w:sz="6" w:space="0" w:color="auto"/>
              <w:left w:val="single" w:sz="6" w:space="0" w:color="auto"/>
              <w:bottom w:val="single" w:sz="6" w:space="0" w:color="auto"/>
              <w:right w:val="single" w:sz="6" w:space="0" w:color="auto"/>
            </w:tcBorders>
            <w:vAlign w:val="center"/>
            <w:hideMark/>
          </w:tcPr>
          <w:p w14:paraId="2F79D1FB" w14:textId="77777777" w:rsidR="00FC151A" w:rsidRPr="00EB76A9" w:rsidRDefault="00FC151A">
            <w:pPr>
              <w:rPr>
                <w:szCs w:val="21"/>
              </w:rPr>
            </w:pPr>
            <w:r w:rsidRPr="00EB76A9">
              <w:rPr>
                <w:szCs w:val="21"/>
              </w:rPr>
              <w:t>熔点（</w:t>
            </w:r>
            <w:r w:rsidRPr="00EB76A9">
              <w:rPr>
                <w:szCs w:val="21"/>
              </w:rPr>
              <w:t>℃</w:t>
            </w:r>
            <w:r w:rsidRPr="00EB76A9">
              <w:rPr>
                <w:szCs w:val="21"/>
              </w:rPr>
              <w:t>）</w:t>
            </w:r>
          </w:p>
        </w:tc>
        <w:tc>
          <w:tcPr>
            <w:tcW w:w="855" w:type="pct"/>
            <w:tcBorders>
              <w:top w:val="single" w:sz="6" w:space="0" w:color="auto"/>
              <w:left w:val="single" w:sz="6" w:space="0" w:color="auto"/>
              <w:bottom w:val="single" w:sz="6" w:space="0" w:color="auto"/>
              <w:right w:val="single" w:sz="12" w:space="0" w:color="auto"/>
            </w:tcBorders>
            <w:vAlign w:val="center"/>
            <w:hideMark/>
          </w:tcPr>
          <w:p w14:paraId="6F794B25" w14:textId="77777777" w:rsidR="00FC151A" w:rsidRPr="00EB76A9" w:rsidRDefault="00FC151A">
            <w:pPr>
              <w:rPr>
                <w:szCs w:val="21"/>
              </w:rPr>
            </w:pPr>
            <w:r w:rsidRPr="00EB76A9">
              <w:rPr>
                <w:szCs w:val="21"/>
              </w:rPr>
              <w:t>318.4</w:t>
            </w:r>
            <w:r w:rsidRPr="00EB76A9">
              <w:rPr>
                <w:szCs w:val="21"/>
              </w:rPr>
              <w:tab/>
            </w:r>
          </w:p>
        </w:tc>
      </w:tr>
      <w:tr w:rsidR="00771E9E" w:rsidRPr="00EB76A9" w14:paraId="263B7F3E" w14:textId="77777777" w:rsidTr="005C200C">
        <w:trPr>
          <w:cantSplit/>
          <w:trHeight w:hRule="exact" w:val="549"/>
        </w:trPr>
        <w:tc>
          <w:tcPr>
            <w:tcW w:w="837" w:type="pct"/>
            <w:vMerge w:val="restart"/>
            <w:tcBorders>
              <w:top w:val="single" w:sz="6" w:space="0" w:color="auto"/>
              <w:left w:val="single" w:sz="12" w:space="0" w:color="auto"/>
              <w:bottom w:val="single" w:sz="6" w:space="0" w:color="auto"/>
              <w:right w:val="single" w:sz="6" w:space="0" w:color="auto"/>
            </w:tcBorders>
            <w:vAlign w:val="center"/>
            <w:hideMark/>
          </w:tcPr>
          <w:p w14:paraId="36253009" w14:textId="77777777" w:rsidR="00FC151A" w:rsidRPr="00EB76A9" w:rsidRDefault="00FC151A">
            <w:pPr>
              <w:rPr>
                <w:szCs w:val="21"/>
              </w:rPr>
            </w:pPr>
            <w:r w:rsidRPr="00EB76A9">
              <w:rPr>
                <w:szCs w:val="21"/>
              </w:rPr>
              <w:t>理化特性</w:t>
            </w:r>
          </w:p>
        </w:tc>
        <w:tc>
          <w:tcPr>
            <w:tcW w:w="725" w:type="pct"/>
            <w:gridSpan w:val="2"/>
            <w:tcBorders>
              <w:top w:val="single" w:sz="6" w:space="0" w:color="auto"/>
              <w:left w:val="single" w:sz="6" w:space="0" w:color="auto"/>
              <w:bottom w:val="single" w:sz="6" w:space="0" w:color="auto"/>
              <w:right w:val="single" w:sz="6" w:space="0" w:color="auto"/>
            </w:tcBorders>
            <w:vAlign w:val="center"/>
            <w:hideMark/>
          </w:tcPr>
          <w:p w14:paraId="4BB09C24" w14:textId="77777777" w:rsidR="00FC151A" w:rsidRPr="00EB76A9" w:rsidRDefault="00FC151A">
            <w:pPr>
              <w:rPr>
                <w:szCs w:val="21"/>
              </w:rPr>
            </w:pPr>
            <w:r w:rsidRPr="00EB76A9">
              <w:rPr>
                <w:szCs w:val="21"/>
              </w:rPr>
              <w:t>外观与性状</w:t>
            </w:r>
          </w:p>
        </w:tc>
        <w:tc>
          <w:tcPr>
            <w:tcW w:w="1500" w:type="pct"/>
            <w:gridSpan w:val="6"/>
            <w:tcBorders>
              <w:top w:val="single" w:sz="6" w:space="0" w:color="auto"/>
              <w:left w:val="single" w:sz="6" w:space="0" w:color="auto"/>
              <w:bottom w:val="single" w:sz="6" w:space="0" w:color="auto"/>
              <w:right w:val="single" w:sz="6" w:space="0" w:color="auto"/>
            </w:tcBorders>
            <w:vAlign w:val="center"/>
            <w:hideMark/>
          </w:tcPr>
          <w:p w14:paraId="5162E6DF" w14:textId="77777777" w:rsidR="00FC151A" w:rsidRPr="00EB76A9" w:rsidRDefault="00FC151A">
            <w:pPr>
              <w:rPr>
                <w:szCs w:val="21"/>
              </w:rPr>
            </w:pPr>
            <w:r w:rsidRPr="00EB76A9">
              <w:rPr>
                <w:szCs w:val="21"/>
              </w:rPr>
              <w:t>白色不透明固体，易潮解。</w:t>
            </w:r>
          </w:p>
        </w:tc>
        <w:tc>
          <w:tcPr>
            <w:tcW w:w="1083" w:type="pct"/>
            <w:gridSpan w:val="3"/>
            <w:tcBorders>
              <w:top w:val="single" w:sz="6" w:space="0" w:color="auto"/>
              <w:left w:val="single" w:sz="6" w:space="0" w:color="auto"/>
              <w:bottom w:val="single" w:sz="6" w:space="0" w:color="auto"/>
              <w:right w:val="single" w:sz="6" w:space="0" w:color="auto"/>
            </w:tcBorders>
            <w:vAlign w:val="center"/>
            <w:hideMark/>
          </w:tcPr>
          <w:p w14:paraId="5A3FD206" w14:textId="77777777" w:rsidR="00FC151A" w:rsidRPr="00EB76A9" w:rsidRDefault="00FC151A">
            <w:pPr>
              <w:rPr>
                <w:szCs w:val="21"/>
              </w:rPr>
            </w:pPr>
            <w:r w:rsidRPr="00EB76A9">
              <w:rPr>
                <w:szCs w:val="21"/>
              </w:rPr>
              <w:t>沸点（</w:t>
            </w:r>
            <w:r w:rsidRPr="00EB76A9">
              <w:rPr>
                <w:szCs w:val="21"/>
              </w:rPr>
              <w:t>℃</w:t>
            </w:r>
            <w:r w:rsidRPr="00EB76A9">
              <w:rPr>
                <w:szCs w:val="21"/>
              </w:rPr>
              <w:t>）</w:t>
            </w:r>
          </w:p>
        </w:tc>
        <w:tc>
          <w:tcPr>
            <w:tcW w:w="855" w:type="pct"/>
            <w:tcBorders>
              <w:top w:val="single" w:sz="6" w:space="0" w:color="auto"/>
              <w:left w:val="single" w:sz="6" w:space="0" w:color="auto"/>
              <w:bottom w:val="single" w:sz="6" w:space="0" w:color="auto"/>
              <w:right w:val="single" w:sz="12" w:space="0" w:color="auto"/>
            </w:tcBorders>
            <w:vAlign w:val="center"/>
            <w:hideMark/>
          </w:tcPr>
          <w:p w14:paraId="5D69284A" w14:textId="77777777" w:rsidR="00FC151A" w:rsidRPr="00EB76A9" w:rsidRDefault="00FC151A">
            <w:pPr>
              <w:rPr>
                <w:szCs w:val="21"/>
              </w:rPr>
            </w:pPr>
            <w:r w:rsidRPr="00EB76A9">
              <w:rPr>
                <w:szCs w:val="21"/>
              </w:rPr>
              <w:t>1390</w:t>
            </w:r>
          </w:p>
        </w:tc>
      </w:tr>
      <w:tr w:rsidR="00771E9E" w:rsidRPr="00EB76A9" w14:paraId="2028D9A5" w14:textId="77777777" w:rsidTr="00440154">
        <w:trPr>
          <w:cantSplit/>
          <w:trHeight w:hRule="exact" w:val="340"/>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538D37A0" w14:textId="77777777" w:rsidR="00FC151A" w:rsidRPr="00EB76A9" w:rsidRDefault="00FC151A">
            <w:pPr>
              <w:widowControl/>
              <w:jc w:val="left"/>
              <w:rPr>
                <w:szCs w:val="21"/>
              </w:rPr>
            </w:pPr>
          </w:p>
        </w:tc>
        <w:tc>
          <w:tcPr>
            <w:tcW w:w="1346" w:type="pct"/>
            <w:gridSpan w:val="5"/>
            <w:tcBorders>
              <w:top w:val="single" w:sz="6" w:space="0" w:color="auto"/>
              <w:left w:val="single" w:sz="6" w:space="0" w:color="auto"/>
              <w:bottom w:val="single" w:sz="6" w:space="0" w:color="auto"/>
              <w:right w:val="single" w:sz="6" w:space="0" w:color="auto"/>
            </w:tcBorders>
            <w:vAlign w:val="center"/>
            <w:hideMark/>
          </w:tcPr>
          <w:p w14:paraId="6B9BE79D" w14:textId="77777777" w:rsidR="00FC151A" w:rsidRPr="00EB76A9" w:rsidRDefault="00FC151A">
            <w:pPr>
              <w:rPr>
                <w:szCs w:val="21"/>
              </w:rPr>
            </w:pPr>
            <w:r w:rsidRPr="00EB76A9">
              <w:rPr>
                <w:szCs w:val="21"/>
              </w:rPr>
              <w:t>相对密度（水＝</w:t>
            </w:r>
            <w:r w:rsidRPr="00EB76A9">
              <w:rPr>
                <w:szCs w:val="21"/>
              </w:rPr>
              <w:t>1</w:t>
            </w:r>
            <w:r w:rsidRPr="00EB76A9">
              <w:rPr>
                <w:szCs w:val="21"/>
              </w:rPr>
              <w:t>）</w:t>
            </w:r>
          </w:p>
        </w:tc>
        <w:tc>
          <w:tcPr>
            <w:tcW w:w="880" w:type="pct"/>
            <w:gridSpan w:val="3"/>
            <w:tcBorders>
              <w:top w:val="single" w:sz="6" w:space="0" w:color="auto"/>
              <w:left w:val="single" w:sz="6" w:space="0" w:color="auto"/>
              <w:bottom w:val="single" w:sz="6" w:space="0" w:color="auto"/>
              <w:right w:val="single" w:sz="6" w:space="0" w:color="auto"/>
            </w:tcBorders>
            <w:vAlign w:val="center"/>
            <w:hideMark/>
          </w:tcPr>
          <w:p w14:paraId="571160DA" w14:textId="77777777" w:rsidR="00FC151A" w:rsidRPr="00EB76A9" w:rsidRDefault="00FC151A">
            <w:pPr>
              <w:rPr>
                <w:szCs w:val="21"/>
              </w:rPr>
            </w:pPr>
            <w:r w:rsidRPr="00EB76A9">
              <w:rPr>
                <w:szCs w:val="21"/>
              </w:rPr>
              <w:t>2.12</w:t>
            </w:r>
          </w:p>
        </w:tc>
        <w:tc>
          <w:tcPr>
            <w:tcW w:w="1083" w:type="pct"/>
            <w:gridSpan w:val="3"/>
            <w:tcBorders>
              <w:top w:val="single" w:sz="6" w:space="0" w:color="auto"/>
              <w:left w:val="single" w:sz="6" w:space="0" w:color="auto"/>
              <w:bottom w:val="single" w:sz="6" w:space="0" w:color="auto"/>
              <w:right w:val="single" w:sz="6" w:space="0" w:color="auto"/>
            </w:tcBorders>
            <w:vAlign w:val="center"/>
            <w:hideMark/>
          </w:tcPr>
          <w:p w14:paraId="50BD7DE9" w14:textId="77777777" w:rsidR="00FC151A" w:rsidRPr="00EB76A9" w:rsidRDefault="00FC151A" w:rsidP="00FC151A">
            <w:pPr>
              <w:jc w:val="left"/>
              <w:rPr>
                <w:szCs w:val="21"/>
              </w:rPr>
            </w:pPr>
            <w:r w:rsidRPr="00EB76A9">
              <w:rPr>
                <w:szCs w:val="21"/>
              </w:rPr>
              <w:t>饱和蒸气压（</w:t>
            </w:r>
            <w:r w:rsidRPr="00EB76A9">
              <w:rPr>
                <w:szCs w:val="21"/>
              </w:rPr>
              <w:t>kPa</w:t>
            </w:r>
            <w:r w:rsidRPr="00EB76A9">
              <w:rPr>
                <w:szCs w:val="21"/>
              </w:rPr>
              <w:t>）</w:t>
            </w:r>
          </w:p>
        </w:tc>
        <w:tc>
          <w:tcPr>
            <w:tcW w:w="855" w:type="pct"/>
            <w:tcBorders>
              <w:top w:val="single" w:sz="6" w:space="0" w:color="auto"/>
              <w:left w:val="single" w:sz="6" w:space="0" w:color="auto"/>
              <w:bottom w:val="single" w:sz="6" w:space="0" w:color="auto"/>
              <w:right w:val="single" w:sz="12" w:space="0" w:color="auto"/>
            </w:tcBorders>
            <w:vAlign w:val="center"/>
            <w:hideMark/>
          </w:tcPr>
          <w:p w14:paraId="10943102" w14:textId="77777777" w:rsidR="00FC151A" w:rsidRPr="00EB76A9" w:rsidRDefault="00FC151A">
            <w:pPr>
              <w:rPr>
                <w:szCs w:val="21"/>
              </w:rPr>
            </w:pPr>
            <w:r w:rsidRPr="00EB76A9">
              <w:rPr>
                <w:szCs w:val="21"/>
              </w:rPr>
              <w:t>0.13</w:t>
            </w:r>
            <w:r w:rsidRPr="00EB76A9">
              <w:rPr>
                <w:szCs w:val="21"/>
              </w:rPr>
              <w:t>（</w:t>
            </w:r>
            <w:r w:rsidRPr="00EB76A9">
              <w:rPr>
                <w:szCs w:val="21"/>
              </w:rPr>
              <w:t>739℃</w:t>
            </w:r>
            <w:r w:rsidRPr="00EB76A9">
              <w:rPr>
                <w:szCs w:val="21"/>
              </w:rPr>
              <w:t>）</w:t>
            </w:r>
          </w:p>
        </w:tc>
      </w:tr>
      <w:tr w:rsidR="00771E9E" w:rsidRPr="00EB76A9" w14:paraId="38FF6968" w14:textId="77777777" w:rsidTr="00FC151A">
        <w:trPr>
          <w:cantSplit/>
          <w:trHeight w:hRule="exact" w:val="340"/>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5A324018" w14:textId="77777777" w:rsidR="00FC151A" w:rsidRPr="00EB76A9" w:rsidRDefault="00FC151A">
            <w:pPr>
              <w:widowControl/>
              <w:jc w:val="left"/>
              <w:rPr>
                <w:szCs w:val="21"/>
              </w:rPr>
            </w:pPr>
          </w:p>
        </w:tc>
        <w:tc>
          <w:tcPr>
            <w:tcW w:w="625" w:type="pct"/>
            <w:tcBorders>
              <w:top w:val="single" w:sz="6" w:space="0" w:color="auto"/>
              <w:left w:val="single" w:sz="6" w:space="0" w:color="auto"/>
              <w:bottom w:val="single" w:sz="6" w:space="0" w:color="auto"/>
              <w:right w:val="single" w:sz="6" w:space="0" w:color="auto"/>
            </w:tcBorders>
            <w:vAlign w:val="center"/>
            <w:hideMark/>
          </w:tcPr>
          <w:p w14:paraId="54D1B88D" w14:textId="77777777" w:rsidR="00FC151A" w:rsidRPr="00EB76A9" w:rsidRDefault="00FC151A">
            <w:pPr>
              <w:rPr>
                <w:szCs w:val="21"/>
              </w:rPr>
            </w:pPr>
            <w:r w:rsidRPr="00EB76A9">
              <w:rPr>
                <w:szCs w:val="21"/>
              </w:rPr>
              <w:t>溶解性</w:t>
            </w:r>
          </w:p>
        </w:tc>
        <w:tc>
          <w:tcPr>
            <w:tcW w:w="3538" w:type="pct"/>
            <w:gridSpan w:val="11"/>
            <w:tcBorders>
              <w:top w:val="single" w:sz="6" w:space="0" w:color="auto"/>
              <w:left w:val="single" w:sz="6" w:space="0" w:color="auto"/>
              <w:bottom w:val="single" w:sz="6" w:space="0" w:color="auto"/>
              <w:right w:val="single" w:sz="12" w:space="0" w:color="auto"/>
            </w:tcBorders>
            <w:vAlign w:val="center"/>
            <w:hideMark/>
          </w:tcPr>
          <w:p w14:paraId="0CA1DF47" w14:textId="77777777" w:rsidR="00FC151A" w:rsidRPr="00EB76A9" w:rsidRDefault="00FC151A">
            <w:pPr>
              <w:rPr>
                <w:szCs w:val="21"/>
              </w:rPr>
            </w:pPr>
            <w:r w:rsidRPr="00EB76A9">
              <w:rPr>
                <w:szCs w:val="21"/>
              </w:rPr>
              <w:t>易溶于水、乙醇、甘油，不溶于丙酮。</w:t>
            </w:r>
          </w:p>
        </w:tc>
      </w:tr>
      <w:tr w:rsidR="00771E9E" w:rsidRPr="00EB76A9" w14:paraId="2EC62FE8" w14:textId="77777777" w:rsidTr="00FC151A">
        <w:trPr>
          <w:cantSplit/>
          <w:trHeight w:hRule="exact" w:val="340"/>
        </w:trPr>
        <w:tc>
          <w:tcPr>
            <w:tcW w:w="837" w:type="pct"/>
            <w:tcBorders>
              <w:top w:val="single" w:sz="6" w:space="0" w:color="auto"/>
              <w:left w:val="single" w:sz="12" w:space="0" w:color="auto"/>
              <w:bottom w:val="single" w:sz="6" w:space="0" w:color="auto"/>
              <w:right w:val="single" w:sz="6" w:space="0" w:color="auto"/>
            </w:tcBorders>
            <w:vAlign w:val="center"/>
            <w:hideMark/>
          </w:tcPr>
          <w:p w14:paraId="397B809D" w14:textId="77777777" w:rsidR="00FC151A" w:rsidRPr="00EB76A9" w:rsidRDefault="00FC151A">
            <w:pPr>
              <w:rPr>
                <w:szCs w:val="21"/>
              </w:rPr>
            </w:pPr>
            <w:r w:rsidRPr="00EB76A9">
              <w:rPr>
                <w:szCs w:val="21"/>
              </w:rPr>
              <w:t>主要用途</w:t>
            </w:r>
          </w:p>
        </w:tc>
        <w:tc>
          <w:tcPr>
            <w:tcW w:w="4163" w:type="pct"/>
            <w:gridSpan w:val="12"/>
            <w:tcBorders>
              <w:top w:val="single" w:sz="6" w:space="0" w:color="auto"/>
              <w:left w:val="single" w:sz="6" w:space="0" w:color="auto"/>
              <w:bottom w:val="single" w:sz="6" w:space="0" w:color="auto"/>
              <w:right w:val="single" w:sz="12" w:space="0" w:color="auto"/>
            </w:tcBorders>
            <w:vAlign w:val="center"/>
            <w:hideMark/>
          </w:tcPr>
          <w:p w14:paraId="5201EBF6" w14:textId="2F17770F" w:rsidR="00FC151A" w:rsidRPr="00EB76A9" w:rsidRDefault="00FC151A">
            <w:pPr>
              <w:rPr>
                <w:szCs w:val="21"/>
              </w:rPr>
            </w:pPr>
            <w:r w:rsidRPr="00EB76A9">
              <w:rPr>
                <w:szCs w:val="21"/>
              </w:rPr>
              <w:t>用于肥皂工业、石油精</w:t>
            </w:r>
            <w:r w:rsidR="00C4786B" w:rsidRPr="00EB76A9">
              <w:rPr>
                <w:szCs w:val="21"/>
              </w:rPr>
              <w:t>炼</w:t>
            </w:r>
            <w:r w:rsidRPr="00EB76A9">
              <w:rPr>
                <w:szCs w:val="21"/>
              </w:rPr>
              <w:t>、造纸、人造丝、染色、制革、医药、有机合成等。</w:t>
            </w:r>
          </w:p>
        </w:tc>
      </w:tr>
      <w:tr w:rsidR="00771E9E" w:rsidRPr="00EB76A9" w14:paraId="3653882F" w14:textId="77777777" w:rsidTr="00FC151A">
        <w:trPr>
          <w:cantSplit/>
          <w:trHeight w:hRule="exact" w:val="340"/>
        </w:trPr>
        <w:tc>
          <w:tcPr>
            <w:tcW w:w="837" w:type="pct"/>
            <w:tcBorders>
              <w:top w:val="single" w:sz="6" w:space="0" w:color="auto"/>
              <w:left w:val="single" w:sz="12" w:space="0" w:color="auto"/>
              <w:bottom w:val="single" w:sz="6" w:space="0" w:color="auto"/>
              <w:right w:val="single" w:sz="6" w:space="0" w:color="auto"/>
            </w:tcBorders>
            <w:vAlign w:val="center"/>
            <w:hideMark/>
          </w:tcPr>
          <w:p w14:paraId="0428B492" w14:textId="77777777" w:rsidR="00FC151A" w:rsidRPr="00EB76A9" w:rsidRDefault="00FC151A">
            <w:pPr>
              <w:rPr>
                <w:szCs w:val="21"/>
              </w:rPr>
            </w:pPr>
            <w:r w:rsidRPr="00EB76A9">
              <w:rPr>
                <w:szCs w:val="21"/>
              </w:rPr>
              <w:t>侵入途径</w:t>
            </w:r>
          </w:p>
        </w:tc>
        <w:tc>
          <w:tcPr>
            <w:tcW w:w="4163" w:type="pct"/>
            <w:gridSpan w:val="12"/>
            <w:tcBorders>
              <w:top w:val="single" w:sz="6" w:space="0" w:color="auto"/>
              <w:left w:val="single" w:sz="6" w:space="0" w:color="auto"/>
              <w:bottom w:val="single" w:sz="6" w:space="0" w:color="auto"/>
              <w:right w:val="single" w:sz="12" w:space="0" w:color="auto"/>
            </w:tcBorders>
            <w:vAlign w:val="center"/>
            <w:hideMark/>
          </w:tcPr>
          <w:p w14:paraId="28A3FDFC" w14:textId="77777777" w:rsidR="00FC151A" w:rsidRPr="00EB76A9" w:rsidRDefault="00FC151A">
            <w:pPr>
              <w:rPr>
                <w:szCs w:val="21"/>
              </w:rPr>
            </w:pPr>
            <w:r w:rsidRPr="00EB76A9">
              <w:rPr>
                <w:szCs w:val="21"/>
              </w:rPr>
              <w:t>吸入、食入、经皮吸收。</w:t>
            </w:r>
          </w:p>
        </w:tc>
      </w:tr>
      <w:tr w:rsidR="00771E9E" w:rsidRPr="00EB76A9" w14:paraId="5D8CB866" w14:textId="77777777" w:rsidTr="00FC151A">
        <w:trPr>
          <w:cantSplit/>
        </w:trPr>
        <w:tc>
          <w:tcPr>
            <w:tcW w:w="837" w:type="pct"/>
            <w:tcBorders>
              <w:top w:val="single" w:sz="6" w:space="0" w:color="auto"/>
              <w:left w:val="single" w:sz="12" w:space="0" w:color="auto"/>
              <w:bottom w:val="single" w:sz="6" w:space="0" w:color="auto"/>
              <w:right w:val="single" w:sz="6" w:space="0" w:color="auto"/>
            </w:tcBorders>
            <w:vAlign w:val="center"/>
            <w:hideMark/>
          </w:tcPr>
          <w:p w14:paraId="3D9C5289" w14:textId="77777777" w:rsidR="00FC151A" w:rsidRPr="00EB76A9" w:rsidRDefault="00FC151A">
            <w:pPr>
              <w:rPr>
                <w:szCs w:val="21"/>
              </w:rPr>
            </w:pPr>
            <w:r w:rsidRPr="00EB76A9">
              <w:rPr>
                <w:szCs w:val="21"/>
              </w:rPr>
              <w:lastRenderedPageBreak/>
              <w:t>健康危害</w:t>
            </w:r>
          </w:p>
        </w:tc>
        <w:tc>
          <w:tcPr>
            <w:tcW w:w="4163" w:type="pct"/>
            <w:gridSpan w:val="12"/>
            <w:tcBorders>
              <w:top w:val="single" w:sz="6" w:space="0" w:color="auto"/>
              <w:left w:val="single" w:sz="6" w:space="0" w:color="auto"/>
              <w:bottom w:val="single" w:sz="6" w:space="0" w:color="auto"/>
              <w:right w:val="single" w:sz="12" w:space="0" w:color="auto"/>
            </w:tcBorders>
            <w:hideMark/>
          </w:tcPr>
          <w:p w14:paraId="311714FB" w14:textId="77777777" w:rsidR="00FC151A" w:rsidRPr="00EB76A9" w:rsidRDefault="00FC151A">
            <w:pPr>
              <w:rPr>
                <w:szCs w:val="21"/>
              </w:rPr>
            </w:pPr>
            <w:r w:rsidRPr="00EB76A9">
              <w:rPr>
                <w:szCs w:val="21"/>
              </w:rPr>
              <w:t>健康危害：本品有强烈刺激和腐蚀性。粉尘或烟雾刺激眼和呼吸道，腐蚀鼻中隔；皮肤和眼直接接触可引起灼伤；误服可造成消化道灼伤，粘膜糜烂、出血和休克。本品不燃，具强腐蚀性、强刺激性，可致人体灼伤。</w:t>
            </w:r>
          </w:p>
        </w:tc>
      </w:tr>
      <w:tr w:rsidR="00771E9E" w:rsidRPr="00EB76A9" w14:paraId="168C9BC6" w14:textId="77777777" w:rsidTr="00FC151A">
        <w:trPr>
          <w:cantSplit/>
        </w:trPr>
        <w:tc>
          <w:tcPr>
            <w:tcW w:w="837" w:type="pct"/>
            <w:tcBorders>
              <w:top w:val="single" w:sz="6" w:space="0" w:color="auto"/>
              <w:left w:val="single" w:sz="12" w:space="0" w:color="auto"/>
              <w:bottom w:val="single" w:sz="6" w:space="0" w:color="auto"/>
              <w:right w:val="single" w:sz="6" w:space="0" w:color="auto"/>
            </w:tcBorders>
            <w:vAlign w:val="center"/>
            <w:hideMark/>
          </w:tcPr>
          <w:p w14:paraId="7A8B0B60" w14:textId="77777777" w:rsidR="00FC151A" w:rsidRPr="00EB76A9" w:rsidRDefault="00FC151A">
            <w:pPr>
              <w:rPr>
                <w:szCs w:val="21"/>
              </w:rPr>
            </w:pPr>
            <w:r w:rsidRPr="00EB76A9">
              <w:rPr>
                <w:szCs w:val="21"/>
              </w:rPr>
              <w:t>毒理学资料</w:t>
            </w:r>
          </w:p>
        </w:tc>
        <w:tc>
          <w:tcPr>
            <w:tcW w:w="4163" w:type="pct"/>
            <w:gridSpan w:val="12"/>
            <w:tcBorders>
              <w:top w:val="single" w:sz="6" w:space="0" w:color="auto"/>
              <w:left w:val="single" w:sz="6" w:space="0" w:color="auto"/>
              <w:bottom w:val="single" w:sz="6" w:space="0" w:color="auto"/>
              <w:right w:val="single" w:sz="12" w:space="0" w:color="auto"/>
            </w:tcBorders>
            <w:hideMark/>
          </w:tcPr>
          <w:p w14:paraId="43405869" w14:textId="77777777" w:rsidR="00FC151A" w:rsidRPr="00EB76A9" w:rsidRDefault="00FC151A">
            <w:pPr>
              <w:rPr>
                <w:szCs w:val="21"/>
              </w:rPr>
            </w:pPr>
            <w:r w:rsidRPr="00EB76A9">
              <w:rPr>
                <w:szCs w:val="21"/>
              </w:rPr>
              <w:t>刺激性：家兔经眼导致眼刺激。家兔经皮引起呼吸道刺激，导致眼刺激。急性毒性：无资料。</w:t>
            </w:r>
          </w:p>
        </w:tc>
      </w:tr>
      <w:tr w:rsidR="00771E9E" w:rsidRPr="00EB76A9" w14:paraId="4B6686D5" w14:textId="77777777" w:rsidTr="00FC151A">
        <w:trPr>
          <w:cantSplit/>
        </w:trPr>
        <w:tc>
          <w:tcPr>
            <w:tcW w:w="837" w:type="pct"/>
            <w:tcBorders>
              <w:top w:val="single" w:sz="6" w:space="0" w:color="auto"/>
              <w:left w:val="single" w:sz="12" w:space="0" w:color="auto"/>
              <w:bottom w:val="single" w:sz="6" w:space="0" w:color="auto"/>
              <w:right w:val="single" w:sz="6" w:space="0" w:color="auto"/>
            </w:tcBorders>
            <w:vAlign w:val="center"/>
            <w:hideMark/>
          </w:tcPr>
          <w:p w14:paraId="2B40B66D" w14:textId="77777777" w:rsidR="00FC151A" w:rsidRPr="00EB76A9" w:rsidRDefault="00FC151A">
            <w:pPr>
              <w:rPr>
                <w:szCs w:val="21"/>
              </w:rPr>
            </w:pPr>
            <w:r w:rsidRPr="00EB76A9">
              <w:rPr>
                <w:szCs w:val="21"/>
              </w:rPr>
              <w:t>消防措施</w:t>
            </w:r>
          </w:p>
        </w:tc>
        <w:tc>
          <w:tcPr>
            <w:tcW w:w="4163" w:type="pct"/>
            <w:gridSpan w:val="12"/>
            <w:tcBorders>
              <w:top w:val="single" w:sz="6" w:space="0" w:color="auto"/>
              <w:left w:val="single" w:sz="6" w:space="0" w:color="auto"/>
              <w:bottom w:val="single" w:sz="6" w:space="0" w:color="auto"/>
              <w:right w:val="single" w:sz="12" w:space="0" w:color="auto"/>
            </w:tcBorders>
            <w:hideMark/>
          </w:tcPr>
          <w:p w14:paraId="6CA32F9D" w14:textId="323F4694" w:rsidR="00FC151A" w:rsidRPr="00EB76A9" w:rsidRDefault="00FC151A">
            <w:pPr>
              <w:rPr>
                <w:szCs w:val="21"/>
              </w:rPr>
            </w:pPr>
            <w:r w:rsidRPr="00EB76A9">
              <w:rPr>
                <w:szCs w:val="21"/>
              </w:rPr>
              <w:t>危险特性：与酸发生中和反应并放热。遇潮时对铝、锌和锡有腐蚀性，并放出易燃易爆的氢气。本品不会燃烧，遇水和水蒸汽大量放热，形成腐蚀性溶液。具有强腐蚀性。有害燃烧产物：可能产生有害的毒性烟雾。灭火方法：用水、砂土扑救，但须防止物品遇水产生飞溅，造成灼伤。</w:t>
            </w:r>
          </w:p>
        </w:tc>
      </w:tr>
      <w:tr w:rsidR="00771E9E" w:rsidRPr="00EB76A9" w14:paraId="0C22AA18" w14:textId="77777777" w:rsidTr="00FC151A">
        <w:trPr>
          <w:cantSplit/>
          <w:trHeight w:val="411"/>
        </w:trPr>
        <w:tc>
          <w:tcPr>
            <w:tcW w:w="837" w:type="pct"/>
            <w:vMerge w:val="restart"/>
            <w:tcBorders>
              <w:top w:val="single" w:sz="6" w:space="0" w:color="auto"/>
              <w:left w:val="single" w:sz="12" w:space="0" w:color="auto"/>
              <w:bottom w:val="single" w:sz="6" w:space="0" w:color="auto"/>
              <w:right w:val="single" w:sz="6" w:space="0" w:color="auto"/>
            </w:tcBorders>
            <w:vAlign w:val="center"/>
            <w:hideMark/>
          </w:tcPr>
          <w:p w14:paraId="374F6954" w14:textId="77777777" w:rsidR="00FC151A" w:rsidRPr="00EB76A9" w:rsidRDefault="00FC151A">
            <w:pPr>
              <w:rPr>
                <w:szCs w:val="21"/>
              </w:rPr>
            </w:pPr>
            <w:r w:rsidRPr="00EB76A9">
              <w:rPr>
                <w:szCs w:val="21"/>
              </w:rPr>
              <w:t>稳定性和反应活性</w:t>
            </w:r>
          </w:p>
        </w:tc>
        <w:tc>
          <w:tcPr>
            <w:tcW w:w="923" w:type="pct"/>
            <w:gridSpan w:val="3"/>
            <w:tcBorders>
              <w:top w:val="single" w:sz="6" w:space="0" w:color="auto"/>
              <w:left w:val="single" w:sz="6" w:space="0" w:color="auto"/>
              <w:bottom w:val="single" w:sz="6" w:space="0" w:color="auto"/>
              <w:right w:val="single" w:sz="6" w:space="0" w:color="auto"/>
            </w:tcBorders>
            <w:vAlign w:val="center"/>
            <w:hideMark/>
          </w:tcPr>
          <w:p w14:paraId="7C888E15" w14:textId="77777777" w:rsidR="00FC151A" w:rsidRPr="00EB76A9" w:rsidRDefault="00FC151A">
            <w:pPr>
              <w:rPr>
                <w:szCs w:val="21"/>
              </w:rPr>
            </w:pPr>
            <w:r w:rsidRPr="00EB76A9">
              <w:rPr>
                <w:szCs w:val="21"/>
              </w:rPr>
              <w:t>稳定性</w:t>
            </w:r>
          </w:p>
        </w:tc>
        <w:tc>
          <w:tcPr>
            <w:tcW w:w="803" w:type="pct"/>
            <w:gridSpan w:val="3"/>
            <w:tcBorders>
              <w:top w:val="single" w:sz="6" w:space="0" w:color="auto"/>
              <w:left w:val="single" w:sz="6" w:space="0" w:color="auto"/>
              <w:bottom w:val="single" w:sz="6" w:space="0" w:color="auto"/>
              <w:right w:val="single" w:sz="6" w:space="0" w:color="auto"/>
            </w:tcBorders>
            <w:vAlign w:val="center"/>
            <w:hideMark/>
          </w:tcPr>
          <w:p w14:paraId="1DBFC247" w14:textId="77777777" w:rsidR="00FC151A" w:rsidRPr="00EB76A9" w:rsidRDefault="00FC151A">
            <w:pPr>
              <w:rPr>
                <w:szCs w:val="21"/>
              </w:rPr>
            </w:pPr>
            <w:r w:rsidRPr="00EB76A9">
              <w:rPr>
                <w:szCs w:val="21"/>
              </w:rPr>
              <w:t>稳定。</w:t>
            </w:r>
          </w:p>
        </w:tc>
        <w:tc>
          <w:tcPr>
            <w:tcW w:w="694" w:type="pct"/>
            <w:gridSpan w:val="3"/>
            <w:tcBorders>
              <w:top w:val="single" w:sz="6" w:space="0" w:color="auto"/>
              <w:left w:val="single" w:sz="6" w:space="0" w:color="auto"/>
              <w:bottom w:val="single" w:sz="6" w:space="0" w:color="auto"/>
              <w:right w:val="single" w:sz="6" w:space="0" w:color="auto"/>
            </w:tcBorders>
            <w:vAlign w:val="center"/>
            <w:hideMark/>
          </w:tcPr>
          <w:p w14:paraId="608CE101" w14:textId="77777777" w:rsidR="00FC151A" w:rsidRPr="00EB76A9" w:rsidRDefault="00FC151A">
            <w:pPr>
              <w:rPr>
                <w:szCs w:val="21"/>
              </w:rPr>
            </w:pPr>
            <w:r w:rsidRPr="00EB76A9">
              <w:rPr>
                <w:szCs w:val="21"/>
              </w:rPr>
              <w:t>聚合危害</w:t>
            </w:r>
          </w:p>
        </w:tc>
        <w:tc>
          <w:tcPr>
            <w:tcW w:w="1743" w:type="pct"/>
            <w:gridSpan w:val="3"/>
            <w:tcBorders>
              <w:top w:val="single" w:sz="6" w:space="0" w:color="auto"/>
              <w:left w:val="single" w:sz="6" w:space="0" w:color="auto"/>
              <w:bottom w:val="single" w:sz="6" w:space="0" w:color="auto"/>
              <w:right w:val="single" w:sz="12" w:space="0" w:color="auto"/>
            </w:tcBorders>
            <w:vAlign w:val="center"/>
            <w:hideMark/>
          </w:tcPr>
          <w:p w14:paraId="17A0BA95" w14:textId="77777777" w:rsidR="00FC151A" w:rsidRPr="00EB76A9" w:rsidRDefault="00FC151A">
            <w:pPr>
              <w:rPr>
                <w:szCs w:val="21"/>
              </w:rPr>
            </w:pPr>
            <w:r w:rsidRPr="00EB76A9">
              <w:rPr>
                <w:szCs w:val="21"/>
              </w:rPr>
              <w:t>不聚合。</w:t>
            </w:r>
          </w:p>
        </w:tc>
      </w:tr>
      <w:tr w:rsidR="00771E9E" w:rsidRPr="00EB76A9" w14:paraId="0F5E1A5E" w14:textId="77777777" w:rsidTr="00FC151A">
        <w:trPr>
          <w:cantSplit/>
          <w:trHeight w:val="411"/>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28E40488" w14:textId="77777777" w:rsidR="00FC151A" w:rsidRPr="00EB76A9" w:rsidRDefault="00FC151A">
            <w:pPr>
              <w:widowControl/>
              <w:jc w:val="left"/>
              <w:rPr>
                <w:szCs w:val="21"/>
              </w:rPr>
            </w:pPr>
          </w:p>
        </w:tc>
        <w:tc>
          <w:tcPr>
            <w:tcW w:w="923" w:type="pct"/>
            <w:gridSpan w:val="3"/>
            <w:tcBorders>
              <w:top w:val="single" w:sz="6" w:space="0" w:color="auto"/>
              <w:left w:val="single" w:sz="6" w:space="0" w:color="auto"/>
              <w:bottom w:val="single" w:sz="6" w:space="0" w:color="auto"/>
              <w:right w:val="single" w:sz="6" w:space="0" w:color="auto"/>
            </w:tcBorders>
            <w:vAlign w:val="center"/>
            <w:hideMark/>
          </w:tcPr>
          <w:p w14:paraId="4E8E9685" w14:textId="77777777" w:rsidR="00FC151A" w:rsidRPr="00EB76A9" w:rsidRDefault="00FC151A">
            <w:pPr>
              <w:pStyle w:val="affffff9"/>
              <w:rPr>
                <w:szCs w:val="21"/>
              </w:rPr>
            </w:pPr>
            <w:r w:rsidRPr="00EB76A9">
              <w:rPr>
                <w:szCs w:val="21"/>
              </w:rPr>
              <w:t>避免接触条件</w:t>
            </w:r>
          </w:p>
        </w:tc>
        <w:tc>
          <w:tcPr>
            <w:tcW w:w="803" w:type="pct"/>
            <w:gridSpan w:val="3"/>
            <w:tcBorders>
              <w:top w:val="single" w:sz="6" w:space="0" w:color="auto"/>
              <w:left w:val="single" w:sz="6" w:space="0" w:color="auto"/>
              <w:bottom w:val="single" w:sz="6" w:space="0" w:color="auto"/>
              <w:right w:val="single" w:sz="6" w:space="0" w:color="auto"/>
            </w:tcBorders>
            <w:vAlign w:val="center"/>
            <w:hideMark/>
          </w:tcPr>
          <w:p w14:paraId="4F31403C" w14:textId="77777777" w:rsidR="00FC151A" w:rsidRPr="00EB76A9" w:rsidRDefault="00FC151A">
            <w:pPr>
              <w:rPr>
                <w:szCs w:val="21"/>
              </w:rPr>
            </w:pPr>
            <w:r w:rsidRPr="00EB76A9">
              <w:rPr>
                <w:szCs w:val="21"/>
              </w:rPr>
              <w:t>潮湿空气。</w:t>
            </w:r>
          </w:p>
        </w:tc>
        <w:tc>
          <w:tcPr>
            <w:tcW w:w="694" w:type="pct"/>
            <w:gridSpan w:val="3"/>
            <w:tcBorders>
              <w:top w:val="single" w:sz="6" w:space="0" w:color="auto"/>
              <w:left w:val="single" w:sz="6" w:space="0" w:color="auto"/>
              <w:bottom w:val="single" w:sz="6" w:space="0" w:color="auto"/>
              <w:right w:val="single" w:sz="6" w:space="0" w:color="auto"/>
            </w:tcBorders>
            <w:vAlign w:val="center"/>
            <w:hideMark/>
          </w:tcPr>
          <w:p w14:paraId="2F7A286C" w14:textId="77777777" w:rsidR="00FC151A" w:rsidRPr="00EB76A9" w:rsidRDefault="00FC151A">
            <w:pPr>
              <w:rPr>
                <w:szCs w:val="21"/>
              </w:rPr>
            </w:pPr>
            <w:r w:rsidRPr="00EB76A9">
              <w:rPr>
                <w:szCs w:val="21"/>
              </w:rPr>
              <w:t>禁配物</w:t>
            </w:r>
          </w:p>
        </w:tc>
        <w:tc>
          <w:tcPr>
            <w:tcW w:w="1743" w:type="pct"/>
            <w:gridSpan w:val="3"/>
            <w:tcBorders>
              <w:top w:val="single" w:sz="6" w:space="0" w:color="auto"/>
              <w:left w:val="single" w:sz="6" w:space="0" w:color="auto"/>
              <w:bottom w:val="single" w:sz="6" w:space="0" w:color="auto"/>
              <w:right w:val="single" w:sz="12" w:space="0" w:color="auto"/>
            </w:tcBorders>
            <w:vAlign w:val="center"/>
            <w:hideMark/>
          </w:tcPr>
          <w:p w14:paraId="7C6D7CEA" w14:textId="77777777" w:rsidR="00FC151A" w:rsidRPr="00EB76A9" w:rsidRDefault="00FC151A">
            <w:pPr>
              <w:rPr>
                <w:szCs w:val="21"/>
              </w:rPr>
            </w:pPr>
            <w:r w:rsidRPr="00EB76A9">
              <w:rPr>
                <w:szCs w:val="21"/>
              </w:rPr>
              <w:t>强酸、易燃或可燃物、二氧化碳、过氧化物、水。</w:t>
            </w:r>
          </w:p>
        </w:tc>
      </w:tr>
      <w:tr w:rsidR="00771E9E" w:rsidRPr="00EB76A9" w14:paraId="364A7FD7" w14:textId="77777777" w:rsidTr="00FC151A">
        <w:trPr>
          <w:cantSplit/>
        </w:trPr>
        <w:tc>
          <w:tcPr>
            <w:tcW w:w="837" w:type="pct"/>
            <w:tcBorders>
              <w:top w:val="single" w:sz="6" w:space="0" w:color="auto"/>
              <w:left w:val="single" w:sz="12" w:space="0" w:color="auto"/>
              <w:bottom w:val="single" w:sz="6" w:space="0" w:color="auto"/>
              <w:right w:val="single" w:sz="6" w:space="0" w:color="auto"/>
            </w:tcBorders>
            <w:vAlign w:val="center"/>
            <w:hideMark/>
          </w:tcPr>
          <w:p w14:paraId="28263748" w14:textId="77777777" w:rsidR="00FC151A" w:rsidRPr="00EB76A9" w:rsidRDefault="00FC151A">
            <w:pPr>
              <w:rPr>
                <w:szCs w:val="21"/>
              </w:rPr>
            </w:pPr>
            <w:r w:rsidRPr="00EB76A9">
              <w:rPr>
                <w:szCs w:val="21"/>
              </w:rPr>
              <w:t>操作处置</w:t>
            </w:r>
          </w:p>
        </w:tc>
        <w:tc>
          <w:tcPr>
            <w:tcW w:w="4163" w:type="pct"/>
            <w:gridSpan w:val="12"/>
            <w:tcBorders>
              <w:top w:val="single" w:sz="6" w:space="0" w:color="auto"/>
              <w:left w:val="single" w:sz="6" w:space="0" w:color="auto"/>
              <w:bottom w:val="single" w:sz="6" w:space="0" w:color="auto"/>
              <w:right w:val="single" w:sz="12" w:space="0" w:color="auto"/>
            </w:tcBorders>
            <w:hideMark/>
          </w:tcPr>
          <w:p w14:paraId="5D23824C" w14:textId="77777777" w:rsidR="00FC151A" w:rsidRPr="00EB76A9" w:rsidRDefault="00FC151A">
            <w:pPr>
              <w:rPr>
                <w:szCs w:val="21"/>
              </w:rPr>
            </w:pPr>
            <w:r w:rsidRPr="00EB76A9">
              <w:rPr>
                <w:rStyle w:val="title41"/>
                <w:rFonts w:ascii="Times New Roman" w:hAnsi="Times New Roman" w:hint="default"/>
                <w:color w:val="auto"/>
                <w:sz w:val="21"/>
                <w:szCs w:val="21"/>
              </w:rPr>
              <w:t>密闭操作。操作人员必须经过专门培训，严格遵守操作规程。建议操作人员佩戴头罩型电动送风过滤式防尘呼吸器，穿橡胶耐酸碱服，戴橡胶耐酸碱手套。远离易燃、可燃物。避免产生粉尘。避免与酸类接触。搬运时要轻装轻卸，防止包装及容器损坏。配备泄漏应急处理设备。倒空的容器可能残留有害物。稀释或制备溶液时，应把碱加入水中，避免沸腾和飞溅。</w:t>
            </w:r>
          </w:p>
        </w:tc>
      </w:tr>
      <w:tr w:rsidR="00771E9E" w:rsidRPr="00EB76A9" w14:paraId="5C1F7F8E" w14:textId="77777777" w:rsidTr="00FC151A">
        <w:trPr>
          <w:cantSplit/>
        </w:trPr>
        <w:tc>
          <w:tcPr>
            <w:tcW w:w="837" w:type="pct"/>
            <w:tcBorders>
              <w:top w:val="single" w:sz="6" w:space="0" w:color="auto"/>
              <w:left w:val="single" w:sz="12" w:space="0" w:color="auto"/>
              <w:bottom w:val="single" w:sz="6" w:space="0" w:color="auto"/>
              <w:right w:val="single" w:sz="6" w:space="0" w:color="auto"/>
            </w:tcBorders>
            <w:vAlign w:val="center"/>
            <w:hideMark/>
          </w:tcPr>
          <w:p w14:paraId="631739F6" w14:textId="77777777" w:rsidR="00FC151A" w:rsidRPr="00EB76A9" w:rsidRDefault="00FC151A">
            <w:pPr>
              <w:rPr>
                <w:szCs w:val="21"/>
              </w:rPr>
            </w:pPr>
            <w:r w:rsidRPr="00EB76A9">
              <w:rPr>
                <w:szCs w:val="21"/>
              </w:rPr>
              <w:t>储存注意事项</w:t>
            </w:r>
          </w:p>
        </w:tc>
        <w:tc>
          <w:tcPr>
            <w:tcW w:w="4163" w:type="pct"/>
            <w:gridSpan w:val="12"/>
            <w:tcBorders>
              <w:top w:val="single" w:sz="6" w:space="0" w:color="auto"/>
              <w:left w:val="single" w:sz="6" w:space="0" w:color="auto"/>
              <w:bottom w:val="single" w:sz="6" w:space="0" w:color="auto"/>
              <w:right w:val="single" w:sz="12" w:space="0" w:color="auto"/>
            </w:tcBorders>
            <w:hideMark/>
          </w:tcPr>
          <w:p w14:paraId="0D1790ED" w14:textId="77777777" w:rsidR="00FC151A" w:rsidRPr="00EB76A9" w:rsidRDefault="00FC151A">
            <w:pPr>
              <w:rPr>
                <w:szCs w:val="21"/>
              </w:rPr>
            </w:pPr>
            <w:r w:rsidRPr="00EB76A9">
              <w:rPr>
                <w:rStyle w:val="title41"/>
                <w:rFonts w:ascii="Times New Roman" w:hAnsi="Times New Roman" w:hint="default"/>
                <w:color w:val="auto"/>
                <w:sz w:val="21"/>
                <w:szCs w:val="21"/>
              </w:rPr>
              <w:t>储存于阴凉、干燥、通风良好的库房。远离火种、热源。库内湿度最好不大于</w:t>
            </w:r>
            <w:r w:rsidRPr="00EB76A9">
              <w:rPr>
                <w:rStyle w:val="title41"/>
                <w:rFonts w:ascii="Times New Roman" w:hAnsi="Times New Roman" w:hint="default"/>
                <w:color w:val="auto"/>
                <w:sz w:val="21"/>
                <w:szCs w:val="21"/>
              </w:rPr>
              <w:t>85</w:t>
            </w:r>
            <w:r w:rsidRPr="00EB76A9">
              <w:rPr>
                <w:rStyle w:val="title41"/>
                <w:rFonts w:ascii="Times New Roman" w:hAnsi="Times New Roman" w:hint="default"/>
                <w:color w:val="auto"/>
                <w:sz w:val="21"/>
                <w:szCs w:val="21"/>
              </w:rPr>
              <w:t>％。包装必须密封，切勿受潮。应与易（可）燃物、酸类等分开存放，切忌混储。储区应备有合适的材料收容泄漏物。</w:t>
            </w:r>
          </w:p>
        </w:tc>
      </w:tr>
      <w:tr w:rsidR="00771E9E" w:rsidRPr="00EB76A9" w14:paraId="05F933C7" w14:textId="77777777" w:rsidTr="00FC151A">
        <w:trPr>
          <w:cantSplit/>
        </w:trPr>
        <w:tc>
          <w:tcPr>
            <w:tcW w:w="837" w:type="pct"/>
            <w:tcBorders>
              <w:top w:val="single" w:sz="6" w:space="0" w:color="auto"/>
              <w:left w:val="single" w:sz="12" w:space="0" w:color="auto"/>
              <w:bottom w:val="single" w:sz="6" w:space="0" w:color="auto"/>
              <w:right w:val="single" w:sz="6" w:space="0" w:color="auto"/>
            </w:tcBorders>
            <w:vAlign w:val="center"/>
            <w:hideMark/>
          </w:tcPr>
          <w:p w14:paraId="3F6D51EA" w14:textId="77777777" w:rsidR="00FC151A" w:rsidRPr="00EB76A9" w:rsidRDefault="00FC151A">
            <w:pPr>
              <w:rPr>
                <w:szCs w:val="21"/>
              </w:rPr>
            </w:pPr>
            <w:r w:rsidRPr="00EB76A9">
              <w:rPr>
                <w:szCs w:val="21"/>
              </w:rPr>
              <w:t>运输注意事项</w:t>
            </w:r>
          </w:p>
        </w:tc>
        <w:tc>
          <w:tcPr>
            <w:tcW w:w="4163" w:type="pct"/>
            <w:gridSpan w:val="12"/>
            <w:tcBorders>
              <w:top w:val="single" w:sz="6" w:space="0" w:color="auto"/>
              <w:left w:val="single" w:sz="6" w:space="0" w:color="auto"/>
              <w:bottom w:val="single" w:sz="6" w:space="0" w:color="auto"/>
              <w:right w:val="single" w:sz="12" w:space="0" w:color="auto"/>
            </w:tcBorders>
            <w:hideMark/>
          </w:tcPr>
          <w:p w14:paraId="5FEC43FD" w14:textId="77777777" w:rsidR="00FC151A" w:rsidRPr="00EB76A9" w:rsidRDefault="00FC151A">
            <w:pPr>
              <w:rPr>
                <w:szCs w:val="21"/>
              </w:rPr>
            </w:pPr>
            <w:r w:rsidRPr="00EB76A9">
              <w:rPr>
                <w:szCs w:val="21"/>
              </w:rPr>
              <w:t>铁路运输时，钢桶包装的可用敞车运输。起运时包装要完整，装载应稳妥。运输过程中要确保容器不泄漏、不倒塌、不坠落、不损坏。严禁与易燃物或可燃物、酸类、食用化学品等混装混运。运输时运输车辆应配备泄漏应急处理设备。</w:t>
            </w:r>
          </w:p>
        </w:tc>
      </w:tr>
      <w:tr w:rsidR="00771E9E" w:rsidRPr="00EB76A9" w14:paraId="6AC16512" w14:textId="77777777" w:rsidTr="00FC151A">
        <w:trPr>
          <w:cantSplit/>
        </w:trPr>
        <w:tc>
          <w:tcPr>
            <w:tcW w:w="837" w:type="pct"/>
            <w:tcBorders>
              <w:top w:val="single" w:sz="6" w:space="0" w:color="auto"/>
              <w:left w:val="single" w:sz="12" w:space="0" w:color="auto"/>
              <w:bottom w:val="single" w:sz="6" w:space="0" w:color="auto"/>
              <w:right w:val="single" w:sz="6" w:space="0" w:color="auto"/>
            </w:tcBorders>
            <w:vAlign w:val="center"/>
            <w:hideMark/>
          </w:tcPr>
          <w:p w14:paraId="44441E3A" w14:textId="77777777" w:rsidR="00FC151A" w:rsidRPr="00EB76A9" w:rsidRDefault="00FC151A">
            <w:pPr>
              <w:rPr>
                <w:szCs w:val="21"/>
              </w:rPr>
            </w:pPr>
            <w:r w:rsidRPr="00EB76A9">
              <w:rPr>
                <w:szCs w:val="21"/>
              </w:rPr>
              <w:t>急救措施</w:t>
            </w:r>
          </w:p>
        </w:tc>
        <w:tc>
          <w:tcPr>
            <w:tcW w:w="4163" w:type="pct"/>
            <w:gridSpan w:val="12"/>
            <w:tcBorders>
              <w:top w:val="single" w:sz="6" w:space="0" w:color="auto"/>
              <w:left w:val="single" w:sz="6" w:space="0" w:color="auto"/>
              <w:bottom w:val="single" w:sz="6" w:space="0" w:color="auto"/>
              <w:right w:val="single" w:sz="12" w:space="0" w:color="auto"/>
            </w:tcBorders>
            <w:hideMark/>
          </w:tcPr>
          <w:p w14:paraId="0448751C" w14:textId="77777777" w:rsidR="00FC151A" w:rsidRPr="00EB76A9" w:rsidRDefault="00FC151A">
            <w:pPr>
              <w:rPr>
                <w:szCs w:val="21"/>
              </w:rPr>
            </w:pPr>
            <w:r w:rsidRPr="00EB76A9">
              <w:rPr>
                <w:szCs w:val="21"/>
              </w:rPr>
              <w:t>皮肤接触：立即脱去污染的衣着，用大量流动清水冲洗至少</w:t>
            </w:r>
            <w:r w:rsidRPr="00EB76A9">
              <w:rPr>
                <w:szCs w:val="21"/>
              </w:rPr>
              <w:t>15</w:t>
            </w:r>
            <w:r w:rsidRPr="00EB76A9">
              <w:rPr>
                <w:szCs w:val="21"/>
              </w:rPr>
              <w:t>分钟。就医。眼睛接触：立即翻开上下眼睑，用大量流动清水或生理盐水彻底冲洗至少</w:t>
            </w:r>
            <w:r w:rsidRPr="00EB76A9">
              <w:rPr>
                <w:szCs w:val="21"/>
              </w:rPr>
              <w:t>15</w:t>
            </w:r>
            <w:r w:rsidRPr="00EB76A9">
              <w:rPr>
                <w:szCs w:val="21"/>
              </w:rPr>
              <w:t>分钟。就医。吸入：迅速脱离现场至空气新鲜处。保持呼吸道通畅。如呼吸困难，给输氧。如呼吸停止，立即进行人工呼吸。就医。食入：用水漱口，给饮牛奶或蛋清。就医。</w:t>
            </w:r>
          </w:p>
        </w:tc>
      </w:tr>
      <w:tr w:rsidR="00771E9E" w:rsidRPr="00EB76A9" w14:paraId="45143B79" w14:textId="77777777" w:rsidTr="00FC151A">
        <w:trPr>
          <w:cantSplit/>
        </w:trPr>
        <w:tc>
          <w:tcPr>
            <w:tcW w:w="837" w:type="pct"/>
            <w:tcBorders>
              <w:top w:val="single" w:sz="6" w:space="0" w:color="auto"/>
              <w:left w:val="single" w:sz="12" w:space="0" w:color="auto"/>
              <w:bottom w:val="single" w:sz="6" w:space="0" w:color="auto"/>
              <w:right w:val="single" w:sz="6" w:space="0" w:color="auto"/>
            </w:tcBorders>
            <w:vAlign w:val="center"/>
            <w:hideMark/>
          </w:tcPr>
          <w:p w14:paraId="184F62B2" w14:textId="77777777" w:rsidR="00FC151A" w:rsidRPr="00EB76A9" w:rsidRDefault="00FC151A">
            <w:pPr>
              <w:rPr>
                <w:szCs w:val="21"/>
              </w:rPr>
            </w:pPr>
            <w:r w:rsidRPr="00EB76A9">
              <w:rPr>
                <w:szCs w:val="21"/>
              </w:rPr>
              <w:t>泄漏应急处理及废弃处置</w:t>
            </w:r>
          </w:p>
        </w:tc>
        <w:tc>
          <w:tcPr>
            <w:tcW w:w="4163" w:type="pct"/>
            <w:gridSpan w:val="12"/>
            <w:tcBorders>
              <w:top w:val="single" w:sz="6" w:space="0" w:color="auto"/>
              <w:left w:val="single" w:sz="6" w:space="0" w:color="auto"/>
              <w:bottom w:val="single" w:sz="6" w:space="0" w:color="auto"/>
              <w:right w:val="single" w:sz="12" w:space="0" w:color="auto"/>
            </w:tcBorders>
            <w:hideMark/>
          </w:tcPr>
          <w:p w14:paraId="388A0382" w14:textId="77777777" w:rsidR="00FC151A" w:rsidRPr="00EB76A9" w:rsidRDefault="00FC151A">
            <w:pPr>
              <w:rPr>
                <w:szCs w:val="21"/>
              </w:rPr>
            </w:pPr>
            <w:r w:rsidRPr="00EB76A9">
              <w:rPr>
                <w:szCs w:val="21"/>
              </w:rPr>
              <w:t>隔离泄漏污染区，限制出入。建议应急处理人员戴防尘面具（全面罩），穿防酸碱工作服。不要直接接触泄漏物。小量泄漏：避免扬尘，用洁净的铲子收集于干燥、洁净、有盖的容器中。也可以用大量水冲洗，洗水稀释后放入废水系统。大量泄漏：收集回收或运至废物处理场所处置。</w:t>
            </w:r>
          </w:p>
          <w:p w14:paraId="21B55896" w14:textId="77777777" w:rsidR="00FC151A" w:rsidRPr="00EB76A9" w:rsidRDefault="00FC151A">
            <w:pPr>
              <w:rPr>
                <w:szCs w:val="21"/>
              </w:rPr>
            </w:pPr>
            <w:r w:rsidRPr="00EB76A9">
              <w:rPr>
                <w:szCs w:val="21"/>
              </w:rPr>
              <w:t>废弃处置：处置前应参阅国家和地方有关法规。中和、稀释后，排入废水系统。</w:t>
            </w:r>
          </w:p>
        </w:tc>
      </w:tr>
      <w:tr w:rsidR="00771E9E" w:rsidRPr="00EB76A9" w14:paraId="1FBFA9CC" w14:textId="77777777" w:rsidTr="00440154">
        <w:trPr>
          <w:cantSplit/>
          <w:trHeight w:val="611"/>
        </w:trPr>
        <w:tc>
          <w:tcPr>
            <w:tcW w:w="837" w:type="pct"/>
            <w:vMerge w:val="restart"/>
            <w:tcBorders>
              <w:top w:val="single" w:sz="6" w:space="0" w:color="auto"/>
              <w:left w:val="single" w:sz="12" w:space="0" w:color="auto"/>
              <w:bottom w:val="single" w:sz="12" w:space="0" w:color="auto"/>
              <w:right w:val="single" w:sz="6" w:space="0" w:color="auto"/>
            </w:tcBorders>
            <w:vAlign w:val="center"/>
            <w:hideMark/>
          </w:tcPr>
          <w:p w14:paraId="343A67A6" w14:textId="77777777" w:rsidR="00FC151A" w:rsidRPr="00EB76A9" w:rsidRDefault="00FC151A">
            <w:pPr>
              <w:rPr>
                <w:szCs w:val="21"/>
              </w:rPr>
            </w:pPr>
            <w:r w:rsidRPr="00EB76A9">
              <w:rPr>
                <w:szCs w:val="21"/>
              </w:rPr>
              <w:t>个体防护</w:t>
            </w:r>
          </w:p>
        </w:tc>
        <w:tc>
          <w:tcPr>
            <w:tcW w:w="1044" w:type="pct"/>
            <w:gridSpan w:val="4"/>
            <w:tcBorders>
              <w:top w:val="single" w:sz="6" w:space="0" w:color="auto"/>
              <w:left w:val="single" w:sz="6" w:space="0" w:color="auto"/>
              <w:bottom w:val="single" w:sz="6" w:space="0" w:color="auto"/>
              <w:right w:val="single" w:sz="6" w:space="0" w:color="auto"/>
            </w:tcBorders>
            <w:vAlign w:val="center"/>
            <w:hideMark/>
          </w:tcPr>
          <w:p w14:paraId="3FA72B37" w14:textId="77777777" w:rsidR="00FC151A" w:rsidRPr="00EB76A9" w:rsidRDefault="00FC151A">
            <w:pPr>
              <w:pStyle w:val="affffff9"/>
              <w:rPr>
                <w:szCs w:val="21"/>
              </w:rPr>
            </w:pPr>
            <w:r w:rsidRPr="00EB76A9">
              <w:rPr>
                <w:szCs w:val="21"/>
              </w:rPr>
              <w:t>工程控制</w:t>
            </w:r>
          </w:p>
        </w:tc>
        <w:tc>
          <w:tcPr>
            <w:tcW w:w="1031" w:type="pct"/>
            <w:gridSpan w:val="3"/>
            <w:tcBorders>
              <w:top w:val="single" w:sz="6" w:space="0" w:color="auto"/>
              <w:left w:val="single" w:sz="6" w:space="0" w:color="auto"/>
              <w:bottom w:val="single" w:sz="6" w:space="0" w:color="auto"/>
              <w:right w:val="single" w:sz="6" w:space="0" w:color="auto"/>
            </w:tcBorders>
            <w:hideMark/>
          </w:tcPr>
          <w:p w14:paraId="0B31A3A4" w14:textId="77777777" w:rsidR="00FC151A" w:rsidRPr="00EB76A9" w:rsidRDefault="00FC151A">
            <w:pPr>
              <w:rPr>
                <w:szCs w:val="21"/>
              </w:rPr>
            </w:pPr>
            <w:r w:rsidRPr="00EB76A9">
              <w:rPr>
                <w:szCs w:val="21"/>
              </w:rPr>
              <w:t>密闭操作，提供安全淋浴和洗眼设备。</w:t>
            </w:r>
          </w:p>
        </w:tc>
        <w:tc>
          <w:tcPr>
            <w:tcW w:w="602" w:type="pct"/>
            <w:gridSpan w:val="3"/>
            <w:vMerge w:val="restart"/>
            <w:tcBorders>
              <w:top w:val="single" w:sz="6" w:space="0" w:color="auto"/>
              <w:left w:val="single" w:sz="6" w:space="0" w:color="auto"/>
              <w:bottom w:val="single" w:sz="6" w:space="0" w:color="auto"/>
              <w:right w:val="single" w:sz="6" w:space="0" w:color="auto"/>
            </w:tcBorders>
            <w:vAlign w:val="center"/>
            <w:hideMark/>
          </w:tcPr>
          <w:p w14:paraId="0A5F8912" w14:textId="77777777" w:rsidR="00FC151A" w:rsidRPr="00EB76A9" w:rsidRDefault="00FC151A">
            <w:pPr>
              <w:pStyle w:val="affffff9"/>
              <w:rPr>
                <w:szCs w:val="21"/>
              </w:rPr>
            </w:pPr>
            <w:r w:rsidRPr="00EB76A9">
              <w:rPr>
                <w:szCs w:val="21"/>
              </w:rPr>
              <w:t>呼吸系统防护</w:t>
            </w:r>
          </w:p>
        </w:tc>
        <w:tc>
          <w:tcPr>
            <w:tcW w:w="1486" w:type="pct"/>
            <w:gridSpan w:val="2"/>
            <w:vMerge w:val="restart"/>
            <w:tcBorders>
              <w:top w:val="single" w:sz="6" w:space="0" w:color="auto"/>
              <w:left w:val="single" w:sz="6" w:space="0" w:color="auto"/>
              <w:bottom w:val="single" w:sz="6" w:space="0" w:color="auto"/>
              <w:right w:val="single" w:sz="12" w:space="0" w:color="auto"/>
            </w:tcBorders>
            <w:hideMark/>
          </w:tcPr>
          <w:p w14:paraId="0E1A3DC0" w14:textId="77777777" w:rsidR="00FC151A" w:rsidRPr="00EB76A9" w:rsidRDefault="00FC151A">
            <w:pPr>
              <w:rPr>
                <w:szCs w:val="21"/>
              </w:rPr>
            </w:pPr>
            <w:r w:rsidRPr="00EB76A9">
              <w:rPr>
                <w:szCs w:val="21"/>
              </w:rPr>
              <w:t>可能接触其粉尘时，必须佩戴头罩型电动送风过滤式防尘呼吸器。必要时，佩戴空气呼吸器。</w:t>
            </w:r>
          </w:p>
        </w:tc>
      </w:tr>
      <w:tr w:rsidR="00771E9E" w:rsidRPr="00EB76A9" w14:paraId="1F33EB9A" w14:textId="77777777" w:rsidTr="00440154">
        <w:trPr>
          <w:cantSplit/>
          <w:trHeight w:val="625"/>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16E1AFAF" w14:textId="77777777" w:rsidR="00FC151A" w:rsidRPr="00EB76A9" w:rsidRDefault="00FC151A">
            <w:pPr>
              <w:widowControl/>
              <w:jc w:val="left"/>
              <w:rPr>
                <w:szCs w:val="21"/>
              </w:rPr>
            </w:pPr>
          </w:p>
        </w:tc>
        <w:tc>
          <w:tcPr>
            <w:tcW w:w="1044" w:type="pct"/>
            <w:gridSpan w:val="4"/>
            <w:tcBorders>
              <w:top w:val="single" w:sz="6" w:space="0" w:color="auto"/>
              <w:left w:val="single" w:sz="6" w:space="0" w:color="auto"/>
              <w:bottom w:val="single" w:sz="6" w:space="0" w:color="auto"/>
              <w:right w:val="single" w:sz="6" w:space="0" w:color="auto"/>
            </w:tcBorders>
            <w:vAlign w:val="center"/>
            <w:hideMark/>
          </w:tcPr>
          <w:p w14:paraId="6B1D855E" w14:textId="77777777" w:rsidR="00FC151A" w:rsidRPr="00EB76A9" w:rsidRDefault="00FC151A" w:rsidP="00FC151A">
            <w:pPr>
              <w:jc w:val="left"/>
              <w:rPr>
                <w:szCs w:val="21"/>
              </w:rPr>
            </w:pPr>
            <w:r w:rsidRPr="00EB76A9">
              <w:rPr>
                <w:szCs w:val="21"/>
              </w:rPr>
              <w:t>最高容许浓度</w:t>
            </w:r>
            <w:r w:rsidRPr="00EB76A9">
              <w:rPr>
                <w:szCs w:val="21"/>
              </w:rPr>
              <w:t>MAC</w:t>
            </w:r>
            <w:r w:rsidRPr="00EB76A9">
              <w:rPr>
                <w:szCs w:val="21"/>
              </w:rPr>
              <w:t>（</w:t>
            </w:r>
            <w:r w:rsidRPr="00EB76A9">
              <w:rPr>
                <w:szCs w:val="21"/>
              </w:rPr>
              <w:t>mg/m</w:t>
            </w:r>
            <w:r w:rsidRPr="00EB76A9">
              <w:rPr>
                <w:szCs w:val="21"/>
                <w:vertAlign w:val="superscript"/>
              </w:rPr>
              <w:t>3</w:t>
            </w:r>
            <w:r w:rsidRPr="00EB76A9">
              <w:rPr>
                <w:szCs w:val="21"/>
              </w:rPr>
              <w:t>）</w:t>
            </w:r>
          </w:p>
        </w:tc>
        <w:tc>
          <w:tcPr>
            <w:tcW w:w="1031" w:type="pct"/>
            <w:gridSpan w:val="3"/>
            <w:tcBorders>
              <w:top w:val="single" w:sz="6" w:space="0" w:color="auto"/>
              <w:left w:val="single" w:sz="6" w:space="0" w:color="auto"/>
              <w:bottom w:val="single" w:sz="6" w:space="0" w:color="auto"/>
              <w:right w:val="single" w:sz="6" w:space="0" w:color="auto"/>
            </w:tcBorders>
            <w:hideMark/>
          </w:tcPr>
          <w:p w14:paraId="66925B36" w14:textId="77777777" w:rsidR="00FC151A" w:rsidRPr="00EB76A9" w:rsidRDefault="00FC151A">
            <w:pPr>
              <w:rPr>
                <w:szCs w:val="21"/>
              </w:rPr>
            </w:pPr>
            <w:r w:rsidRPr="00EB76A9">
              <w:rPr>
                <w:szCs w:val="21"/>
              </w:rPr>
              <w:t>中国：</w:t>
            </w:r>
            <w:r w:rsidRPr="00EB76A9">
              <w:rPr>
                <w:szCs w:val="21"/>
              </w:rPr>
              <w:t>2</w:t>
            </w:r>
          </w:p>
          <w:p w14:paraId="17C20E65" w14:textId="77777777" w:rsidR="00FC151A" w:rsidRPr="00EB76A9" w:rsidRDefault="00FC151A">
            <w:pPr>
              <w:rPr>
                <w:szCs w:val="21"/>
              </w:rPr>
            </w:pPr>
            <w:r w:rsidRPr="00EB76A9">
              <w:rPr>
                <w:szCs w:val="21"/>
              </w:rPr>
              <w:t>前苏联：</w:t>
            </w:r>
            <w:r w:rsidRPr="00EB76A9">
              <w:rPr>
                <w:szCs w:val="21"/>
              </w:rPr>
              <w:t>—</w:t>
            </w:r>
          </w:p>
        </w:tc>
        <w:tc>
          <w:tcPr>
            <w:tcW w:w="602" w:type="pct"/>
            <w:gridSpan w:val="3"/>
            <w:vMerge/>
            <w:tcBorders>
              <w:top w:val="single" w:sz="6" w:space="0" w:color="auto"/>
              <w:left w:val="single" w:sz="6" w:space="0" w:color="auto"/>
              <w:bottom w:val="single" w:sz="6" w:space="0" w:color="auto"/>
              <w:right w:val="single" w:sz="6" w:space="0" w:color="auto"/>
            </w:tcBorders>
            <w:vAlign w:val="center"/>
            <w:hideMark/>
          </w:tcPr>
          <w:p w14:paraId="0AAF0220" w14:textId="77777777" w:rsidR="00FC151A" w:rsidRPr="00EB76A9" w:rsidRDefault="00FC151A">
            <w:pPr>
              <w:widowControl/>
              <w:jc w:val="left"/>
              <w:rPr>
                <w:szCs w:val="21"/>
              </w:rPr>
            </w:pPr>
          </w:p>
        </w:tc>
        <w:tc>
          <w:tcPr>
            <w:tcW w:w="1486" w:type="pct"/>
            <w:gridSpan w:val="2"/>
            <w:vMerge/>
            <w:tcBorders>
              <w:top w:val="single" w:sz="6" w:space="0" w:color="auto"/>
              <w:left w:val="single" w:sz="6" w:space="0" w:color="auto"/>
              <w:bottom w:val="single" w:sz="6" w:space="0" w:color="auto"/>
              <w:right w:val="single" w:sz="12" w:space="0" w:color="auto"/>
            </w:tcBorders>
            <w:vAlign w:val="center"/>
            <w:hideMark/>
          </w:tcPr>
          <w:p w14:paraId="76F13966" w14:textId="77777777" w:rsidR="00FC151A" w:rsidRPr="00EB76A9" w:rsidRDefault="00FC151A">
            <w:pPr>
              <w:widowControl/>
              <w:jc w:val="left"/>
              <w:rPr>
                <w:szCs w:val="21"/>
              </w:rPr>
            </w:pPr>
          </w:p>
        </w:tc>
      </w:tr>
      <w:tr w:rsidR="00771E9E" w:rsidRPr="00EB76A9" w14:paraId="6EAA85EF" w14:textId="77777777" w:rsidTr="00440154">
        <w:trPr>
          <w:cantSplit/>
          <w:trHeight w:val="321"/>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25E23C01" w14:textId="77777777" w:rsidR="00FC151A" w:rsidRPr="00EB76A9" w:rsidRDefault="00FC151A">
            <w:pPr>
              <w:widowControl/>
              <w:jc w:val="left"/>
              <w:rPr>
                <w:szCs w:val="21"/>
              </w:rPr>
            </w:pPr>
          </w:p>
        </w:tc>
        <w:tc>
          <w:tcPr>
            <w:tcW w:w="1044" w:type="pct"/>
            <w:gridSpan w:val="4"/>
            <w:tcBorders>
              <w:top w:val="single" w:sz="6" w:space="0" w:color="auto"/>
              <w:left w:val="single" w:sz="6" w:space="0" w:color="auto"/>
              <w:bottom w:val="single" w:sz="6" w:space="0" w:color="auto"/>
              <w:right w:val="single" w:sz="6" w:space="0" w:color="auto"/>
            </w:tcBorders>
            <w:vAlign w:val="center"/>
            <w:hideMark/>
          </w:tcPr>
          <w:p w14:paraId="7324A9A8" w14:textId="77777777" w:rsidR="00FC151A" w:rsidRPr="00EB76A9" w:rsidRDefault="00FC151A">
            <w:pPr>
              <w:rPr>
                <w:szCs w:val="21"/>
              </w:rPr>
            </w:pPr>
            <w:r w:rsidRPr="00EB76A9">
              <w:rPr>
                <w:szCs w:val="21"/>
              </w:rPr>
              <w:t>眼睛防护</w:t>
            </w:r>
          </w:p>
        </w:tc>
        <w:tc>
          <w:tcPr>
            <w:tcW w:w="1031" w:type="pct"/>
            <w:gridSpan w:val="3"/>
            <w:tcBorders>
              <w:top w:val="single" w:sz="6" w:space="0" w:color="auto"/>
              <w:left w:val="single" w:sz="6" w:space="0" w:color="auto"/>
              <w:bottom w:val="single" w:sz="6" w:space="0" w:color="auto"/>
              <w:right w:val="single" w:sz="6" w:space="0" w:color="auto"/>
            </w:tcBorders>
            <w:hideMark/>
          </w:tcPr>
          <w:p w14:paraId="608D942E" w14:textId="77777777" w:rsidR="00FC151A" w:rsidRPr="00EB76A9" w:rsidRDefault="00FC151A">
            <w:pPr>
              <w:rPr>
                <w:szCs w:val="21"/>
              </w:rPr>
            </w:pPr>
            <w:r w:rsidRPr="00EB76A9">
              <w:rPr>
                <w:szCs w:val="21"/>
              </w:rPr>
              <w:t>呼吸系统防护中已作防护。</w:t>
            </w:r>
          </w:p>
        </w:tc>
        <w:tc>
          <w:tcPr>
            <w:tcW w:w="602" w:type="pct"/>
            <w:gridSpan w:val="3"/>
            <w:tcBorders>
              <w:top w:val="single" w:sz="6" w:space="0" w:color="auto"/>
              <w:left w:val="single" w:sz="6" w:space="0" w:color="auto"/>
              <w:bottom w:val="single" w:sz="6" w:space="0" w:color="auto"/>
              <w:right w:val="single" w:sz="6" w:space="0" w:color="auto"/>
            </w:tcBorders>
            <w:vAlign w:val="center"/>
            <w:hideMark/>
          </w:tcPr>
          <w:p w14:paraId="327A962F" w14:textId="77777777" w:rsidR="00FC151A" w:rsidRPr="00EB76A9" w:rsidRDefault="00FC151A">
            <w:pPr>
              <w:rPr>
                <w:szCs w:val="21"/>
              </w:rPr>
            </w:pPr>
            <w:r w:rsidRPr="00EB76A9">
              <w:rPr>
                <w:szCs w:val="21"/>
              </w:rPr>
              <w:t>身体防护</w:t>
            </w:r>
          </w:p>
        </w:tc>
        <w:tc>
          <w:tcPr>
            <w:tcW w:w="1486" w:type="pct"/>
            <w:gridSpan w:val="2"/>
            <w:tcBorders>
              <w:top w:val="single" w:sz="6" w:space="0" w:color="auto"/>
              <w:left w:val="single" w:sz="6" w:space="0" w:color="auto"/>
              <w:bottom w:val="single" w:sz="6" w:space="0" w:color="auto"/>
              <w:right w:val="single" w:sz="12" w:space="0" w:color="auto"/>
            </w:tcBorders>
            <w:hideMark/>
          </w:tcPr>
          <w:p w14:paraId="23E04B03" w14:textId="77777777" w:rsidR="00FC151A" w:rsidRPr="00EB76A9" w:rsidRDefault="00FC151A">
            <w:pPr>
              <w:rPr>
                <w:szCs w:val="21"/>
              </w:rPr>
            </w:pPr>
            <w:r w:rsidRPr="00EB76A9">
              <w:rPr>
                <w:szCs w:val="21"/>
              </w:rPr>
              <w:t>穿橡胶耐酸碱服。</w:t>
            </w:r>
          </w:p>
        </w:tc>
      </w:tr>
      <w:tr w:rsidR="00771E9E" w:rsidRPr="00EB76A9" w14:paraId="7D97B4DE" w14:textId="77777777" w:rsidTr="00440154">
        <w:trPr>
          <w:cantSplit/>
          <w:trHeight w:val="240"/>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1EE1057B" w14:textId="77777777" w:rsidR="00FC151A" w:rsidRPr="00EB76A9" w:rsidRDefault="00FC151A">
            <w:pPr>
              <w:widowControl/>
              <w:jc w:val="left"/>
              <w:rPr>
                <w:szCs w:val="21"/>
              </w:rPr>
            </w:pPr>
          </w:p>
        </w:tc>
        <w:tc>
          <w:tcPr>
            <w:tcW w:w="1044" w:type="pct"/>
            <w:gridSpan w:val="4"/>
            <w:tcBorders>
              <w:top w:val="single" w:sz="6" w:space="0" w:color="auto"/>
              <w:left w:val="single" w:sz="6" w:space="0" w:color="auto"/>
              <w:bottom w:val="single" w:sz="12" w:space="0" w:color="auto"/>
              <w:right w:val="single" w:sz="6" w:space="0" w:color="auto"/>
            </w:tcBorders>
            <w:vAlign w:val="center"/>
            <w:hideMark/>
          </w:tcPr>
          <w:p w14:paraId="399C09A3" w14:textId="77777777" w:rsidR="00FC151A" w:rsidRPr="00EB76A9" w:rsidRDefault="00FC151A">
            <w:pPr>
              <w:rPr>
                <w:szCs w:val="21"/>
              </w:rPr>
            </w:pPr>
            <w:r w:rsidRPr="00EB76A9">
              <w:rPr>
                <w:szCs w:val="21"/>
              </w:rPr>
              <w:t>手防护</w:t>
            </w:r>
          </w:p>
        </w:tc>
        <w:tc>
          <w:tcPr>
            <w:tcW w:w="1031" w:type="pct"/>
            <w:gridSpan w:val="3"/>
            <w:tcBorders>
              <w:top w:val="single" w:sz="6" w:space="0" w:color="auto"/>
              <w:left w:val="single" w:sz="6" w:space="0" w:color="auto"/>
              <w:bottom w:val="single" w:sz="12" w:space="0" w:color="auto"/>
              <w:right w:val="single" w:sz="6" w:space="0" w:color="auto"/>
            </w:tcBorders>
            <w:hideMark/>
          </w:tcPr>
          <w:p w14:paraId="322A96C5" w14:textId="77777777" w:rsidR="00FC151A" w:rsidRPr="00EB76A9" w:rsidRDefault="00FC151A">
            <w:pPr>
              <w:rPr>
                <w:szCs w:val="21"/>
              </w:rPr>
            </w:pPr>
            <w:r w:rsidRPr="00EB76A9">
              <w:rPr>
                <w:szCs w:val="21"/>
              </w:rPr>
              <w:t>戴橡胶耐酸碱手套。</w:t>
            </w:r>
          </w:p>
        </w:tc>
        <w:tc>
          <w:tcPr>
            <w:tcW w:w="602" w:type="pct"/>
            <w:gridSpan w:val="3"/>
            <w:tcBorders>
              <w:top w:val="single" w:sz="6" w:space="0" w:color="auto"/>
              <w:left w:val="single" w:sz="6" w:space="0" w:color="auto"/>
              <w:bottom w:val="single" w:sz="12" w:space="0" w:color="auto"/>
              <w:right w:val="single" w:sz="6" w:space="0" w:color="auto"/>
            </w:tcBorders>
            <w:vAlign w:val="center"/>
            <w:hideMark/>
          </w:tcPr>
          <w:p w14:paraId="26E6D444" w14:textId="77777777" w:rsidR="00FC151A" w:rsidRPr="00EB76A9" w:rsidRDefault="00FC151A">
            <w:pPr>
              <w:rPr>
                <w:szCs w:val="21"/>
              </w:rPr>
            </w:pPr>
            <w:r w:rsidRPr="00EB76A9">
              <w:rPr>
                <w:szCs w:val="21"/>
              </w:rPr>
              <w:t>其他防护</w:t>
            </w:r>
          </w:p>
        </w:tc>
        <w:tc>
          <w:tcPr>
            <w:tcW w:w="1486" w:type="pct"/>
            <w:gridSpan w:val="2"/>
            <w:tcBorders>
              <w:top w:val="single" w:sz="6" w:space="0" w:color="auto"/>
              <w:left w:val="single" w:sz="6" w:space="0" w:color="auto"/>
              <w:bottom w:val="single" w:sz="12" w:space="0" w:color="auto"/>
              <w:right w:val="single" w:sz="12" w:space="0" w:color="auto"/>
            </w:tcBorders>
            <w:hideMark/>
          </w:tcPr>
          <w:p w14:paraId="006A003C" w14:textId="77777777" w:rsidR="00FC151A" w:rsidRPr="00EB76A9" w:rsidRDefault="00FC151A">
            <w:pPr>
              <w:rPr>
                <w:szCs w:val="21"/>
              </w:rPr>
            </w:pPr>
            <w:r w:rsidRPr="00EB76A9">
              <w:rPr>
                <w:szCs w:val="21"/>
              </w:rPr>
              <w:t>工作现所禁止吸烟、进食和饮水，饭前要洗手。工作完毕，淋浴更衣。注意个人清洁卫生。</w:t>
            </w:r>
          </w:p>
        </w:tc>
      </w:tr>
    </w:tbl>
    <w:p w14:paraId="4DF85468" w14:textId="4F4B7CFF" w:rsidR="009A1F40" w:rsidRPr="00EB76A9" w:rsidRDefault="00154C0A" w:rsidP="009A1F40">
      <w:pPr>
        <w:pStyle w:val="3"/>
        <w:spacing w:beforeLines="50" w:before="120"/>
      </w:pPr>
      <w:r w:rsidRPr="00EB76A9">
        <w:t>4</w:t>
      </w:r>
      <w:r w:rsidR="009A1F40" w:rsidRPr="00EB76A9">
        <w:t>.1.</w:t>
      </w:r>
      <w:r w:rsidR="005C3F86" w:rsidRPr="00EB76A9">
        <w:t>8</w:t>
      </w:r>
      <w:r w:rsidR="009A1F40" w:rsidRPr="00EB76A9">
        <w:t xml:space="preserve"> </w:t>
      </w:r>
      <w:r w:rsidR="009A1F40" w:rsidRPr="00EB76A9">
        <w:t>危废</w:t>
      </w:r>
    </w:p>
    <w:p w14:paraId="6697B2DF" w14:textId="763C4357" w:rsidR="00363612" w:rsidRPr="00EB76A9" w:rsidRDefault="00953E36" w:rsidP="003421D2">
      <w:pPr>
        <w:adjustRightInd w:val="0"/>
        <w:snapToGrid w:val="0"/>
        <w:spacing w:line="360" w:lineRule="auto"/>
        <w:ind w:firstLineChars="200" w:firstLine="560"/>
        <w:rPr>
          <w:sz w:val="28"/>
          <w:szCs w:val="28"/>
        </w:rPr>
      </w:pPr>
      <w:r w:rsidRPr="00EB76A9">
        <w:rPr>
          <w:sz w:val="28"/>
          <w:szCs w:val="28"/>
        </w:rPr>
        <w:t>钻井施工过程中会产生各种</w:t>
      </w:r>
      <w:r w:rsidR="003421D2" w:rsidRPr="00EB76A9">
        <w:rPr>
          <w:sz w:val="28"/>
          <w:szCs w:val="28"/>
        </w:rPr>
        <w:t>废弃</w:t>
      </w:r>
      <w:r w:rsidRPr="00EB76A9">
        <w:rPr>
          <w:sz w:val="28"/>
          <w:szCs w:val="28"/>
        </w:rPr>
        <w:t>化学处理</w:t>
      </w:r>
      <w:r w:rsidR="00363612" w:rsidRPr="00EB76A9">
        <w:rPr>
          <w:sz w:val="28"/>
          <w:szCs w:val="28"/>
        </w:rPr>
        <w:t>剂</w:t>
      </w:r>
      <w:r w:rsidRPr="00EB76A9">
        <w:rPr>
          <w:sz w:val="28"/>
          <w:szCs w:val="28"/>
        </w:rPr>
        <w:t>、</w:t>
      </w:r>
      <w:r w:rsidR="003421D2" w:rsidRPr="00EB76A9">
        <w:rPr>
          <w:sz w:val="28"/>
          <w:szCs w:val="28"/>
        </w:rPr>
        <w:t>危险化学品、</w:t>
      </w:r>
      <w:r w:rsidRPr="00EB76A9">
        <w:rPr>
          <w:sz w:val="28"/>
          <w:szCs w:val="28"/>
        </w:rPr>
        <w:t>污油</w:t>
      </w:r>
      <w:r w:rsidR="003421D2" w:rsidRPr="00EB76A9">
        <w:rPr>
          <w:sz w:val="28"/>
          <w:szCs w:val="28"/>
        </w:rPr>
        <w:t>、</w:t>
      </w:r>
      <w:r w:rsidR="00363612" w:rsidRPr="00EB76A9">
        <w:rPr>
          <w:sz w:val="28"/>
          <w:szCs w:val="28"/>
        </w:rPr>
        <w:t>以矿物油为连续相配制</w:t>
      </w:r>
      <w:r w:rsidR="003421D2" w:rsidRPr="00EB76A9">
        <w:rPr>
          <w:sz w:val="28"/>
          <w:szCs w:val="28"/>
        </w:rPr>
        <w:t>的</w:t>
      </w:r>
      <w:r w:rsidR="00363612" w:rsidRPr="00EB76A9">
        <w:rPr>
          <w:sz w:val="28"/>
          <w:szCs w:val="28"/>
        </w:rPr>
        <w:t>废弃钻井泥浆</w:t>
      </w:r>
      <w:r w:rsidR="003421D2" w:rsidRPr="00EB76A9">
        <w:rPr>
          <w:sz w:val="28"/>
          <w:szCs w:val="28"/>
        </w:rPr>
        <w:t>等危险废物。若危险废物</w:t>
      </w:r>
      <w:r w:rsidR="00363612" w:rsidRPr="00EB76A9">
        <w:rPr>
          <w:sz w:val="28"/>
          <w:szCs w:val="28"/>
        </w:rPr>
        <w:t>随意排放、贮存的危废在雨水地下水的长期渗透、扩散作用下，会污染水体和土壤，降低地区的环境功能等级</w:t>
      </w:r>
      <w:r w:rsidR="003421D2" w:rsidRPr="00EB76A9">
        <w:rPr>
          <w:sz w:val="28"/>
          <w:szCs w:val="28"/>
        </w:rPr>
        <w:t>；</w:t>
      </w:r>
      <w:r w:rsidR="00363612" w:rsidRPr="00EB76A9">
        <w:rPr>
          <w:sz w:val="28"/>
          <w:szCs w:val="28"/>
        </w:rPr>
        <w:t>危险废物</w:t>
      </w:r>
      <w:r w:rsidR="003421D2" w:rsidRPr="00EB76A9">
        <w:rPr>
          <w:sz w:val="28"/>
          <w:szCs w:val="28"/>
        </w:rPr>
        <w:t>可能</w:t>
      </w:r>
      <w:r w:rsidR="00363612" w:rsidRPr="00EB76A9">
        <w:rPr>
          <w:sz w:val="28"/>
          <w:szCs w:val="28"/>
        </w:rPr>
        <w:t>通过摄入、吸入、皮肤吸收、眼接触而引起毒害，或引起燃烧、爆炸等危险性事件</w:t>
      </w:r>
      <w:r w:rsidR="003421D2" w:rsidRPr="00EB76A9">
        <w:rPr>
          <w:sz w:val="28"/>
          <w:szCs w:val="28"/>
        </w:rPr>
        <w:t>，</w:t>
      </w:r>
      <w:r w:rsidR="00363612" w:rsidRPr="00EB76A9">
        <w:rPr>
          <w:sz w:val="28"/>
          <w:szCs w:val="28"/>
        </w:rPr>
        <w:t>长期危害包括重复接触导致的长期中毒、致癌、致畸、致变等。危险废物不处理或不规范处理处置所带来的大气、水源、土壤等的污染也将会成为制约经济活动的瓶颈。</w:t>
      </w:r>
    </w:p>
    <w:p w14:paraId="2C73B81C" w14:textId="137D133E" w:rsidR="009A1F40" w:rsidRPr="00EB76A9" w:rsidRDefault="00154C0A" w:rsidP="003421D2">
      <w:pPr>
        <w:pStyle w:val="3"/>
      </w:pPr>
      <w:r w:rsidRPr="00EB76A9">
        <w:t>4</w:t>
      </w:r>
      <w:r w:rsidR="009A1F40" w:rsidRPr="00EB76A9">
        <w:t>.1.</w:t>
      </w:r>
      <w:r w:rsidR="005C3F86" w:rsidRPr="00EB76A9">
        <w:t>9</w:t>
      </w:r>
      <w:r w:rsidR="009A1F40" w:rsidRPr="00EB76A9">
        <w:t xml:space="preserve"> </w:t>
      </w:r>
      <w:r w:rsidR="00102B64" w:rsidRPr="00EB76A9">
        <w:t>油基润滑油</w:t>
      </w:r>
    </w:p>
    <w:p w14:paraId="6E6AC9EF" w14:textId="2A2B4217" w:rsidR="009A1F40" w:rsidRPr="00EB76A9" w:rsidRDefault="00F55AC7" w:rsidP="009A1F40">
      <w:pPr>
        <w:adjustRightInd w:val="0"/>
        <w:snapToGrid w:val="0"/>
        <w:spacing w:line="360" w:lineRule="auto"/>
        <w:ind w:firstLineChars="200" w:firstLine="560"/>
        <w:rPr>
          <w:sz w:val="28"/>
          <w:szCs w:val="28"/>
        </w:rPr>
      </w:pPr>
      <w:r w:rsidRPr="00EB76A9">
        <w:rPr>
          <w:sz w:val="28"/>
          <w:szCs w:val="28"/>
        </w:rPr>
        <w:t>油基润滑油是以矿物油为基础油，加上其他附加成分（如添加剂等）配制成的润滑剂，化学成分包括高沸点、高分子量烃类和非烃类混合物。其组成一般为烷烃（直链、支链、多支链）、环烷烃（单环、双环、多环）、芳烃（单环芳烃、多环芳烃）、环烷基芳烃以及含氧、含氮、含硫有机化合物和胶质、沥青质等非烃类化合物</w:t>
      </w:r>
      <w:r w:rsidR="009A1F40" w:rsidRPr="00EB76A9">
        <w:rPr>
          <w:sz w:val="28"/>
          <w:szCs w:val="28"/>
        </w:rPr>
        <w:t>。</w:t>
      </w:r>
    </w:p>
    <w:p w14:paraId="1EFA834B" w14:textId="071958A8" w:rsidR="009A1F40" w:rsidRPr="00EB76A9" w:rsidRDefault="00F55AC7" w:rsidP="009A1F40">
      <w:pPr>
        <w:adjustRightInd w:val="0"/>
        <w:snapToGrid w:val="0"/>
        <w:spacing w:line="360" w:lineRule="auto"/>
        <w:ind w:firstLineChars="200" w:firstLine="560"/>
        <w:rPr>
          <w:sz w:val="28"/>
          <w:szCs w:val="28"/>
        </w:rPr>
      </w:pPr>
      <w:r w:rsidRPr="00EB76A9">
        <w:rPr>
          <w:sz w:val="28"/>
          <w:szCs w:val="28"/>
        </w:rPr>
        <w:t>油基型润滑剂不能溶解于水，能溶解于有机溶剂，有良好的润滑效果，但冷却效果稍差，还存在易燃和污染环境的缺点。</w:t>
      </w:r>
    </w:p>
    <w:p w14:paraId="742E8AD3" w14:textId="3D75D202" w:rsidR="003B5784" w:rsidRPr="00EB76A9" w:rsidRDefault="003B5784" w:rsidP="003B5784">
      <w:pPr>
        <w:pStyle w:val="2"/>
      </w:pPr>
      <w:bookmarkStart w:id="101" w:name="_Toc200744427"/>
      <w:r w:rsidRPr="00EB76A9">
        <w:t xml:space="preserve">4.2 </w:t>
      </w:r>
      <w:r w:rsidRPr="00EB76A9">
        <w:t>设备设施及生产作业风险辨识与分析</w:t>
      </w:r>
      <w:bookmarkEnd w:id="101"/>
    </w:p>
    <w:p w14:paraId="73BC7CFC" w14:textId="48D4EED8" w:rsidR="000B11A7" w:rsidRPr="00EB76A9" w:rsidRDefault="003B5784" w:rsidP="003B5784">
      <w:pPr>
        <w:pStyle w:val="3"/>
      </w:pPr>
      <w:r w:rsidRPr="00EB76A9">
        <w:t>4</w:t>
      </w:r>
      <w:r w:rsidR="000B11A7" w:rsidRPr="00EB76A9">
        <w:t>.2</w:t>
      </w:r>
      <w:r w:rsidRPr="00EB76A9">
        <w:t>.1</w:t>
      </w:r>
      <w:r w:rsidR="000B11A7" w:rsidRPr="00EB76A9">
        <w:t xml:space="preserve"> </w:t>
      </w:r>
      <w:r w:rsidR="000B11A7" w:rsidRPr="00EB76A9">
        <w:t>钻前工程、钻机搬迁和拆安作业过程中的</w:t>
      </w:r>
      <w:bookmarkEnd w:id="98"/>
      <w:bookmarkEnd w:id="100"/>
      <w:r w:rsidRPr="00EB76A9">
        <w:rPr>
          <w:szCs w:val="20"/>
        </w:rPr>
        <w:t>风险辨识与分析</w:t>
      </w:r>
    </w:p>
    <w:p w14:paraId="2113D7FE" w14:textId="6E00A684" w:rsidR="000B11A7" w:rsidRPr="00EB76A9" w:rsidRDefault="003B5784" w:rsidP="003B5784">
      <w:pPr>
        <w:pStyle w:val="4"/>
      </w:pPr>
      <w:r w:rsidRPr="00EB76A9">
        <w:t>4</w:t>
      </w:r>
      <w:r w:rsidR="000B11A7" w:rsidRPr="00EB76A9">
        <w:t>.2.</w:t>
      </w:r>
      <w:r w:rsidRPr="00EB76A9">
        <w:t>1.</w:t>
      </w:r>
      <w:r w:rsidR="000B11A7" w:rsidRPr="00EB76A9">
        <w:t xml:space="preserve">1 </w:t>
      </w:r>
      <w:r w:rsidR="000B11A7" w:rsidRPr="00EB76A9">
        <w:t>钻前工程中的</w:t>
      </w:r>
      <w:r w:rsidRPr="00EB76A9">
        <w:rPr>
          <w:szCs w:val="20"/>
        </w:rPr>
        <w:t>风险辨识与分析</w:t>
      </w:r>
    </w:p>
    <w:p w14:paraId="54CAA4B5" w14:textId="77777777" w:rsidR="00B72B33" w:rsidRPr="00EB76A9" w:rsidRDefault="000B11A7">
      <w:pPr>
        <w:adjustRightInd w:val="0"/>
        <w:snapToGrid w:val="0"/>
        <w:spacing w:line="360" w:lineRule="auto"/>
        <w:ind w:firstLineChars="200" w:firstLine="560"/>
        <w:rPr>
          <w:sz w:val="28"/>
          <w:szCs w:val="28"/>
        </w:rPr>
      </w:pPr>
      <w:r w:rsidRPr="00EB76A9">
        <w:rPr>
          <w:sz w:val="28"/>
          <w:szCs w:val="28"/>
        </w:rPr>
        <w:t>钻前工程施工作业过程中需要用到推土机、挖掘机、吊（卡）车</w:t>
      </w:r>
      <w:r w:rsidRPr="00EB76A9">
        <w:rPr>
          <w:sz w:val="28"/>
          <w:szCs w:val="28"/>
        </w:rPr>
        <w:lastRenderedPageBreak/>
        <w:t>等设备</w:t>
      </w:r>
      <w:r w:rsidR="00B72B33" w:rsidRPr="00EB76A9">
        <w:rPr>
          <w:sz w:val="28"/>
          <w:szCs w:val="28"/>
        </w:rPr>
        <w:t>来进行道路、井场土方施工和基础的摆放等作业</w:t>
      </w:r>
      <w:r w:rsidRPr="00EB76A9">
        <w:rPr>
          <w:sz w:val="28"/>
          <w:szCs w:val="28"/>
        </w:rPr>
        <w:t>，主要存在的危害因素与风险有：</w:t>
      </w:r>
      <w:r w:rsidR="00B72B33" w:rsidRPr="00EB76A9">
        <w:rPr>
          <w:sz w:val="28"/>
          <w:szCs w:val="28"/>
        </w:rPr>
        <w:t>用推土机平井场或推打简易公路时破坏地下的管线和电缆；地面不平可能导致推土机倾倒；机械施工设备和人员在同一井场作业，配合不当发生车辆伤害、物体打击和机械伤害事故。</w:t>
      </w:r>
    </w:p>
    <w:p w14:paraId="3FDAFC50" w14:textId="2B85221F" w:rsidR="00B72B33" w:rsidRPr="00EB76A9" w:rsidRDefault="00B72B33">
      <w:pPr>
        <w:adjustRightInd w:val="0"/>
        <w:snapToGrid w:val="0"/>
        <w:spacing w:line="360" w:lineRule="auto"/>
        <w:ind w:firstLineChars="200" w:firstLine="560"/>
        <w:rPr>
          <w:sz w:val="28"/>
          <w:szCs w:val="28"/>
        </w:rPr>
      </w:pPr>
      <w:r w:rsidRPr="00EB76A9">
        <w:rPr>
          <w:sz w:val="28"/>
          <w:szCs w:val="28"/>
        </w:rPr>
        <w:t>基础施工过程中存在的危害有起重伤害、车辆伤害、机械伤害和触电，具体包括：车辆行走或基础备料卸车时，观察不清，人员站位不当导致挤伤、碾伤事故；吊装作业时，千斤不稳或重物重心失衡导致吊车失稳倾倒，吊臂旋转范围内有人员活动，吊物时钢丝绳索断裂，造成人员伤亡事故；搅拌机操作时，料斗下有人通过，造成人身伤亡事故；施工现场有发电机，操作不当或未使用防护用品造成触电事故。</w:t>
      </w:r>
    </w:p>
    <w:p w14:paraId="2F84D6DC" w14:textId="025DA0AA" w:rsidR="000B11A7" w:rsidRPr="00EB76A9" w:rsidRDefault="003B5784" w:rsidP="003B5784">
      <w:pPr>
        <w:pStyle w:val="4"/>
      </w:pPr>
      <w:r w:rsidRPr="00EB76A9">
        <w:t>4.2</w:t>
      </w:r>
      <w:r w:rsidR="000B11A7" w:rsidRPr="00EB76A9">
        <w:t>.</w:t>
      </w:r>
      <w:r w:rsidRPr="00EB76A9">
        <w:t>1</w:t>
      </w:r>
      <w:r w:rsidR="000B11A7" w:rsidRPr="00EB76A9">
        <w:t xml:space="preserve">.2 </w:t>
      </w:r>
      <w:r w:rsidR="000B11A7" w:rsidRPr="00EB76A9">
        <w:t>整拖井架、设备过程中的</w:t>
      </w:r>
      <w:r w:rsidRPr="00EB76A9">
        <w:rPr>
          <w:szCs w:val="20"/>
        </w:rPr>
        <w:t>风险辨识与分析</w:t>
      </w:r>
    </w:p>
    <w:p w14:paraId="16338786"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1</w:t>
      </w:r>
      <w:r w:rsidRPr="00EB76A9">
        <w:rPr>
          <w:sz w:val="28"/>
          <w:szCs w:val="28"/>
        </w:rPr>
        <w:t>）牵引机组操作人员配合不好、指挥失误、地面条件差造成设备损坏（井架倾倒或井架变形等），有油、气、水管线等在施工地下通过，操作失误造成拖断、压坏管线。</w:t>
      </w:r>
    </w:p>
    <w:p w14:paraId="51E2CBBD"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2</w:t>
      </w:r>
      <w:r w:rsidRPr="00EB76A9">
        <w:rPr>
          <w:sz w:val="28"/>
          <w:szCs w:val="28"/>
        </w:rPr>
        <w:t>）施工人员未使用劳保用品、违章作业造成物体打击、机械伤害。</w:t>
      </w:r>
    </w:p>
    <w:p w14:paraId="04AEE403" w14:textId="77777777" w:rsidR="000B11A7" w:rsidRPr="00EB76A9" w:rsidRDefault="000B11A7">
      <w:pPr>
        <w:adjustRightInd w:val="0"/>
        <w:snapToGrid w:val="0"/>
        <w:spacing w:line="360" w:lineRule="auto"/>
        <w:ind w:firstLineChars="200" w:firstLine="560"/>
        <w:rPr>
          <w:sz w:val="24"/>
          <w:szCs w:val="24"/>
        </w:rPr>
      </w:pPr>
      <w:r w:rsidRPr="00EB76A9">
        <w:rPr>
          <w:sz w:val="28"/>
          <w:szCs w:val="28"/>
        </w:rPr>
        <w:t>3</w:t>
      </w:r>
      <w:r w:rsidRPr="00EB76A9">
        <w:rPr>
          <w:sz w:val="28"/>
          <w:szCs w:val="28"/>
        </w:rPr>
        <w:t>）天气条件差（如暴雨雪、五级以上大风、沙尘暴）、能见度差，整拖施工造成人员伤害。</w:t>
      </w:r>
    </w:p>
    <w:p w14:paraId="446DEC1B" w14:textId="7E10DF49" w:rsidR="000B11A7" w:rsidRPr="00EB76A9" w:rsidRDefault="003B5784" w:rsidP="003B5784">
      <w:pPr>
        <w:pStyle w:val="4"/>
      </w:pPr>
      <w:r w:rsidRPr="00EB76A9">
        <w:t>4.2.1</w:t>
      </w:r>
      <w:r w:rsidR="000B11A7" w:rsidRPr="00EB76A9">
        <w:t xml:space="preserve">.3 </w:t>
      </w:r>
      <w:r w:rsidR="000B11A7" w:rsidRPr="00EB76A9">
        <w:t>钻井设备搬迁运输过程中的</w:t>
      </w:r>
      <w:r w:rsidRPr="00EB76A9">
        <w:rPr>
          <w:szCs w:val="20"/>
        </w:rPr>
        <w:t>风险辨识与分析</w:t>
      </w:r>
    </w:p>
    <w:p w14:paraId="4807974F"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1</w:t>
      </w:r>
      <w:r w:rsidRPr="00EB76A9">
        <w:rPr>
          <w:sz w:val="28"/>
          <w:szCs w:val="28"/>
        </w:rPr>
        <w:t>）指挥不当，操作失误造成人员伤害、车辆损坏及设备损坏。</w:t>
      </w:r>
    </w:p>
    <w:p w14:paraId="664480D2"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2</w:t>
      </w:r>
      <w:r w:rsidRPr="00EB76A9">
        <w:rPr>
          <w:sz w:val="28"/>
          <w:szCs w:val="28"/>
        </w:rPr>
        <w:t>）人员防护力差，未穿戴劳保用品，未使用专用绳索，违章操作造成设备损坏、人员伤害。</w:t>
      </w:r>
    </w:p>
    <w:p w14:paraId="6D0EF14C"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3</w:t>
      </w:r>
      <w:r w:rsidRPr="00EB76A9">
        <w:rPr>
          <w:sz w:val="28"/>
          <w:szCs w:val="28"/>
        </w:rPr>
        <w:t>）未对使用工具、吊索绳套进行安全性能检查，造成设备损坏、</w:t>
      </w:r>
      <w:r w:rsidRPr="00EB76A9">
        <w:rPr>
          <w:sz w:val="28"/>
          <w:szCs w:val="28"/>
        </w:rPr>
        <w:lastRenderedPageBreak/>
        <w:t>人员伤害。</w:t>
      </w:r>
    </w:p>
    <w:p w14:paraId="714BD7DC"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4</w:t>
      </w:r>
      <w:r w:rsidRPr="00EB76A9">
        <w:rPr>
          <w:sz w:val="28"/>
          <w:szCs w:val="28"/>
        </w:rPr>
        <w:t>）恶劣的天气，如狂风、大雪、暴雨、大雾造成工作条件差或不具备搬迁条件而强行搬迁，易引发交通事故、起吊装卸事故。</w:t>
      </w:r>
    </w:p>
    <w:p w14:paraId="05A4F874"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5</w:t>
      </w:r>
      <w:r w:rsidRPr="00EB76A9">
        <w:rPr>
          <w:sz w:val="28"/>
          <w:szCs w:val="28"/>
        </w:rPr>
        <w:t>）路况不好、车速不稳、驾驶员操作不当，有造成设备损坏、交通事故的风险。</w:t>
      </w:r>
    </w:p>
    <w:p w14:paraId="24DC326A"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6</w:t>
      </w:r>
      <w:r w:rsidRPr="00EB76A9">
        <w:rPr>
          <w:sz w:val="28"/>
          <w:szCs w:val="28"/>
        </w:rPr>
        <w:t>）行车前未检查或检查不细，出现爆胎、制动系统失灵等情况，危及交通安全。</w:t>
      </w:r>
      <w:r w:rsidRPr="00EB76A9">
        <w:rPr>
          <w:sz w:val="28"/>
          <w:szCs w:val="28"/>
        </w:rPr>
        <w:t xml:space="preserve"> </w:t>
      </w:r>
    </w:p>
    <w:p w14:paraId="2E86CFCB"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7</w:t>
      </w:r>
      <w:r w:rsidRPr="00EB76A9">
        <w:rPr>
          <w:sz w:val="28"/>
          <w:szCs w:val="28"/>
        </w:rPr>
        <w:t>）装载物件捆绑不牢，发生挤碰、脱落，造成人员伤害。</w:t>
      </w:r>
    </w:p>
    <w:p w14:paraId="04DE7CEF" w14:textId="5123548A" w:rsidR="000B11A7" w:rsidRPr="00EB76A9" w:rsidRDefault="003B5784" w:rsidP="003B5784">
      <w:pPr>
        <w:pStyle w:val="4"/>
      </w:pPr>
      <w:r w:rsidRPr="00EB76A9">
        <w:t>4.2.1</w:t>
      </w:r>
      <w:r w:rsidR="000B11A7" w:rsidRPr="00EB76A9">
        <w:t xml:space="preserve">.4 </w:t>
      </w:r>
      <w:r w:rsidR="000B11A7" w:rsidRPr="00EB76A9">
        <w:t>钻井设备拆卸、安装过程中的</w:t>
      </w:r>
      <w:r w:rsidRPr="00EB76A9">
        <w:rPr>
          <w:szCs w:val="20"/>
        </w:rPr>
        <w:t>风险辨识与分析</w:t>
      </w:r>
    </w:p>
    <w:p w14:paraId="666B9CA9" w14:textId="67FFAC0C" w:rsidR="000B11A7" w:rsidRPr="00EB76A9" w:rsidRDefault="000B11A7">
      <w:pPr>
        <w:adjustRightInd w:val="0"/>
        <w:snapToGrid w:val="0"/>
        <w:spacing w:line="360" w:lineRule="auto"/>
        <w:ind w:firstLineChars="200" w:firstLine="560"/>
        <w:rPr>
          <w:sz w:val="28"/>
          <w:szCs w:val="28"/>
        </w:rPr>
      </w:pPr>
      <w:r w:rsidRPr="00EB76A9">
        <w:rPr>
          <w:sz w:val="28"/>
          <w:szCs w:val="28"/>
        </w:rPr>
        <w:t>（</w:t>
      </w:r>
      <w:r w:rsidRPr="00EB76A9">
        <w:rPr>
          <w:sz w:val="28"/>
          <w:szCs w:val="28"/>
        </w:rPr>
        <w:t>1</w:t>
      </w:r>
      <w:r w:rsidRPr="00EB76A9">
        <w:rPr>
          <w:sz w:val="28"/>
          <w:szCs w:val="28"/>
        </w:rPr>
        <w:t>）钻机拆卸和安装作业过程中的</w:t>
      </w:r>
      <w:r w:rsidR="003B5784" w:rsidRPr="00EB76A9">
        <w:rPr>
          <w:sz w:val="28"/>
        </w:rPr>
        <w:t>风险辨识与分析</w:t>
      </w:r>
    </w:p>
    <w:p w14:paraId="4965F64E"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1</w:t>
      </w:r>
      <w:r w:rsidRPr="00EB76A9">
        <w:rPr>
          <w:sz w:val="28"/>
          <w:szCs w:val="28"/>
        </w:rPr>
        <w:t>）起吊物件指挥不当，操作失误，被吊起的物体碰撞挤压，造成设备损坏、人员伤害。</w:t>
      </w:r>
    </w:p>
    <w:p w14:paraId="67A6F24A"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2</w:t>
      </w:r>
      <w:r w:rsidRPr="00EB76A9">
        <w:rPr>
          <w:sz w:val="28"/>
          <w:szCs w:val="28"/>
        </w:rPr>
        <w:t>）施工人员防护力差、不带防护品、违章操作，造成高处坠落和人员伤害。</w:t>
      </w:r>
    </w:p>
    <w:p w14:paraId="0AA9E690"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3</w:t>
      </w:r>
      <w:r w:rsidRPr="00EB76A9">
        <w:rPr>
          <w:sz w:val="28"/>
          <w:szCs w:val="28"/>
        </w:rPr>
        <w:t>）天气条件差（如暴雨雪、五级以上大风、沙尘暴）、能见度差，造成吊装设备损坏、人员伤害。</w:t>
      </w:r>
    </w:p>
    <w:p w14:paraId="32FEE872"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4</w:t>
      </w:r>
      <w:r w:rsidRPr="00EB76A9">
        <w:rPr>
          <w:sz w:val="28"/>
          <w:szCs w:val="28"/>
        </w:rPr>
        <w:t>）人员配合不当，动作不协调，造成设备损坏、人员伤害。</w:t>
      </w:r>
    </w:p>
    <w:p w14:paraId="782837D9"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5</w:t>
      </w:r>
      <w:r w:rsidRPr="00EB76A9">
        <w:rPr>
          <w:sz w:val="28"/>
          <w:szCs w:val="28"/>
        </w:rPr>
        <w:t>）带电拆卸和安装，设备未停止运转提前拆卸固定护罩或附件。</w:t>
      </w:r>
    </w:p>
    <w:p w14:paraId="39F38940" w14:textId="5C851083" w:rsidR="000B11A7" w:rsidRPr="00EB76A9" w:rsidRDefault="000B11A7">
      <w:pPr>
        <w:adjustRightInd w:val="0"/>
        <w:snapToGrid w:val="0"/>
        <w:spacing w:line="360" w:lineRule="auto"/>
        <w:ind w:firstLineChars="200" w:firstLine="560"/>
        <w:rPr>
          <w:sz w:val="28"/>
          <w:szCs w:val="28"/>
        </w:rPr>
      </w:pPr>
      <w:bookmarkStart w:id="102" w:name="_Toc357093052"/>
      <w:bookmarkStart w:id="103" w:name="_Toc357177105"/>
      <w:bookmarkStart w:id="104" w:name="_Toc357176499"/>
      <w:r w:rsidRPr="00EB76A9">
        <w:rPr>
          <w:sz w:val="28"/>
          <w:szCs w:val="28"/>
        </w:rPr>
        <w:t>（</w:t>
      </w:r>
      <w:r w:rsidRPr="00EB76A9">
        <w:rPr>
          <w:sz w:val="28"/>
          <w:szCs w:val="28"/>
        </w:rPr>
        <w:t>2</w:t>
      </w:r>
      <w:r w:rsidRPr="00EB76A9">
        <w:rPr>
          <w:sz w:val="28"/>
          <w:szCs w:val="28"/>
        </w:rPr>
        <w:t>）防喷器拆卸和安装过程中的</w:t>
      </w:r>
      <w:bookmarkEnd w:id="102"/>
      <w:bookmarkEnd w:id="103"/>
      <w:bookmarkEnd w:id="104"/>
      <w:r w:rsidR="003B5784" w:rsidRPr="00EB76A9">
        <w:rPr>
          <w:sz w:val="28"/>
        </w:rPr>
        <w:t>风险辨识与分析</w:t>
      </w:r>
    </w:p>
    <w:p w14:paraId="4EE53B2F"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1</w:t>
      </w:r>
      <w:r w:rsidRPr="00EB76A9">
        <w:rPr>
          <w:sz w:val="28"/>
          <w:szCs w:val="28"/>
        </w:rPr>
        <w:t>）施工人员防护意识差、违章操作造成坠落、挤、碰伤。</w:t>
      </w:r>
    </w:p>
    <w:p w14:paraId="4B1C593C"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2</w:t>
      </w:r>
      <w:r w:rsidRPr="00EB76A9">
        <w:rPr>
          <w:sz w:val="28"/>
          <w:szCs w:val="28"/>
        </w:rPr>
        <w:t>）吊装时指挥不当，操作失误造成起重伤害。</w:t>
      </w:r>
    </w:p>
    <w:p w14:paraId="19982080"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3</w:t>
      </w:r>
      <w:r w:rsidRPr="00EB76A9">
        <w:rPr>
          <w:sz w:val="28"/>
          <w:szCs w:val="28"/>
        </w:rPr>
        <w:t>）检查不细、吊具断裂、人站位不合理，造成物件脱落砸伤人员。</w:t>
      </w:r>
    </w:p>
    <w:p w14:paraId="7C238FD6"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lastRenderedPageBreak/>
        <w:t>4</w:t>
      </w:r>
      <w:r w:rsidRPr="00EB76A9">
        <w:rPr>
          <w:sz w:val="28"/>
          <w:szCs w:val="28"/>
        </w:rPr>
        <w:t>）上螺栓时所用手工具打滑、断裂、伤人。</w:t>
      </w:r>
    </w:p>
    <w:p w14:paraId="7B51ED90"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5</w:t>
      </w:r>
      <w:r w:rsidRPr="00EB76A9">
        <w:rPr>
          <w:sz w:val="28"/>
          <w:szCs w:val="28"/>
        </w:rPr>
        <w:t>）配合不当、相互照顾监控不周伤人。</w:t>
      </w:r>
    </w:p>
    <w:p w14:paraId="1113B204" w14:textId="1D4F8047" w:rsidR="000B11A7" w:rsidRPr="00EB76A9" w:rsidRDefault="000B11A7">
      <w:pPr>
        <w:adjustRightInd w:val="0"/>
        <w:snapToGrid w:val="0"/>
        <w:spacing w:line="360" w:lineRule="auto"/>
        <w:ind w:firstLineChars="200" w:firstLine="560"/>
        <w:rPr>
          <w:sz w:val="28"/>
          <w:szCs w:val="28"/>
        </w:rPr>
      </w:pPr>
      <w:r w:rsidRPr="00EB76A9">
        <w:rPr>
          <w:sz w:val="28"/>
          <w:szCs w:val="28"/>
        </w:rPr>
        <w:t>（</w:t>
      </w:r>
      <w:r w:rsidRPr="00EB76A9">
        <w:rPr>
          <w:sz w:val="28"/>
          <w:szCs w:val="28"/>
        </w:rPr>
        <w:t>3</w:t>
      </w:r>
      <w:r w:rsidRPr="00EB76A9">
        <w:rPr>
          <w:sz w:val="28"/>
          <w:szCs w:val="28"/>
        </w:rPr>
        <w:t>）钻台、机房、泵房安装过程中主要的</w:t>
      </w:r>
      <w:r w:rsidR="003B5784" w:rsidRPr="00EB76A9">
        <w:rPr>
          <w:sz w:val="28"/>
        </w:rPr>
        <w:t>风险辨识与分析</w:t>
      </w:r>
    </w:p>
    <w:p w14:paraId="3BA0EAF1"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1</w:t>
      </w:r>
      <w:r w:rsidRPr="00EB76A9">
        <w:rPr>
          <w:sz w:val="28"/>
          <w:szCs w:val="28"/>
        </w:rPr>
        <w:t>）指挥不当或操作失误可导致碰坏或摔坏设备、挤伤工作人员。</w:t>
      </w:r>
    </w:p>
    <w:p w14:paraId="2761EED4"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2</w:t>
      </w:r>
      <w:r w:rsidRPr="00EB76A9">
        <w:rPr>
          <w:sz w:val="28"/>
          <w:szCs w:val="28"/>
        </w:rPr>
        <w:t>）转盘校正不好，容易发生方钻杆偏磨，井架载荷不均匀，井架振动加剧，导致井架连接件松动，容易造成井架变形、倒塌以及物体打击事故。</w:t>
      </w:r>
    </w:p>
    <w:p w14:paraId="7313F53B"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3</w:t>
      </w:r>
      <w:r w:rsidRPr="00EB76A9">
        <w:rPr>
          <w:sz w:val="28"/>
          <w:szCs w:val="28"/>
        </w:rPr>
        <w:t>）未办理许可证、违章作业造成人员伤害、设备损坏、高处坠落、触电、烧烫伤。</w:t>
      </w:r>
    </w:p>
    <w:p w14:paraId="5FB3DDCE"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4</w:t>
      </w:r>
      <w:r w:rsidRPr="00EB76A9">
        <w:rPr>
          <w:sz w:val="28"/>
          <w:szCs w:val="28"/>
        </w:rPr>
        <w:t>）人员踏空容易造成身体各部关节扭伤和挫伤。</w:t>
      </w:r>
    </w:p>
    <w:p w14:paraId="12510DF7"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5</w:t>
      </w:r>
      <w:r w:rsidRPr="00EB76A9">
        <w:rPr>
          <w:sz w:val="28"/>
          <w:szCs w:val="28"/>
        </w:rPr>
        <w:t>）人员防护意识差、未穿戴劳保用品造成人员伤害。</w:t>
      </w:r>
    </w:p>
    <w:p w14:paraId="4A91864F" w14:textId="1F3BFA2C" w:rsidR="000B11A7" w:rsidRPr="00EB76A9" w:rsidRDefault="000B11A7">
      <w:pPr>
        <w:adjustRightInd w:val="0"/>
        <w:snapToGrid w:val="0"/>
        <w:spacing w:line="360" w:lineRule="auto"/>
        <w:ind w:firstLineChars="200" w:firstLine="560"/>
        <w:rPr>
          <w:sz w:val="28"/>
          <w:szCs w:val="28"/>
        </w:rPr>
      </w:pPr>
      <w:r w:rsidRPr="00EB76A9">
        <w:rPr>
          <w:sz w:val="28"/>
          <w:szCs w:val="28"/>
        </w:rPr>
        <w:t>（</w:t>
      </w:r>
      <w:r w:rsidRPr="00EB76A9">
        <w:rPr>
          <w:sz w:val="28"/>
          <w:szCs w:val="28"/>
        </w:rPr>
        <w:t>4</w:t>
      </w:r>
      <w:r w:rsidRPr="00EB76A9">
        <w:rPr>
          <w:sz w:val="28"/>
          <w:szCs w:val="28"/>
        </w:rPr>
        <w:t>）井架照明、井场电气设备安装拆卸作业过程中</w:t>
      </w:r>
      <w:r w:rsidR="003B5784" w:rsidRPr="00EB76A9">
        <w:rPr>
          <w:sz w:val="28"/>
        </w:rPr>
        <w:t>风险辨识与分析</w:t>
      </w:r>
    </w:p>
    <w:p w14:paraId="4BDA6CC6"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1</w:t>
      </w:r>
      <w:r w:rsidRPr="00EB76A9">
        <w:rPr>
          <w:sz w:val="28"/>
          <w:szCs w:val="28"/>
        </w:rPr>
        <w:t>）电线、电缆和控制系统受损发生电路不畅、漏电造成人员触电。</w:t>
      </w:r>
    </w:p>
    <w:p w14:paraId="158BCD3C"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2</w:t>
      </w:r>
      <w:r w:rsidRPr="00EB76A9">
        <w:rPr>
          <w:sz w:val="28"/>
          <w:szCs w:val="28"/>
        </w:rPr>
        <w:t>）登高架设电线、电缆时不系安全带或站立不稳发生高处坠落。</w:t>
      </w:r>
    </w:p>
    <w:p w14:paraId="2F4D4074"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3</w:t>
      </w:r>
      <w:r w:rsidRPr="00EB76A9">
        <w:rPr>
          <w:sz w:val="28"/>
          <w:szCs w:val="28"/>
        </w:rPr>
        <w:t>）拆卸、安装井架灯具时，工具不系安全绳，一旦其高空坠落砸伤人员。</w:t>
      </w:r>
    </w:p>
    <w:p w14:paraId="41AE6AD2"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4</w:t>
      </w:r>
      <w:r w:rsidRPr="00EB76A9">
        <w:rPr>
          <w:sz w:val="28"/>
          <w:szCs w:val="28"/>
        </w:rPr>
        <w:t>）带电作业、未经验电作业、临时线路架设、超职责范围作业等引起的用电风险。</w:t>
      </w:r>
    </w:p>
    <w:p w14:paraId="5B44DB78" w14:textId="222586F4" w:rsidR="000B11A7" w:rsidRPr="00EB76A9" w:rsidRDefault="003B5784" w:rsidP="003B5784">
      <w:pPr>
        <w:pStyle w:val="3"/>
      </w:pPr>
      <w:bookmarkStart w:id="105" w:name="_Toc370828250"/>
      <w:bookmarkStart w:id="106" w:name="_Toc474142059"/>
      <w:bookmarkStart w:id="107" w:name="_Toc91863157"/>
      <w:r w:rsidRPr="00EB76A9">
        <w:t>4.2.2</w:t>
      </w:r>
      <w:r w:rsidR="000B11A7" w:rsidRPr="00EB76A9">
        <w:t xml:space="preserve"> </w:t>
      </w:r>
      <w:r w:rsidR="000B11A7" w:rsidRPr="00EB76A9">
        <w:t>钻进</w:t>
      </w:r>
      <w:r w:rsidRPr="00EB76A9">
        <w:t>作业</w:t>
      </w:r>
      <w:r w:rsidR="000B11A7" w:rsidRPr="00EB76A9">
        <w:t>过程中的</w:t>
      </w:r>
      <w:bookmarkEnd w:id="105"/>
      <w:bookmarkEnd w:id="106"/>
      <w:bookmarkEnd w:id="107"/>
      <w:r w:rsidRPr="00EB76A9">
        <w:rPr>
          <w:szCs w:val="20"/>
        </w:rPr>
        <w:t>风险辨识与分析</w:t>
      </w:r>
    </w:p>
    <w:p w14:paraId="7BA47AFC" w14:textId="58A3D33B" w:rsidR="000B11A7" w:rsidRPr="00EB76A9" w:rsidRDefault="008C487F" w:rsidP="003B5784">
      <w:pPr>
        <w:pStyle w:val="4"/>
      </w:pPr>
      <w:bookmarkStart w:id="108" w:name="_Toc194400262"/>
      <w:bookmarkStart w:id="109" w:name="_Toc195626676"/>
      <w:bookmarkStart w:id="110" w:name="_Toc254533709"/>
      <w:bookmarkStart w:id="111" w:name="_Toc370828251"/>
      <w:r w:rsidRPr="00EB76A9">
        <w:t>4.2.2.</w:t>
      </w:r>
      <w:r w:rsidR="000B11A7" w:rsidRPr="00EB76A9">
        <w:t xml:space="preserve">1 </w:t>
      </w:r>
      <w:r w:rsidR="000B11A7" w:rsidRPr="00EB76A9">
        <w:t>首次开钻施工过程中的</w:t>
      </w:r>
      <w:bookmarkEnd w:id="108"/>
      <w:bookmarkEnd w:id="109"/>
      <w:bookmarkEnd w:id="110"/>
      <w:bookmarkEnd w:id="111"/>
      <w:r w:rsidR="003B5784" w:rsidRPr="00EB76A9">
        <w:rPr>
          <w:szCs w:val="20"/>
        </w:rPr>
        <w:t>风险辨识与分析</w:t>
      </w:r>
    </w:p>
    <w:p w14:paraId="700F0111"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1</w:t>
      </w:r>
      <w:r w:rsidRPr="00EB76A9">
        <w:rPr>
          <w:sz w:val="28"/>
          <w:szCs w:val="28"/>
        </w:rPr>
        <w:t>）安装质量差，造成钻进过程中设备出问题，停停打打、返工、</w:t>
      </w:r>
      <w:r w:rsidRPr="00EB76A9">
        <w:rPr>
          <w:sz w:val="28"/>
          <w:szCs w:val="28"/>
        </w:rPr>
        <w:lastRenderedPageBreak/>
        <w:t>返修等非预期作业。</w:t>
      </w:r>
    </w:p>
    <w:p w14:paraId="0AA8DC32"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2</w:t>
      </w:r>
      <w:r w:rsidRPr="00EB76A9">
        <w:rPr>
          <w:sz w:val="28"/>
          <w:szCs w:val="28"/>
        </w:rPr>
        <w:t>）人员配合不当、防范意识差，容易造成碰、撞、砸伤事故。</w:t>
      </w:r>
    </w:p>
    <w:p w14:paraId="0B1416C0"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3</w:t>
      </w:r>
      <w:r w:rsidRPr="00EB76A9">
        <w:rPr>
          <w:sz w:val="28"/>
          <w:szCs w:val="28"/>
        </w:rPr>
        <w:t>）吊钻具时操作不当、钢丝绳套达不到安全性能要求造成人员伤害、财产损失。</w:t>
      </w:r>
    </w:p>
    <w:p w14:paraId="1CB97A27"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4</w:t>
      </w:r>
      <w:r w:rsidRPr="00EB76A9">
        <w:rPr>
          <w:sz w:val="28"/>
          <w:szCs w:val="28"/>
        </w:rPr>
        <w:t>）操作不当、制动系统和防碰天车失灵造成顶天车、顿钻事故。</w:t>
      </w:r>
    </w:p>
    <w:p w14:paraId="128FD8B4"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5</w:t>
      </w:r>
      <w:r w:rsidRPr="00EB76A9">
        <w:rPr>
          <w:sz w:val="28"/>
          <w:szCs w:val="28"/>
        </w:rPr>
        <w:t>）发生井口落物、井斜、井塌等井下复杂情况，造成财产损失。</w:t>
      </w:r>
    </w:p>
    <w:p w14:paraId="33791D26"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6</w:t>
      </w:r>
      <w:r w:rsidRPr="00EB76A9">
        <w:rPr>
          <w:sz w:val="28"/>
          <w:szCs w:val="28"/>
        </w:rPr>
        <w:t>）下表层套管用旋绳和猫头上扣是比较危险的作业。</w:t>
      </w:r>
    </w:p>
    <w:p w14:paraId="486017A4"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7</w:t>
      </w:r>
      <w:r w:rsidRPr="00EB76A9">
        <w:rPr>
          <w:sz w:val="28"/>
          <w:szCs w:val="28"/>
        </w:rPr>
        <w:t>）检查不仔细，漏气、漏油、漏电造成刺伤、土壤污染、人员触电。</w:t>
      </w:r>
    </w:p>
    <w:p w14:paraId="2977CA71"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8</w:t>
      </w:r>
      <w:r w:rsidRPr="00EB76A9">
        <w:rPr>
          <w:sz w:val="28"/>
          <w:szCs w:val="28"/>
        </w:rPr>
        <w:t>）未穿戴劳保用品造成人员伤害。</w:t>
      </w:r>
    </w:p>
    <w:p w14:paraId="739E1F0C" w14:textId="5EC9B8EE" w:rsidR="000B11A7" w:rsidRPr="00EB76A9" w:rsidRDefault="00FC635C" w:rsidP="003B5784">
      <w:pPr>
        <w:pStyle w:val="4"/>
      </w:pPr>
      <w:r w:rsidRPr="00EB76A9">
        <w:t>4.2.2.2</w:t>
      </w:r>
      <w:r w:rsidR="000B11A7" w:rsidRPr="00EB76A9">
        <w:t xml:space="preserve"> </w:t>
      </w:r>
      <w:r w:rsidR="000B11A7" w:rsidRPr="00EB76A9">
        <w:t>再次开钻施工过程中的</w:t>
      </w:r>
      <w:r w:rsidR="003B5784" w:rsidRPr="00EB76A9">
        <w:rPr>
          <w:szCs w:val="20"/>
        </w:rPr>
        <w:t>风险辨识与分析</w:t>
      </w:r>
    </w:p>
    <w:p w14:paraId="141A12F0"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1</w:t>
      </w:r>
      <w:r w:rsidRPr="00EB76A9">
        <w:rPr>
          <w:sz w:val="28"/>
          <w:szCs w:val="28"/>
        </w:rPr>
        <w:t>）人员配合不当、防范意识差造成人员伤害、财产损失。</w:t>
      </w:r>
    </w:p>
    <w:p w14:paraId="4755332A"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2</w:t>
      </w:r>
      <w:r w:rsidRPr="00EB76A9">
        <w:rPr>
          <w:sz w:val="28"/>
          <w:szCs w:val="28"/>
        </w:rPr>
        <w:t>）吊钻具时操作不当、钢丝绳套达不到安全性能要求造成人员伤害、财产损失。</w:t>
      </w:r>
    </w:p>
    <w:p w14:paraId="2A98B205"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3</w:t>
      </w:r>
      <w:r w:rsidRPr="00EB76A9">
        <w:rPr>
          <w:sz w:val="28"/>
          <w:szCs w:val="28"/>
        </w:rPr>
        <w:t>）操作不当、制动系统和防碰天车失灵造成顶天车、顿钻事故。</w:t>
      </w:r>
      <w:r w:rsidRPr="00EB76A9">
        <w:rPr>
          <w:sz w:val="28"/>
          <w:szCs w:val="28"/>
        </w:rPr>
        <w:t xml:space="preserve"> </w:t>
      </w:r>
    </w:p>
    <w:p w14:paraId="3EF2228A"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4</w:t>
      </w:r>
      <w:r w:rsidRPr="00EB76A9">
        <w:rPr>
          <w:sz w:val="28"/>
          <w:szCs w:val="28"/>
        </w:rPr>
        <w:t>）井口落物、井下复杂情况，造成财产损失。</w:t>
      </w:r>
    </w:p>
    <w:p w14:paraId="6A23CEDD"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5</w:t>
      </w:r>
      <w:r w:rsidRPr="00EB76A9">
        <w:rPr>
          <w:sz w:val="28"/>
          <w:szCs w:val="28"/>
        </w:rPr>
        <w:t>）由于设备的安装质量或产品质量不合格引发高压试运转和钻进过程中突发憋开、刺漏事件造成人员伤害。</w:t>
      </w:r>
    </w:p>
    <w:p w14:paraId="7AC3E01B"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6</w:t>
      </w:r>
      <w:r w:rsidRPr="00EB76A9">
        <w:rPr>
          <w:sz w:val="28"/>
          <w:szCs w:val="28"/>
        </w:rPr>
        <w:t>）未穿戴劳保用品造成人员伤害。</w:t>
      </w:r>
    </w:p>
    <w:p w14:paraId="47795442" w14:textId="397A54A6" w:rsidR="000B11A7" w:rsidRPr="00EB76A9" w:rsidRDefault="00FC635C" w:rsidP="003B5784">
      <w:pPr>
        <w:pStyle w:val="4"/>
      </w:pPr>
      <w:r w:rsidRPr="00EB76A9">
        <w:t>4.2.2</w:t>
      </w:r>
      <w:r w:rsidR="000B11A7" w:rsidRPr="00EB76A9">
        <w:t xml:space="preserve">.3 </w:t>
      </w:r>
      <w:r w:rsidR="000B11A7" w:rsidRPr="00EB76A9">
        <w:t>起下钻作业过程中的</w:t>
      </w:r>
      <w:r w:rsidR="003B5784" w:rsidRPr="00EB76A9">
        <w:rPr>
          <w:szCs w:val="20"/>
        </w:rPr>
        <w:t>风险辨识与分析</w:t>
      </w:r>
    </w:p>
    <w:p w14:paraId="14A249E9"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1</w:t>
      </w:r>
      <w:r w:rsidRPr="00EB76A9">
        <w:rPr>
          <w:sz w:val="28"/>
          <w:szCs w:val="28"/>
        </w:rPr>
        <w:t>）操作不当引发单吊环起钻、顿钻造成钻具折断、人员伤害、财产损失。</w:t>
      </w:r>
    </w:p>
    <w:p w14:paraId="30FA32A2"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2</w:t>
      </w:r>
      <w:r w:rsidRPr="00EB76A9">
        <w:rPr>
          <w:sz w:val="28"/>
          <w:szCs w:val="28"/>
        </w:rPr>
        <w:t>）灌注钻井液不及时造成井塌卡钻具，液柱压力小引发井涌、</w:t>
      </w:r>
      <w:r w:rsidRPr="00EB76A9">
        <w:rPr>
          <w:sz w:val="28"/>
          <w:szCs w:val="28"/>
        </w:rPr>
        <w:lastRenderedPageBreak/>
        <w:t>井喷造成财产损失、周期延长。</w:t>
      </w:r>
      <w:r w:rsidRPr="00EB76A9">
        <w:rPr>
          <w:sz w:val="28"/>
          <w:szCs w:val="28"/>
        </w:rPr>
        <w:t xml:space="preserve"> </w:t>
      </w:r>
    </w:p>
    <w:p w14:paraId="0975332B"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3</w:t>
      </w:r>
      <w:r w:rsidRPr="00EB76A9">
        <w:rPr>
          <w:sz w:val="28"/>
          <w:szCs w:val="28"/>
        </w:rPr>
        <w:t>）注意力不集中上提钻具摆动、遇阻卡钻、拔断钻具、拔活塞造成人员伤害、财产损失。</w:t>
      </w:r>
    </w:p>
    <w:p w14:paraId="7038A294"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4</w:t>
      </w:r>
      <w:r w:rsidRPr="00EB76A9">
        <w:rPr>
          <w:sz w:val="28"/>
          <w:szCs w:val="28"/>
        </w:rPr>
        <w:t>）在具体操作中，当司钻操作失误或与井口操作人员配合不好时，会造成（单吊环）起钻、砸飞井口工具、顶天车等事故。</w:t>
      </w:r>
    </w:p>
    <w:p w14:paraId="47C1FD2E"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5</w:t>
      </w:r>
      <w:r w:rsidRPr="00EB76A9">
        <w:rPr>
          <w:sz w:val="28"/>
          <w:szCs w:val="28"/>
        </w:rPr>
        <w:t>）下放游车时配合不当、刹车不及时造成井口人员伤害。</w:t>
      </w:r>
    </w:p>
    <w:p w14:paraId="781A9976"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6</w:t>
      </w:r>
      <w:r w:rsidRPr="00EB76A9">
        <w:rPr>
          <w:sz w:val="28"/>
          <w:szCs w:val="28"/>
        </w:rPr>
        <w:t>）起下钻作业过程中易引发井下事故和复杂情况，如井眼垮塌、缩径、沉砂、油气上窜等等。</w:t>
      </w:r>
    </w:p>
    <w:p w14:paraId="2F7E3636"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7</w:t>
      </w:r>
      <w:r w:rsidRPr="00EB76A9">
        <w:rPr>
          <w:sz w:val="28"/>
          <w:szCs w:val="28"/>
        </w:rPr>
        <w:t>）下钻速度快，会产生很大的激动压力，容易憋漏地层。</w:t>
      </w:r>
    </w:p>
    <w:p w14:paraId="17F2704A"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8</w:t>
      </w:r>
      <w:r w:rsidRPr="00EB76A9">
        <w:rPr>
          <w:sz w:val="28"/>
          <w:szCs w:val="28"/>
        </w:rPr>
        <w:t>）用大钳紧扣操作猫头失误时，有可能造成人员伤害。</w:t>
      </w:r>
    </w:p>
    <w:p w14:paraId="4ACA82FA"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9</w:t>
      </w:r>
      <w:r w:rsidRPr="00EB76A9">
        <w:rPr>
          <w:sz w:val="28"/>
          <w:szCs w:val="28"/>
        </w:rPr>
        <w:t>）爬井架梯子未使用防坠落装置或攀升保护器，高处作业不系好安全带，造成人员高处坠落；工具未拴保险绳，导致高空落物事件或有可能人员被砸伤。</w:t>
      </w:r>
    </w:p>
    <w:p w14:paraId="560F7E38"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10</w:t>
      </w:r>
      <w:r w:rsidRPr="00EB76A9">
        <w:rPr>
          <w:sz w:val="28"/>
          <w:szCs w:val="28"/>
        </w:rPr>
        <w:t>）未穿戴劳保护用品造成人员伤害。</w:t>
      </w:r>
    </w:p>
    <w:p w14:paraId="2B6A1C89"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11</w:t>
      </w:r>
      <w:r w:rsidRPr="00EB76A9">
        <w:rPr>
          <w:sz w:val="28"/>
          <w:szCs w:val="28"/>
        </w:rPr>
        <w:t>）起下钻前有关岗位未对钻井大绳进行检查，大绳的缺陷不能及时发现，有断大绳造成恶性事故的风险。</w:t>
      </w:r>
    </w:p>
    <w:p w14:paraId="2FCCC4CE" w14:textId="6C16C9B2" w:rsidR="001573C2" w:rsidRPr="00EB76A9" w:rsidRDefault="001573C2" w:rsidP="001573C2">
      <w:pPr>
        <w:pStyle w:val="4"/>
      </w:pPr>
      <w:r w:rsidRPr="00EB76A9">
        <w:t xml:space="preserve">4.2.2.4 </w:t>
      </w:r>
      <w:r w:rsidRPr="00EB76A9">
        <w:t>甩钻杆过程中的</w:t>
      </w:r>
      <w:r w:rsidRPr="00EB76A9">
        <w:rPr>
          <w:szCs w:val="20"/>
        </w:rPr>
        <w:t>风险辨识与分析</w:t>
      </w:r>
    </w:p>
    <w:p w14:paraId="3AE90CFD" w14:textId="77777777" w:rsidR="001573C2" w:rsidRPr="00EB76A9" w:rsidRDefault="001573C2" w:rsidP="001573C2">
      <w:pPr>
        <w:adjustRightInd w:val="0"/>
        <w:snapToGrid w:val="0"/>
        <w:spacing w:line="360" w:lineRule="auto"/>
        <w:ind w:firstLineChars="200" w:firstLine="560"/>
        <w:rPr>
          <w:sz w:val="28"/>
          <w:szCs w:val="28"/>
        </w:rPr>
      </w:pPr>
      <w:r w:rsidRPr="00EB76A9">
        <w:rPr>
          <w:sz w:val="28"/>
          <w:szCs w:val="28"/>
        </w:rPr>
        <w:t>甩钻杆是指通过机械或液压装置快速拆卸钻杆，常见于起钻或更换钻具时，主要风险包括：</w:t>
      </w:r>
    </w:p>
    <w:p w14:paraId="2D69D234" w14:textId="7F26128D" w:rsidR="001573C2" w:rsidRPr="00EB76A9" w:rsidRDefault="001573C2" w:rsidP="001573C2">
      <w:pPr>
        <w:adjustRightInd w:val="0"/>
        <w:snapToGrid w:val="0"/>
        <w:spacing w:line="360" w:lineRule="auto"/>
        <w:ind w:firstLineChars="200" w:firstLine="560"/>
        <w:rPr>
          <w:sz w:val="28"/>
          <w:szCs w:val="28"/>
        </w:rPr>
      </w:pPr>
      <w:r w:rsidRPr="00EB76A9">
        <w:rPr>
          <w:sz w:val="28"/>
          <w:szCs w:val="28"/>
        </w:rPr>
        <w:t>1</w:t>
      </w:r>
      <w:r w:rsidRPr="00EB76A9">
        <w:rPr>
          <w:sz w:val="28"/>
          <w:szCs w:val="28"/>
        </w:rPr>
        <w:t>）</w:t>
      </w:r>
      <w:r w:rsidR="00905953" w:rsidRPr="00EB76A9">
        <w:rPr>
          <w:sz w:val="28"/>
          <w:szCs w:val="28"/>
        </w:rPr>
        <w:t>人身</w:t>
      </w:r>
      <w:r w:rsidRPr="00EB76A9">
        <w:rPr>
          <w:sz w:val="28"/>
          <w:szCs w:val="28"/>
        </w:rPr>
        <w:t>伤害风险：甩钻杆时设备（如顶驱、吊卡、动力钳）操作不当可能导致夹伤、挤压或碰撞人员</w:t>
      </w:r>
      <w:r w:rsidR="00905953" w:rsidRPr="00EB76A9">
        <w:rPr>
          <w:sz w:val="28"/>
          <w:szCs w:val="28"/>
        </w:rPr>
        <w:t>；人员站位不当，可能被移动钻杆或设备部件碰撞</w:t>
      </w:r>
      <w:r w:rsidRPr="00EB76A9">
        <w:rPr>
          <w:sz w:val="28"/>
          <w:szCs w:val="28"/>
        </w:rPr>
        <w:t>。</w:t>
      </w:r>
    </w:p>
    <w:p w14:paraId="67622757" w14:textId="44BBC0A7" w:rsidR="001573C2" w:rsidRPr="00EB76A9" w:rsidRDefault="001573C2" w:rsidP="00905953">
      <w:pPr>
        <w:adjustRightInd w:val="0"/>
        <w:snapToGrid w:val="0"/>
        <w:spacing w:line="360" w:lineRule="auto"/>
        <w:ind w:firstLineChars="200" w:firstLine="560"/>
        <w:rPr>
          <w:sz w:val="28"/>
          <w:szCs w:val="28"/>
        </w:rPr>
      </w:pPr>
      <w:r w:rsidRPr="00EB76A9">
        <w:rPr>
          <w:sz w:val="28"/>
          <w:szCs w:val="28"/>
        </w:rPr>
        <w:t>2</w:t>
      </w:r>
      <w:r w:rsidRPr="00EB76A9">
        <w:rPr>
          <w:sz w:val="28"/>
          <w:szCs w:val="28"/>
        </w:rPr>
        <w:t>）钻杆坠落或失控：</w:t>
      </w:r>
      <w:r w:rsidR="00905953" w:rsidRPr="00EB76A9">
        <w:rPr>
          <w:sz w:val="28"/>
          <w:szCs w:val="28"/>
        </w:rPr>
        <w:t>液压系统泄漏或压力不足，导致动力钳夹</w:t>
      </w:r>
      <w:r w:rsidR="00905953" w:rsidRPr="00EB76A9">
        <w:rPr>
          <w:sz w:val="28"/>
          <w:szCs w:val="28"/>
        </w:rPr>
        <w:lastRenderedPageBreak/>
        <w:t>持失效；顶驱系统突然失速或卡顿，钻杆失控摆动；钢丝绳、吊索具断裂或磨损，引发钻杆坠落；</w:t>
      </w:r>
      <w:r w:rsidRPr="00EB76A9">
        <w:rPr>
          <w:sz w:val="28"/>
          <w:szCs w:val="28"/>
        </w:rPr>
        <w:t>钻杆未固定或吊装不稳时可能滑脱坠落，造成物体打击或设备损坏。</w:t>
      </w:r>
    </w:p>
    <w:p w14:paraId="0DA853E1" w14:textId="72A2B1CB" w:rsidR="001573C2" w:rsidRPr="00EB76A9" w:rsidRDefault="001573C2" w:rsidP="001573C2">
      <w:pPr>
        <w:adjustRightInd w:val="0"/>
        <w:snapToGrid w:val="0"/>
        <w:spacing w:line="360" w:lineRule="auto"/>
        <w:ind w:firstLineChars="200" w:firstLine="560"/>
        <w:rPr>
          <w:sz w:val="28"/>
          <w:szCs w:val="28"/>
        </w:rPr>
      </w:pPr>
      <w:r w:rsidRPr="00EB76A9">
        <w:rPr>
          <w:sz w:val="28"/>
          <w:szCs w:val="28"/>
        </w:rPr>
        <w:t>3</w:t>
      </w:r>
      <w:r w:rsidRPr="00EB76A9">
        <w:rPr>
          <w:sz w:val="28"/>
          <w:szCs w:val="28"/>
        </w:rPr>
        <w:t>）</w:t>
      </w:r>
      <w:r w:rsidR="00905953" w:rsidRPr="00EB76A9">
        <w:rPr>
          <w:sz w:val="28"/>
          <w:szCs w:val="28"/>
        </w:rPr>
        <w:t>操作风险</w:t>
      </w:r>
      <w:r w:rsidRPr="00EB76A9">
        <w:rPr>
          <w:sz w:val="28"/>
          <w:szCs w:val="28"/>
        </w:rPr>
        <w:t>：长时间高强度作业易导致人员疲劳，增加误操作概率</w:t>
      </w:r>
      <w:r w:rsidR="00905953" w:rsidRPr="00EB76A9">
        <w:rPr>
          <w:sz w:val="28"/>
          <w:szCs w:val="28"/>
        </w:rPr>
        <w:t>；操作人员误触设备开关或按钮，导致设备意外启动</w:t>
      </w:r>
      <w:r w:rsidRPr="00EB76A9">
        <w:rPr>
          <w:sz w:val="28"/>
          <w:szCs w:val="28"/>
        </w:rPr>
        <w:t>。</w:t>
      </w:r>
    </w:p>
    <w:p w14:paraId="4EFE7520" w14:textId="4BB3A555" w:rsidR="000F1E84" w:rsidRPr="00EB76A9" w:rsidRDefault="000F1E84" w:rsidP="000F1E84">
      <w:pPr>
        <w:pStyle w:val="4"/>
      </w:pPr>
      <w:r w:rsidRPr="00EB76A9">
        <w:t>4.2.2.</w:t>
      </w:r>
      <w:r w:rsidR="001573C2" w:rsidRPr="00EB76A9">
        <w:t>5</w:t>
      </w:r>
      <w:r w:rsidRPr="00EB76A9">
        <w:t xml:space="preserve"> </w:t>
      </w:r>
      <w:r w:rsidRPr="00EB76A9">
        <w:t>下套管过程中的</w:t>
      </w:r>
      <w:r w:rsidRPr="00EB76A9">
        <w:rPr>
          <w:szCs w:val="20"/>
        </w:rPr>
        <w:t>风险辨识与分析</w:t>
      </w:r>
    </w:p>
    <w:p w14:paraId="67986328" w14:textId="5B31A93D" w:rsidR="007E3416" w:rsidRPr="00EB76A9" w:rsidRDefault="000F1E84" w:rsidP="007E3416">
      <w:pPr>
        <w:adjustRightInd w:val="0"/>
        <w:snapToGrid w:val="0"/>
        <w:spacing w:line="360" w:lineRule="auto"/>
        <w:ind w:firstLineChars="200" w:firstLine="560"/>
        <w:rPr>
          <w:sz w:val="28"/>
          <w:szCs w:val="28"/>
        </w:rPr>
      </w:pPr>
      <w:r w:rsidRPr="00EB76A9">
        <w:rPr>
          <w:sz w:val="28"/>
          <w:szCs w:val="28"/>
        </w:rPr>
        <w:t>1</w:t>
      </w:r>
      <w:r w:rsidRPr="00EB76A9">
        <w:rPr>
          <w:sz w:val="28"/>
          <w:szCs w:val="28"/>
        </w:rPr>
        <w:t>）</w:t>
      </w:r>
      <w:r w:rsidR="007E3416" w:rsidRPr="00EB76A9">
        <w:rPr>
          <w:sz w:val="28"/>
          <w:szCs w:val="28"/>
        </w:rPr>
        <w:t>套管串坠落或滑脱：套管重量大，若吊卡、卡瓦或提升装置失效，可能引发套管坠落，造成人员伤亡或设备损坏。</w:t>
      </w:r>
    </w:p>
    <w:p w14:paraId="12E02C63" w14:textId="21B2B6FC" w:rsidR="000F1E84" w:rsidRPr="00EB76A9" w:rsidRDefault="007E3416" w:rsidP="007E3416">
      <w:pPr>
        <w:adjustRightInd w:val="0"/>
        <w:snapToGrid w:val="0"/>
        <w:spacing w:line="360" w:lineRule="auto"/>
        <w:ind w:firstLineChars="200" w:firstLine="560"/>
        <w:rPr>
          <w:sz w:val="28"/>
          <w:szCs w:val="28"/>
        </w:rPr>
      </w:pPr>
      <w:r w:rsidRPr="00EB76A9">
        <w:rPr>
          <w:sz w:val="28"/>
          <w:szCs w:val="28"/>
        </w:rPr>
        <w:t>2</w:t>
      </w:r>
      <w:r w:rsidRPr="00EB76A9">
        <w:rPr>
          <w:sz w:val="28"/>
          <w:szCs w:val="28"/>
        </w:rPr>
        <w:t>）碰撞与挤压伤害：套管搬运、吊装过程中，操作空间狭小，人员可能被套管、吊索或工具撞击或挤压</w:t>
      </w:r>
      <w:r w:rsidR="000F1E84" w:rsidRPr="00EB76A9">
        <w:rPr>
          <w:sz w:val="28"/>
          <w:szCs w:val="28"/>
        </w:rPr>
        <w:t>。</w:t>
      </w:r>
    </w:p>
    <w:p w14:paraId="2D8D2CE2" w14:textId="526D975B" w:rsidR="007E3416" w:rsidRPr="00EB76A9" w:rsidRDefault="007E3416" w:rsidP="007E3416">
      <w:pPr>
        <w:adjustRightInd w:val="0"/>
        <w:snapToGrid w:val="0"/>
        <w:spacing w:line="360" w:lineRule="auto"/>
        <w:ind w:firstLineChars="200" w:firstLine="560"/>
        <w:rPr>
          <w:sz w:val="28"/>
          <w:szCs w:val="28"/>
        </w:rPr>
      </w:pPr>
      <w:r w:rsidRPr="00EB76A9">
        <w:rPr>
          <w:sz w:val="28"/>
          <w:szCs w:val="28"/>
        </w:rPr>
        <w:t>3</w:t>
      </w:r>
      <w:r w:rsidRPr="00EB76A9">
        <w:rPr>
          <w:sz w:val="28"/>
          <w:szCs w:val="28"/>
        </w:rPr>
        <w:t>）井内压力失控：下套管时井筒处于开放状态，若地层压力异常（如高压层、含气层）或泥浆密度不足，可能导致井涌、井喷，引发火灾或硫化氢泄漏等次生灾害</w:t>
      </w:r>
      <w:r w:rsidR="00976999" w:rsidRPr="00EB76A9">
        <w:rPr>
          <w:sz w:val="28"/>
          <w:szCs w:val="28"/>
        </w:rPr>
        <w:t>。</w:t>
      </w:r>
    </w:p>
    <w:p w14:paraId="2F8B5863" w14:textId="181B6A03" w:rsidR="00976999" w:rsidRPr="00EB76A9" w:rsidRDefault="00976999" w:rsidP="00976999">
      <w:pPr>
        <w:adjustRightInd w:val="0"/>
        <w:snapToGrid w:val="0"/>
        <w:spacing w:line="360" w:lineRule="auto"/>
        <w:ind w:firstLineChars="200" w:firstLine="560"/>
        <w:rPr>
          <w:sz w:val="28"/>
          <w:szCs w:val="28"/>
        </w:rPr>
      </w:pPr>
      <w:r w:rsidRPr="00EB76A9">
        <w:rPr>
          <w:sz w:val="28"/>
          <w:szCs w:val="28"/>
        </w:rPr>
        <w:t>4</w:t>
      </w:r>
      <w:r w:rsidRPr="00EB76A9">
        <w:rPr>
          <w:sz w:val="28"/>
          <w:szCs w:val="28"/>
        </w:rPr>
        <w:t>）井底残留岩屑或泥浆性能不佳，导致套管下入困难甚至卡死；井斜角过大或狗腿度过高，套管可能因摩擦阻力过大而卡在井壁。</w:t>
      </w:r>
    </w:p>
    <w:p w14:paraId="233E9562" w14:textId="271961B5" w:rsidR="00976999" w:rsidRPr="00EB76A9" w:rsidRDefault="00976999" w:rsidP="00976999">
      <w:pPr>
        <w:adjustRightInd w:val="0"/>
        <w:snapToGrid w:val="0"/>
        <w:spacing w:line="360" w:lineRule="auto"/>
        <w:ind w:firstLineChars="200" w:firstLine="560"/>
        <w:rPr>
          <w:sz w:val="28"/>
          <w:szCs w:val="28"/>
        </w:rPr>
      </w:pPr>
      <w:r w:rsidRPr="00EB76A9">
        <w:rPr>
          <w:sz w:val="28"/>
          <w:szCs w:val="28"/>
        </w:rPr>
        <w:t>5</w:t>
      </w:r>
      <w:r w:rsidRPr="00EB76A9">
        <w:rPr>
          <w:sz w:val="28"/>
          <w:szCs w:val="28"/>
        </w:rPr>
        <w:t>）套管扣未拧紧、螺纹损伤或密封脂涂抹不均，可能导致套管连接处泄漏或断裂；套管本身存在裂纹、腐蚀或强度不足，可能在下入过程中发生破裂。</w:t>
      </w:r>
    </w:p>
    <w:p w14:paraId="423D915D" w14:textId="2F43515F" w:rsidR="000F1E84" w:rsidRPr="00EB76A9" w:rsidRDefault="00976999">
      <w:pPr>
        <w:adjustRightInd w:val="0"/>
        <w:snapToGrid w:val="0"/>
        <w:spacing w:line="360" w:lineRule="auto"/>
        <w:ind w:firstLineChars="200" w:firstLine="560"/>
        <w:rPr>
          <w:sz w:val="28"/>
          <w:szCs w:val="28"/>
        </w:rPr>
      </w:pPr>
      <w:r w:rsidRPr="00EB76A9">
        <w:rPr>
          <w:sz w:val="28"/>
          <w:szCs w:val="28"/>
        </w:rPr>
        <w:t>6</w:t>
      </w:r>
      <w:r w:rsidRPr="00EB76A9">
        <w:rPr>
          <w:sz w:val="28"/>
          <w:szCs w:val="28"/>
        </w:rPr>
        <w:t>）如未进行充分循环洗井、未监测井口返浆情况、未及时调整泥浆性能等，可能导致井下复杂情况。</w:t>
      </w:r>
    </w:p>
    <w:p w14:paraId="21B0BE02" w14:textId="41B08626" w:rsidR="000B11A7" w:rsidRPr="00EB76A9" w:rsidRDefault="00FC635C" w:rsidP="003B5784">
      <w:pPr>
        <w:pStyle w:val="3"/>
      </w:pPr>
      <w:bookmarkStart w:id="112" w:name="_Toc474142061"/>
      <w:bookmarkStart w:id="113" w:name="_Toc91863158"/>
      <w:r w:rsidRPr="00EB76A9">
        <w:t>4.2.3</w:t>
      </w:r>
      <w:r w:rsidR="000B11A7" w:rsidRPr="00EB76A9">
        <w:t xml:space="preserve"> </w:t>
      </w:r>
      <w:r w:rsidR="000B11A7" w:rsidRPr="00EB76A9">
        <w:t>辅助作业的</w:t>
      </w:r>
      <w:bookmarkEnd w:id="112"/>
      <w:bookmarkEnd w:id="113"/>
      <w:r w:rsidR="003B5784" w:rsidRPr="00EB76A9">
        <w:rPr>
          <w:szCs w:val="20"/>
        </w:rPr>
        <w:t>风险辨识与分析</w:t>
      </w:r>
    </w:p>
    <w:p w14:paraId="14760801" w14:textId="0AC561D0" w:rsidR="000B11A7" w:rsidRPr="00EB76A9" w:rsidRDefault="00FC635C" w:rsidP="003B5784">
      <w:pPr>
        <w:pStyle w:val="4"/>
      </w:pPr>
      <w:r w:rsidRPr="00EB76A9">
        <w:t>4.2.3</w:t>
      </w:r>
      <w:r w:rsidR="000B11A7" w:rsidRPr="00EB76A9">
        <w:t xml:space="preserve">.1 </w:t>
      </w:r>
      <w:r w:rsidR="000B11A7" w:rsidRPr="00EB76A9">
        <w:t>井架起放过程中的</w:t>
      </w:r>
      <w:r w:rsidR="003B5784" w:rsidRPr="00EB76A9">
        <w:rPr>
          <w:szCs w:val="20"/>
        </w:rPr>
        <w:t>风险辨识与分析</w:t>
      </w:r>
    </w:p>
    <w:p w14:paraId="0F1DC776"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1</w:t>
      </w:r>
      <w:r w:rsidRPr="00EB76A9">
        <w:rPr>
          <w:sz w:val="28"/>
          <w:szCs w:val="28"/>
        </w:rPr>
        <w:t>）恶劣天气（如雪雨雾、五级以上大风、沙尘天气等）易造成</w:t>
      </w:r>
      <w:r w:rsidRPr="00EB76A9">
        <w:rPr>
          <w:sz w:val="28"/>
          <w:szCs w:val="28"/>
        </w:rPr>
        <w:lastRenderedPageBreak/>
        <w:t>人员伤害、财产损失。</w:t>
      </w:r>
    </w:p>
    <w:p w14:paraId="0479BD15"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2</w:t>
      </w:r>
      <w:r w:rsidRPr="00EB76A9">
        <w:rPr>
          <w:sz w:val="28"/>
          <w:szCs w:val="28"/>
        </w:rPr>
        <w:t>）地面设施故障影响（高压线、低压线、通讯线、地面建筑、油井等其他设施）造成人员伤害。</w:t>
      </w:r>
    </w:p>
    <w:p w14:paraId="4D577F7B"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3</w:t>
      </w:r>
      <w:r w:rsidRPr="00EB76A9">
        <w:rPr>
          <w:sz w:val="28"/>
          <w:szCs w:val="28"/>
        </w:rPr>
        <w:t>）起放前检查不仔细，物体脱落造成人员伤害、财产损失。</w:t>
      </w:r>
    </w:p>
    <w:p w14:paraId="30C27C02"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4</w:t>
      </w:r>
      <w:r w:rsidRPr="00EB76A9">
        <w:rPr>
          <w:sz w:val="28"/>
          <w:szCs w:val="28"/>
        </w:rPr>
        <w:t>）指挥不当、操作失误造成人员伤害、财产损失。</w:t>
      </w:r>
    </w:p>
    <w:p w14:paraId="301C28E7" w14:textId="5F7CB2B2" w:rsidR="000B11A7" w:rsidRPr="00EB76A9" w:rsidRDefault="00FC635C" w:rsidP="003B5784">
      <w:pPr>
        <w:pStyle w:val="4"/>
      </w:pPr>
      <w:r w:rsidRPr="00EB76A9">
        <w:t>4.2.3</w:t>
      </w:r>
      <w:r w:rsidR="000B11A7" w:rsidRPr="00EB76A9">
        <w:t xml:space="preserve">.2 </w:t>
      </w:r>
      <w:r w:rsidR="000B11A7" w:rsidRPr="00EB76A9">
        <w:t>更换大绳（或穿大绳〉作业过程的</w:t>
      </w:r>
      <w:r w:rsidR="003B5784" w:rsidRPr="00EB76A9">
        <w:rPr>
          <w:szCs w:val="20"/>
        </w:rPr>
        <w:t>风险辨识与分析</w:t>
      </w:r>
    </w:p>
    <w:p w14:paraId="4359E708"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1</w:t>
      </w:r>
      <w:r w:rsidRPr="00EB76A9">
        <w:rPr>
          <w:sz w:val="28"/>
          <w:szCs w:val="28"/>
        </w:rPr>
        <w:t>）大绳断丝、绳头散开刺伤手或身体其他部位。</w:t>
      </w:r>
    </w:p>
    <w:p w14:paraId="6B00F1D3"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2</w:t>
      </w:r>
      <w:r w:rsidRPr="00EB76A9">
        <w:rPr>
          <w:sz w:val="28"/>
          <w:szCs w:val="28"/>
        </w:rPr>
        <w:t>）使用电焊金属飞溅、电弧造成人员眼睛伤害。</w:t>
      </w:r>
    </w:p>
    <w:p w14:paraId="1E4A1647"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3</w:t>
      </w:r>
      <w:r w:rsidRPr="00EB76A9">
        <w:rPr>
          <w:sz w:val="28"/>
          <w:szCs w:val="28"/>
        </w:rPr>
        <w:t>）钢丝绳头碰刮、断开、弹出打伤人员。</w:t>
      </w:r>
    </w:p>
    <w:p w14:paraId="1B45678E"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4</w:t>
      </w:r>
      <w:r w:rsidRPr="00EB76A9">
        <w:rPr>
          <w:sz w:val="28"/>
          <w:szCs w:val="28"/>
        </w:rPr>
        <w:t>）倒绳装置旋转部位护罩安装不牢造成机械伤害。</w:t>
      </w:r>
    </w:p>
    <w:p w14:paraId="50A26A2F"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5</w:t>
      </w:r>
      <w:r w:rsidRPr="00EB76A9">
        <w:rPr>
          <w:sz w:val="28"/>
          <w:szCs w:val="28"/>
        </w:rPr>
        <w:t>）未系安全带、工具未拴保险绳而从高空坠落，落物造成人员伤害。</w:t>
      </w:r>
    </w:p>
    <w:p w14:paraId="01D05E60"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6</w:t>
      </w:r>
      <w:r w:rsidRPr="00EB76A9">
        <w:rPr>
          <w:sz w:val="28"/>
          <w:szCs w:val="28"/>
        </w:rPr>
        <w:t>）施工人员未穿戴劳保用品（如安全帽、防砸工鞋、工作服、帆布手套、电气焊专用护具等）造成人员伤害。</w:t>
      </w:r>
    </w:p>
    <w:p w14:paraId="31C13F6D" w14:textId="456D3B6D" w:rsidR="000B11A7" w:rsidRPr="00EB76A9" w:rsidRDefault="00FC635C" w:rsidP="003B5784">
      <w:pPr>
        <w:pStyle w:val="4"/>
      </w:pPr>
      <w:r w:rsidRPr="00EB76A9">
        <w:t>4.2.3</w:t>
      </w:r>
      <w:r w:rsidR="000B11A7" w:rsidRPr="00EB76A9">
        <w:t xml:space="preserve">.3 </w:t>
      </w:r>
      <w:r w:rsidR="000B11A7" w:rsidRPr="00EB76A9">
        <w:t>顶驱安装拆卸作业过程的</w:t>
      </w:r>
      <w:r w:rsidR="003B5784" w:rsidRPr="00EB76A9">
        <w:rPr>
          <w:szCs w:val="20"/>
        </w:rPr>
        <w:t>风险辨识与分析</w:t>
      </w:r>
    </w:p>
    <w:p w14:paraId="5DAAF511"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1</w:t>
      </w:r>
      <w:r w:rsidRPr="00EB76A9">
        <w:rPr>
          <w:sz w:val="28"/>
          <w:szCs w:val="28"/>
        </w:rPr>
        <w:t>）指挥不当、起吊失控、提升设备故障、钢丝绳选择不当导致断裂、滑脱，损坏设备，造成高空坠落，压伤或碰伤场地人员。</w:t>
      </w:r>
    </w:p>
    <w:p w14:paraId="02886E10"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2</w:t>
      </w:r>
      <w:r w:rsidRPr="00EB76A9">
        <w:rPr>
          <w:sz w:val="28"/>
          <w:szCs w:val="28"/>
        </w:rPr>
        <w:t>）施工人员配合不当、违章操作、脱岗造成人员伤害。</w:t>
      </w:r>
    </w:p>
    <w:p w14:paraId="46F309F8"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3</w:t>
      </w:r>
      <w:r w:rsidRPr="00EB76A9">
        <w:rPr>
          <w:sz w:val="28"/>
          <w:szCs w:val="28"/>
        </w:rPr>
        <w:t>）井架上有杂物未清理绊倒、磕碰人员及设备造成人员伤害、设备损坏。</w:t>
      </w:r>
    </w:p>
    <w:p w14:paraId="74D244BC"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4</w:t>
      </w:r>
      <w:r w:rsidRPr="00EB76A9">
        <w:rPr>
          <w:sz w:val="28"/>
          <w:szCs w:val="28"/>
        </w:rPr>
        <w:t>）螺栓、销轴、保险销不全、不符合标准造成设备损坏、人员伤害。</w:t>
      </w:r>
    </w:p>
    <w:p w14:paraId="41A3E8BE"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5</w:t>
      </w:r>
      <w:r w:rsidRPr="00EB76A9">
        <w:rPr>
          <w:sz w:val="28"/>
          <w:szCs w:val="28"/>
        </w:rPr>
        <w:t>）作业人员未穿戴好劳保用品（如安全帽、防护眼镜、防砸工</w:t>
      </w:r>
      <w:r w:rsidRPr="00EB76A9">
        <w:rPr>
          <w:sz w:val="28"/>
          <w:szCs w:val="28"/>
        </w:rPr>
        <w:lastRenderedPageBreak/>
        <w:t>鞋、工作服等），高处作业时未系安全带造成人员伤害。</w:t>
      </w:r>
    </w:p>
    <w:p w14:paraId="48249205" w14:textId="4E51E2BA" w:rsidR="000B11A7" w:rsidRPr="00EB76A9" w:rsidRDefault="00FC635C" w:rsidP="003B5784">
      <w:pPr>
        <w:pStyle w:val="4"/>
      </w:pPr>
      <w:r w:rsidRPr="00EB76A9">
        <w:t>4.2.3</w:t>
      </w:r>
      <w:r w:rsidR="000B11A7" w:rsidRPr="00EB76A9">
        <w:t xml:space="preserve">.4 </w:t>
      </w:r>
      <w:r w:rsidR="000B11A7" w:rsidRPr="00EB76A9">
        <w:t>电气焊、气割过程中的</w:t>
      </w:r>
      <w:r w:rsidR="003B5784" w:rsidRPr="00EB76A9">
        <w:rPr>
          <w:szCs w:val="20"/>
        </w:rPr>
        <w:t>风险辨识与分析</w:t>
      </w:r>
    </w:p>
    <w:p w14:paraId="3E02B138"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1</w:t>
      </w:r>
      <w:r w:rsidRPr="00EB76A9">
        <w:rPr>
          <w:sz w:val="28"/>
          <w:szCs w:val="28"/>
        </w:rPr>
        <w:t>）操作者未持有具有发证资格机构颁发的电、气焊操作证，违章操作造成人员伤害。</w:t>
      </w:r>
    </w:p>
    <w:p w14:paraId="08557E4D"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2</w:t>
      </w:r>
      <w:r w:rsidRPr="00EB76A9">
        <w:rPr>
          <w:sz w:val="28"/>
          <w:szCs w:val="28"/>
        </w:rPr>
        <w:t>）未办理工业</w:t>
      </w:r>
      <w:r w:rsidRPr="00EB76A9">
        <w:rPr>
          <w:sz w:val="28"/>
          <w:szCs w:val="28"/>
        </w:rPr>
        <w:t>“</w:t>
      </w:r>
      <w:r w:rsidRPr="00EB76A9">
        <w:rPr>
          <w:sz w:val="28"/>
          <w:szCs w:val="28"/>
        </w:rPr>
        <w:t>动火票</w:t>
      </w:r>
      <w:r w:rsidRPr="00EB76A9">
        <w:rPr>
          <w:sz w:val="28"/>
          <w:szCs w:val="28"/>
        </w:rPr>
        <w:t>”</w:t>
      </w:r>
      <w:r w:rsidRPr="00EB76A9">
        <w:rPr>
          <w:sz w:val="28"/>
          <w:szCs w:val="28"/>
        </w:rPr>
        <w:t>，无动火措施和监护人造成人员伤害。</w:t>
      </w:r>
    </w:p>
    <w:p w14:paraId="52DAF1FD"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3</w:t>
      </w:r>
      <w:r w:rsidRPr="00EB76A9">
        <w:rPr>
          <w:sz w:val="28"/>
          <w:szCs w:val="28"/>
        </w:rPr>
        <w:t>）工作环境通风条件差，无机械通风设备，未穿戴使用劳保护具，电气焊接和气割金属元素、焊药等在高温火焰作用下会产生各种有害气体、紫外线和焊割烟，人员吸入有毒有害气体造成中毒。</w:t>
      </w:r>
    </w:p>
    <w:p w14:paraId="34826295"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4</w:t>
      </w:r>
      <w:r w:rsidRPr="00EB76A9">
        <w:rPr>
          <w:sz w:val="28"/>
          <w:szCs w:val="28"/>
        </w:rPr>
        <w:t>）检查不细致、完工清理不彻底造成火灾、爆炸、中毒。</w:t>
      </w:r>
    </w:p>
    <w:p w14:paraId="090CC8A5"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5</w:t>
      </w:r>
      <w:r w:rsidRPr="00EB76A9">
        <w:rPr>
          <w:sz w:val="28"/>
          <w:szCs w:val="28"/>
        </w:rPr>
        <w:t>）高处焊接不系安全带、焊接物件系固不牢、作业指挥不当，易发生人员、物体坠落；下面有人、有易燃易爆物品，易发生火灾；移动翻动焊件时易发生烫伤；雨天拉合闸造成人员触电等。</w:t>
      </w:r>
    </w:p>
    <w:p w14:paraId="4A7A259A"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6</w:t>
      </w:r>
      <w:r w:rsidRPr="00EB76A9">
        <w:rPr>
          <w:sz w:val="28"/>
          <w:szCs w:val="28"/>
        </w:rPr>
        <w:t>）完工后，对残余火源未进行彻底清理造成火灾、爆炸。</w:t>
      </w:r>
    </w:p>
    <w:p w14:paraId="4B015F9C" w14:textId="13D0E93E" w:rsidR="000B11A7" w:rsidRPr="00EB76A9" w:rsidRDefault="00FC635C" w:rsidP="003B5784">
      <w:pPr>
        <w:pStyle w:val="4"/>
      </w:pPr>
      <w:r w:rsidRPr="00EB76A9">
        <w:t>4.2.3</w:t>
      </w:r>
      <w:r w:rsidR="000B11A7" w:rsidRPr="00EB76A9">
        <w:t xml:space="preserve">.5 </w:t>
      </w:r>
      <w:r w:rsidR="000B11A7" w:rsidRPr="00EB76A9">
        <w:t>其他辅助作业过程中的</w:t>
      </w:r>
      <w:r w:rsidR="003B5784" w:rsidRPr="00EB76A9">
        <w:rPr>
          <w:szCs w:val="20"/>
        </w:rPr>
        <w:t>风险辨识与分析</w:t>
      </w:r>
    </w:p>
    <w:p w14:paraId="0EBDB546"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钻井生产过程中，除工业动火、高处作业、吊装作业等直接作业环节外，还有一些人员之间相互配合的辅助作业活动，如果人员之间配合不当或个人作业不当，也容易对操作者或他人造成人身伤害。以下所列均为不正确的事项。</w:t>
      </w:r>
    </w:p>
    <w:p w14:paraId="481ED0DB" w14:textId="68B8A1F8" w:rsidR="000B11A7" w:rsidRPr="00EB76A9" w:rsidRDefault="000B11A7">
      <w:pPr>
        <w:adjustRightInd w:val="0"/>
        <w:snapToGrid w:val="0"/>
        <w:spacing w:line="360" w:lineRule="auto"/>
        <w:ind w:firstLineChars="200" w:firstLine="560"/>
        <w:rPr>
          <w:sz w:val="28"/>
          <w:szCs w:val="28"/>
        </w:rPr>
      </w:pPr>
      <w:r w:rsidRPr="00EB76A9">
        <w:rPr>
          <w:sz w:val="28"/>
          <w:szCs w:val="28"/>
        </w:rPr>
        <w:t>1</w:t>
      </w:r>
      <w:r w:rsidRPr="00EB76A9">
        <w:rPr>
          <w:sz w:val="28"/>
          <w:szCs w:val="28"/>
        </w:rPr>
        <w:t>）抬重物时绳索拴固不牢，重物离地面过高（超过</w:t>
      </w:r>
      <w:r w:rsidRPr="00EB76A9">
        <w:rPr>
          <w:sz w:val="28"/>
          <w:szCs w:val="28"/>
        </w:rPr>
        <w:t>0.3 m</w:t>
      </w:r>
      <w:r w:rsidRPr="00EB76A9">
        <w:rPr>
          <w:sz w:val="28"/>
          <w:szCs w:val="28"/>
        </w:rPr>
        <w:t>）。</w:t>
      </w:r>
    </w:p>
    <w:p w14:paraId="613F310E" w14:textId="11954BFF" w:rsidR="000B11A7" w:rsidRPr="00EB76A9" w:rsidRDefault="00B83B14">
      <w:pPr>
        <w:adjustRightInd w:val="0"/>
        <w:snapToGrid w:val="0"/>
        <w:spacing w:line="360" w:lineRule="auto"/>
        <w:ind w:firstLineChars="200" w:firstLine="560"/>
        <w:rPr>
          <w:sz w:val="28"/>
          <w:szCs w:val="28"/>
        </w:rPr>
      </w:pPr>
      <w:r w:rsidRPr="00EB76A9">
        <w:rPr>
          <w:sz w:val="28"/>
          <w:szCs w:val="28"/>
        </w:rPr>
        <w:t>2</w:t>
      </w:r>
      <w:r w:rsidR="000B11A7" w:rsidRPr="00EB76A9">
        <w:rPr>
          <w:sz w:val="28"/>
          <w:szCs w:val="28"/>
        </w:rPr>
        <w:t>）重物上钻台不从坡道机械提升，人员在起吊重物下走动逗留。</w:t>
      </w:r>
    </w:p>
    <w:p w14:paraId="5049DB93" w14:textId="0897FB8E" w:rsidR="000B11A7" w:rsidRPr="00EB76A9" w:rsidRDefault="00B83B14">
      <w:pPr>
        <w:adjustRightInd w:val="0"/>
        <w:snapToGrid w:val="0"/>
        <w:spacing w:line="360" w:lineRule="auto"/>
        <w:ind w:firstLineChars="200" w:firstLine="560"/>
        <w:rPr>
          <w:sz w:val="28"/>
          <w:szCs w:val="28"/>
        </w:rPr>
      </w:pPr>
      <w:r w:rsidRPr="00EB76A9">
        <w:rPr>
          <w:sz w:val="28"/>
          <w:szCs w:val="28"/>
        </w:rPr>
        <w:t>3</w:t>
      </w:r>
      <w:r w:rsidR="000B11A7" w:rsidRPr="00EB76A9">
        <w:rPr>
          <w:sz w:val="28"/>
          <w:szCs w:val="28"/>
        </w:rPr>
        <w:t>）从天车台、二层台、钻台等高处往下扔东西。</w:t>
      </w:r>
    </w:p>
    <w:p w14:paraId="3C79690C" w14:textId="38584FFD" w:rsidR="000B11A7" w:rsidRPr="00EB76A9" w:rsidRDefault="00B83B14">
      <w:pPr>
        <w:adjustRightInd w:val="0"/>
        <w:snapToGrid w:val="0"/>
        <w:spacing w:line="360" w:lineRule="auto"/>
        <w:ind w:firstLineChars="200" w:firstLine="560"/>
        <w:rPr>
          <w:sz w:val="28"/>
          <w:szCs w:val="28"/>
        </w:rPr>
      </w:pPr>
      <w:r w:rsidRPr="00EB76A9">
        <w:rPr>
          <w:sz w:val="28"/>
          <w:szCs w:val="28"/>
        </w:rPr>
        <w:t>4</w:t>
      </w:r>
      <w:r w:rsidR="000B11A7" w:rsidRPr="00EB76A9">
        <w:rPr>
          <w:sz w:val="28"/>
          <w:szCs w:val="28"/>
        </w:rPr>
        <w:t>）使用管钳时，不用手掌按管钳手柄，手指全握管钳柄，使用加力管。</w:t>
      </w:r>
    </w:p>
    <w:p w14:paraId="18BFD89D" w14:textId="645E0AA1" w:rsidR="000B11A7" w:rsidRPr="00EB76A9" w:rsidRDefault="00B83B14">
      <w:pPr>
        <w:adjustRightInd w:val="0"/>
        <w:snapToGrid w:val="0"/>
        <w:spacing w:line="360" w:lineRule="auto"/>
        <w:ind w:firstLineChars="200" w:firstLine="560"/>
        <w:rPr>
          <w:sz w:val="28"/>
          <w:szCs w:val="28"/>
        </w:rPr>
      </w:pPr>
      <w:r w:rsidRPr="00EB76A9">
        <w:rPr>
          <w:sz w:val="28"/>
          <w:szCs w:val="28"/>
        </w:rPr>
        <w:lastRenderedPageBreak/>
        <w:t>5</w:t>
      </w:r>
      <w:r w:rsidR="000B11A7" w:rsidRPr="00EB76A9">
        <w:rPr>
          <w:sz w:val="28"/>
          <w:szCs w:val="28"/>
        </w:rPr>
        <w:t>）井场使用明火，离油、气及易燃物品较近，没有防火措施和用火监护人。</w:t>
      </w:r>
    </w:p>
    <w:p w14:paraId="12E5BE0E" w14:textId="29572C19" w:rsidR="000B11A7" w:rsidRPr="00EB76A9" w:rsidRDefault="00B83B14">
      <w:pPr>
        <w:adjustRightInd w:val="0"/>
        <w:snapToGrid w:val="0"/>
        <w:spacing w:line="360" w:lineRule="auto"/>
        <w:ind w:firstLineChars="200" w:firstLine="560"/>
        <w:rPr>
          <w:sz w:val="28"/>
          <w:szCs w:val="28"/>
        </w:rPr>
      </w:pPr>
      <w:r w:rsidRPr="00EB76A9">
        <w:rPr>
          <w:sz w:val="28"/>
          <w:szCs w:val="28"/>
        </w:rPr>
        <w:t>6</w:t>
      </w:r>
      <w:r w:rsidR="000B11A7" w:rsidRPr="00EB76A9">
        <w:rPr>
          <w:sz w:val="28"/>
          <w:szCs w:val="28"/>
        </w:rPr>
        <w:t>）紧固螺丝时，不按规定的扭矩扭紧，任意加长力臂致使螺杆受力过大，发生变形或扭断伤人。</w:t>
      </w:r>
    </w:p>
    <w:p w14:paraId="12B8C959" w14:textId="09E9081A" w:rsidR="000B11A7" w:rsidRPr="00EB76A9" w:rsidRDefault="00B83B14">
      <w:pPr>
        <w:adjustRightInd w:val="0"/>
        <w:snapToGrid w:val="0"/>
        <w:spacing w:line="360" w:lineRule="auto"/>
        <w:ind w:firstLineChars="200" w:firstLine="560"/>
        <w:rPr>
          <w:sz w:val="28"/>
          <w:szCs w:val="28"/>
        </w:rPr>
      </w:pPr>
      <w:r w:rsidRPr="00EB76A9">
        <w:rPr>
          <w:sz w:val="28"/>
          <w:szCs w:val="28"/>
        </w:rPr>
        <w:t>7</w:t>
      </w:r>
      <w:r w:rsidR="000B11A7" w:rsidRPr="00EB76A9">
        <w:rPr>
          <w:sz w:val="28"/>
          <w:szCs w:val="28"/>
        </w:rPr>
        <w:t>）使用大锤时，大锤起落不注意锤头甩落范围内有无障碍。锤头把柄未安装牢固，锤头脱落伤人。</w:t>
      </w:r>
    </w:p>
    <w:p w14:paraId="56111FE4" w14:textId="32A963C5" w:rsidR="000B11A7" w:rsidRPr="00EB76A9" w:rsidRDefault="00B83B14">
      <w:pPr>
        <w:adjustRightInd w:val="0"/>
        <w:snapToGrid w:val="0"/>
        <w:spacing w:line="360" w:lineRule="auto"/>
        <w:ind w:firstLineChars="200" w:firstLine="560"/>
        <w:rPr>
          <w:sz w:val="28"/>
          <w:szCs w:val="28"/>
        </w:rPr>
      </w:pPr>
      <w:r w:rsidRPr="00EB76A9">
        <w:rPr>
          <w:sz w:val="28"/>
          <w:szCs w:val="28"/>
        </w:rPr>
        <w:t>8</w:t>
      </w:r>
      <w:r w:rsidR="000B11A7" w:rsidRPr="00EB76A9">
        <w:rPr>
          <w:sz w:val="28"/>
          <w:szCs w:val="28"/>
        </w:rPr>
        <w:t>）</w:t>
      </w:r>
      <w:r w:rsidR="00527847" w:rsidRPr="00EB76A9">
        <w:rPr>
          <w:sz w:val="28"/>
          <w:szCs w:val="28"/>
        </w:rPr>
        <w:t>使用</w:t>
      </w:r>
      <w:r w:rsidR="000B11A7" w:rsidRPr="00EB76A9">
        <w:rPr>
          <w:sz w:val="28"/>
          <w:szCs w:val="28"/>
        </w:rPr>
        <w:t>烧碱及腐蚀性较强的化学药品时，不戴护目镜和围裙，未让场地来往人员躲避。</w:t>
      </w:r>
    </w:p>
    <w:p w14:paraId="6A014F62" w14:textId="71C85275" w:rsidR="000B11A7" w:rsidRPr="00EB76A9" w:rsidRDefault="00B83B14">
      <w:pPr>
        <w:adjustRightInd w:val="0"/>
        <w:snapToGrid w:val="0"/>
        <w:spacing w:line="360" w:lineRule="auto"/>
        <w:ind w:firstLineChars="200" w:firstLine="560"/>
        <w:rPr>
          <w:sz w:val="28"/>
          <w:szCs w:val="28"/>
        </w:rPr>
      </w:pPr>
      <w:r w:rsidRPr="00EB76A9">
        <w:rPr>
          <w:sz w:val="28"/>
          <w:szCs w:val="28"/>
        </w:rPr>
        <w:t>9</w:t>
      </w:r>
      <w:r w:rsidR="000B11A7" w:rsidRPr="00EB76A9">
        <w:rPr>
          <w:sz w:val="28"/>
          <w:szCs w:val="28"/>
        </w:rPr>
        <w:t>）使用大门绷绳时，不注意绷绳周围及危险区内是否站人。</w:t>
      </w:r>
    </w:p>
    <w:p w14:paraId="7A931913" w14:textId="12CD8491" w:rsidR="00265725" w:rsidRPr="00EB76A9" w:rsidRDefault="00265725" w:rsidP="00265725">
      <w:pPr>
        <w:pStyle w:val="3"/>
        <w:keepNext w:val="0"/>
        <w:keepLines w:val="0"/>
      </w:pPr>
      <w:r w:rsidRPr="00EB76A9">
        <w:t xml:space="preserve">4.2.4 </w:t>
      </w:r>
      <w:r w:rsidRPr="00EB76A9">
        <w:t>设备设施的</w:t>
      </w:r>
      <w:r w:rsidRPr="00EB76A9">
        <w:rPr>
          <w:szCs w:val="20"/>
        </w:rPr>
        <w:t>风险辨识与分析</w:t>
      </w:r>
    </w:p>
    <w:p w14:paraId="273F04E3" w14:textId="73E15DB1" w:rsidR="00F352EA" w:rsidRPr="00EB76A9" w:rsidRDefault="00F352EA" w:rsidP="00F352EA">
      <w:pPr>
        <w:adjustRightInd w:val="0"/>
        <w:snapToGrid w:val="0"/>
        <w:spacing w:line="360" w:lineRule="auto"/>
        <w:ind w:firstLineChars="200" w:firstLine="560"/>
        <w:rPr>
          <w:sz w:val="28"/>
          <w:szCs w:val="28"/>
        </w:rPr>
      </w:pPr>
      <w:r w:rsidRPr="00EB76A9">
        <w:rPr>
          <w:sz w:val="28"/>
          <w:szCs w:val="28"/>
        </w:rPr>
        <w:t>钻井施工作业现场主要设备设施包括钻机系统（底座、井架、绞车等）、旋转系统（转盘、水龙头、钻具等）、循环系统（泥浆泵、泥浆罐、管汇等）、提升系统（天车、游车、大钩、钢丝绳等）、井控设备（防喷器、节流压井管汇等）以及动力与传动系统（发动机、发电机、联轴器等）。这些设备协同工作，完成钻井等一系列作业任务。</w:t>
      </w:r>
    </w:p>
    <w:p w14:paraId="407BE349" w14:textId="31B15F88" w:rsidR="00F352EA" w:rsidRPr="00EB76A9" w:rsidRDefault="00F352EA" w:rsidP="00F352EA">
      <w:pPr>
        <w:pStyle w:val="4"/>
      </w:pPr>
      <w:r w:rsidRPr="00EB76A9">
        <w:t xml:space="preserve">4.2.4.1 </w:t>
      </w:r>
      <w:r w:rsidRPr="00EB76A9">
        <w:t>钻机系统</w:t>
      </w:r>
      <w:r w:rsidRPr="00EB76A9">
        <w:rPr>
          <w:szCs w:val="20"/>
        </w:rPr>
        <w:t>风险辨识与分析</w:t>
      </w:r>
    </w:p>
    <w:p w14:paraId="6BCB4DCB" w14:textId="77777777" w:rsidR="00F352EA" w:rsidRPr="00EB76A9" w:rsidRDefault="00F352EA" w:rsidP="00F352EA">
      <w:pPr>
        <w:tabs>
          <w:tab w:val="num" w:pos="1440"/>
        </w:tabs>
        <w:adjustRightInd w:val="0"/>
        <w:snapToGrid w:val="0"/>
        <w:spacing w:line="360" w:lineRule="auto"/>
        <w:ind w:firstLineChars="200" w:firstLine="560"/>
        <w:rPr>
          <w:sz w:val="28"/>
          <w:szCs w:val="28"/>
        </w:rPr>
      </w:pPr>
      <w:r w:rsidRPr="00EB76A9">
        <w:rPr>
          <w:sz w:val="28"/>
          <w:szCs w:val="28"/>
        </w:rPr>
        <w:t>井架：井架结构老化、腐蚀或焊接部位存在缺陷，可能导致井架承载能力下降，在起下钻或大风等恶劣工况下发生倒塌事故。井架上的附属设施（如二层台护栏、梯子等）损坏或安装不牢固，易造成人员高处坠落。</w:t>
      </w:r>
    </w:p>
    <w:p w14:paraId="7174629F" w14:textId="77777777" w:rsidR="00F352EA" w:rsidRPr="00EB76A9" w:rsidRDefault="00F352EA" w:rsidP="00F352EA">
      <w:pPr>
        <w:tabs>
          <w:tab w:val="num" w:pos="1440"/>
        </w:tabs>
        <w:adjustRightInd w:val="0"/>
        <w:snapToGrid w:val="0"/>
        <w:spacing w:line="360" w:lineRule="auto"/>
        <w:ind w:firstLineChars="200" w:firstLine="560"/>
        <w:rPr>
          <w:sz w:val="28"/>
          <w:szCs w:val="28"/>
        </w:rPr>
      </w:pPr>
      <w:r w:rsidRPr="00EB76A9">
        <w:rPr>
          <w:sz w:val="28"/>
          <w:szCs w:val="28"/>
        </w:rPr>
        <w:t>底座：底座基础处理不当，如地基沉降、不均匀受力等，会使钻机倾斜，影响设备正常运行，甚至引发设备倾覆事故。底座的连接螺</w:t>
      </w:r>
      <w:r w:rsidRPr="00EB76A9">
        <w:rPr>
          <w:sz w:val="28"/>
          <w:szCs w:val="28"/>
        </w:rPr>
        <w:lastRenderedPageBreak/>
        <w:t>栓松动或缺失，可能导致各部件之间连接失效，增加设备运行风险。</w:t>
      </w:r>
    </w:p>
    <w:p w14:paraId="18F873F6" w14:textId="469E56E0" w:rsidR="00F352EA" w:rsidRPr="00EB76A9" w:rsidRDefault="00F352EA" w:rsidP="00F352EA">
      <w:pPr>
        <w:pStyle w:val="4"/>
      </w:pPr>
      <w:r w:rsidRPr="00EB76A9">
        <w:t xml:space="preserve">4.2.4.2 </w:t>
      </w:r>
      <w:r w:rsidRPr="00EB76A9">
        <w:t>旋转系统</w:t>
      </w:r>
    </w:p>
    <w:p w14:paraId="0E856422" w14:textId="77777777" w:rsidR="00F352EA" w:rsidRPr="00EB76A9" w:rsidRDefault="00F352EA" w:rsidP="00F352EA">
      <w:pPr>
        <w:tabs>
          <w:tab w:val="num" w:pos="1440"/>
        </w:tabs>
        <w:adjustRightInd w:val="0"/>
        <w:snapToGrid w:val="0"/>
        <w:spacing w:line="360" w:lineRule="auto"/>
        <w:ind w:firstLineChars="200" w:firstLine="560"/>
        <w:rPr>
          <w:sz w:val="28"/>
          <w:szCs w:val="28"/>
        </w:rPr>
      </w:pPr>
      <w:r w:rsidRPr="00EB76A9">
        <w:rPr>
          <w:sz w:val="28"/>
          <w:szCs w:val="28"/>
        </w:rPr>
        <w:t>转盘：转盘主轴承磨损严重、润滑不良，会导致转盘转动不畅，甚至卡死，影响钻井效率。转盘的锁紧装置失效，在非作业状态下转盘可能意外转动，对周边人员造成伤害。</w:t>
      </w:r>
    </w:p>
    <w:p w14:paraId="2E5F35EF" w14:textId="77777777" w:rsidR="00F352EA" w:rsidRPr="00EB76A9" w:rsidRDefault="00F352EA" w:rsidP="00F352EA">
      <w:pPr>
        <w:tabs>
          <w:tab w:val="num" w:pos="1440"/>
        </w:tabs>
        <w:adjustRightInd w:val="0"/>
        <w:snapToGrid w:val="0"/>
        <w:spacing w:line="360" w:lineRule="auto"/>
        <w:ind w:firstLineChars="200" w:firstLine="560"/>
        <w:rPr>
          <w:sz w:val="28"/>
          <w:szCs w:val="28"/>
        </w:rPr>
      </w:pPr>
      <w:r w:rsidRPr="00EB76A9">
        <w:rPr>
          <w:sz w:val="28"/>
          <w:szCs w:val="28"/>
        </w:rPr>
        <w:t>水龙头：水龙头中心管密封件磨损、老化，会导致钻井液泄漏，污染工作环境，同时可能影响钻井液的正常循环。水龙头的提环、鹅颈管等部件存在裂纹或变形，可能在提升或旋转过程中发生断裂，引发安全事故。</w:t>
      </w:r>
    </w:p>
    <w:p w14:paraId="15A4D38A" w14:textId="12FBC4F0" w:rsidR="00F352EA" w:rsidRPr="00EB76A9" w:rsidRDefault="00F352EA" w:rsidP="00F352EA">
      <w:pPr>
        <w:pStyle w:val="4"/>
      </w:pPr>
      <w:r w:rsidRPr="00EB76A9">
        <w:t xml:space="preserve">4.2.4.3 </w:t>
      </w:r>
      <w:r w:rsidRPr="00EB76A9">
        <w:t>循环系统</w:t>
      </w:r>
    </w:p>
    <w:p w14:paraId="6F541412" w14:textId="77777777" w:rsidR="00F352EA" w:rsidRPr="00EB76A9" w:rsidRDefault="00F352EA" w:rsidP="00F352EA">
      <w:pPr>
        <w:tabs>
          <w:tab w:val="num" w:pos="1440"/>
        </w:tabs>
        <w:adjustRightInd w:val="0"/>
        <w:snapToGrid w:val="0"/>
        <w:spacing w:line="360" w:lineRule="auto"/>
        <w:ind w:firstLineChars="200" w:firstLine="560"/>
        <w:rPr>
          <w:sz w:val="28"/>
          <w:szCs w:val="28"/>
        </w:rPr>
      </w:pPr>
      <w:r w:rsidRPr="00EB76A9">
        <w:rPr>
          <w:sz w:val="28"/>
          <w:szCs w:val="28"/>
        </w:rPr>
        <w:t>泥浆泵：泥浆泵的活塞、缸套磨损过快，会降低泵的排量和压力，影响钻井液的循环效果。泵的安全阀失效，在超压情况下无法及时泄压，可能导致泵体或管道破裂，引发高压泥浆喷射伤人事故。</w:t>
      </w:r>
    </w:p>
    <w:p w14:paraId="0792E690" w14:textId="77777777" w:rsidR="00F352EA" w:rsidRPr="00EB76A9" w:rsidRDefault="00F352EA" w:rsidP="00F352EA">
      <w:pPr>
        <w:tabs>
          <w:tab w:val="num" w:pos="1440"/>
        </w:tabs>
        <w:adjustRightInd w:val="0"/>
        <w:snapToGrid w:val="0"/>
        <w:spacing w:line="360" w:lineRule="auto"/>
        <w:ind w:firstLineChars="200" w:firstLine="560"/>
        <w:rPr>
          <w:sz w:val="28"/>
          <w:szCs w:val="28"/>
        </w:rPr>
      </w:pPr>
      <w:r w:rsidRPr="00EB76A9">
        <w:rPr>
          <w:sz w:val="28"/>
          <w:szCs w:val="28"/>
        </w:rPr>
        <w:t>泥浆罐：泥浆罐内的搅拌器故障，会导致钻井液沉淀、分层，影响钻井液性能。泥浆罐的护栏、走台等防护设施损坏，人员在罐上作业时易发生坠落事故。</w:t>
      </w:r>
    </w:p>
    <w:p w14:paraId="29A3C4B5" w14:textId="477E2096" w:rsidR="00F352EA" w:rsidRPr="00EB76A9" w:rsidRDefault="00F352EA" w:rsidP="00F352EA">
      <w:pPr>
        <w:pStyle w:val="4"/>
      </w:pPr>
      <w:r w:rsidRPr="00EB76A9">
        <w:t xml:space="preserve">4.2.4.4 </w:t>
      </w:r>
      <w:r w:rsidRPr="00EB76A9">
        <w:t>提升系统</w:t>
      </w:r>
    </w:p>
    <w:p w14:paraId="0ABE158B" w14:textId="77777777" w:rsidR="00F352EA" w:rsidRPr="00EB76A9" w:rsidRDefault="00F352EA" w:rsidP="00F352EA">
      <w:pPr>
        <w:tabs>
          <w:tab w:val="num" w:pos="1440"/>
        </w:tabs>
        <w:adjustRightInd w:val="0"/>
        <w:snapToGrid w:val="0"/>
        <w:spacing w:line="360" w:lineRule="auto"/>
        <w:ind w:firstLineChars="200" w:firstLine="560"/>
        <w:rPr>
          <w:sz w:val="28"/>
          <w:szCs w:val="28"/>
        </w:rPr>
      </w:pPr>
      <w:r w:rsidRPr="00EB76A9">
        <w:rPr>
          <w:sz w:val="28"/>
          <w:szCs w:val="28"/>
        </w:rPr>
        <w:t>钢丝绳：钢丝绳长期使用后出现磨损、断丝、锈蚀等现象，其承载能力下降，在起下钻过程中可能发生断裂，导致钻具坠落。钢丝绳的绳卡安装不规范或松动，会影响钢丝绳的连接可靠性，增加断绳风险。</w:t>
      </w:r>
    </w:p>
    <w:p w14:paraId="394D3B68" w14:textId="77777777" w:rsidR="00F352EA" w:rsidRPr="00EB76A9" w:rsidRDefault="00F352EA" w:rsidP="00F352EA">
      <w:pPr>
        <w:tabs>
          <w:tab w:val="num" w:pos="1440"/>
        </w:tabs>
        <w:adjustRightInd w:val="0"/>
        <w:snapToGrid w:val="0"/>
        <w:spacing w:line="360" w:lineRule="auto"/>
        <w:ind w:firstLineChars="200" w:firstLine="560"/>
        <w:rPr>
          <w:sz w:val="28"/>
          <w:szCs w:val="28"/>
        </w:rPr>
      </w:pPr>
      <w:r w:rsidRPr="00EB76A9">
        <w:rPr>
          <w:sz w:val="28"/>
          <w:szCs w:val="28"/>
        </w:rPr>
        <w:t>天车、游车、大钩：天车、游车的滑轮磨损严重、轴承损坏，会增加提升阻力，影响提升系统的运行效率。大钩的锁销装置失效，在</w:t>
      </w:r>
      <w:r w:rsidRPr="00EB76A9">
        <w:rPr>
          <w:sz w:val="28"/>
          <w:szCs w:val="28"/>
        </w:rPr>
        <w:lastRenderedPageBreak/>
        <w:t>提升过程中可能导致吊物脱落，造成设备损坏和人员伤亡。</w:t>
      </w:r>
    </w:p>
    <w:p w14:paraId="62ECCA50" w14:textId="1D749F40" w:rsidR="00F352EA" w:rsidRPr="00EB76A9" w:rsidRDefault="00F352EA" w:rsidP="00F352EA">
      <w:pPr>
        <w:pStyle w:val="4"/>
      </w:pPr>
      <w:r w:rsidRPr="00EB76A9">
        <w:t xml:space="preserve">4.2.4.5 </w:t>
      </w:r>
      <w:r w:rsidRPr="00EB76A9">
        <w:t>井控设备</w:t>
      </w:r>
    </w:p>
    <w:p w14:paraId="311A4E7B" w14:textId="77777777" w:rsidR="00F352EA" w:rsidRPr="00EB76A9" w:rsidRDefault="00F352EA" w:rsidP="00F352EA">
      <w:pPr>
        <w:tabs>
          <w:tab w:val="num" w:pos="1440"/>
        </w:tabs>
        <w:adjustRightInd w:val="0"/>
        <w:snapToGrid w:val="0"/>
        <w:spacing w:line="360" w:lineRule="auto"/>
        <w:ind w:firstLineChars="200" w:firstLine="560"/>
        <w:rPr>
          <w:sz w:val="28"/>
          <w:szCs w:val="28"/>
        </w:rPr>
      </w:pPr>
      <w:r w:rsidRPr="00EB76A9">
        <w:rPr>
          <w:sz w:val="28"/>
          <w:szCs w:val="28"/>
        </w:rPr>
        <w:t>防喷器：防喷器的闸板密封不严，在发生井涌或井喷时无法有效关闭井口，导致井喷失控事故。防喷器的控制系统故障，如液压系统泄漏、控制阀门失灵等，会影响防喷器的正常操作，延误关井时机。</w:t>
      </w:r>
    </w:p>
    <w:p w14:paraId="5941A258" w14:textId="77777777" w:rsidR="00F352EA" w:rsidRPr="00EB76A9" w:rsidRDefault="00F352EA" w:rsidP="00F352EA">
      <w:pPr>
        <w:tabs>
          <w:tab w:val="num" w:pos="1440"/>
        </w:tabs>
        <w:adjustRightInd w:val="0"/>
        <w:snapToGrid w:val="0"/>
        <w:spacing w:line="360" w:lineRule="auto"/>
        <w:ind w:firstLineChars="200" w:firstLine="560"/>
        <w:rPr>
          <w:sz w:val="28"/>
          <w:szCs w:val="28"/>
        </w:rPr>
      </w:pPr>
      <w:r w:rsidRPr="00EB76A9">
        <w:rPr>
          <w:sz w:val="28"/>
          <w:szCs w:val="28"/>
        </w:rPr>
        <w:t>节流压井管汇：节流压井管汇的阀门密封失效、管道腐蚀穿孔，会导致在压井过程中无法有效控制井口压力，增加井控风险。管汇的连接部位松动，在高压情况下可能发生泄漏，引发安全事故。</w:t>
      </w:r>
    </w:p>
    <w:p w14:paraId="45FDE5C2" w14:textId="1F05C9A8" w:rsidR="00F352EA" w:rsidRPr="00EB76A9" w:rsidRDefault="00F352EA" w:rsidP="00F352EA">
      <w:pPr>
        <w:pStyle w:val="4"/>
      </w:pPr>
      <w:r w:rsidRPr="00EB76A9">
        <w:t xml:space="preserve">4.2.4.6 </w:t>
      </w:r>
      <w:r w:rsidRPr="00EB76A9">
        <w:t>动力与传动系统</w:t>
      </w:r>
    </w:p>
    <w:p w14:paraId="38640A82" w14:textId="77777777" w:rsidR="00F352EA" w:rsidRPr="00EB76A9" w:rsidRDefault="00F352EA" w:rsidP="00F352EA">
      <w:pPr>
        <w:tabs>
          <w:tab w:val="num" w:pos="1440"/>
        </w:tabs>
        <w:adjustRightInd w:val="0"/>
        <w:snapToGrid w:val="0"/>
        <w:spacing w:line="360" w:lineRule="auto"/>
        <w:ind w:firstLineChars="200" w:firstLine="560"/>
        <w:rPr>
          <w:sz w:val="28"/>
          <w:szCs w:val="28"/>
        </w:rPr>
      </w:pPr>
      <w:r w:rsidRPr="00EB76A9">
        <w:rPr>
          <w:sz w:val="28"/>
          <w:szCs w:val="28"/>
        </w:rPr>
        <w:t>发动机：发动机的冷却系统故障，如散热器堵塞、水泵损坏等，会导致发动机过热，影响发动机性能，甚至造成发动机损坏。发动机的燃油系统泄漏，存在火灾和爆炸隐患。</w:t>
      </w:r>
    </w:p>
    <w:p w14:paraId="5E36E243" w14:textId="55891E9F" w:rsidR="00265725" w:rsidRPr="00EB76A9" w:rsidRDefault="00F352EA" w:rsidP="00F352EA">
      <w:pPr>
        <w:tabs>
          <w:tab w:val="num" w:pos="1440"/>
        </w:tabs>
        <w:adjustRightInd w:val="0"/>
        <w:snapToGrid w:val="0"/>
        <w:spacing w:line="360" w:lineRule="auto"/>
        <w:ind w:firstLineChars="200" w:firstLine="560"/>
        <w:rPr>
          <w:sz w:val="28"/>
          <w:szCs w:val="28"/>
        </w:rPr>
      </w:pPr>
      <w:r w:rsidRPr="00EB76A9">
        <w:rPr>
          <w:sz w:val="28"/>
          <w:szCs w:val="28"/>
        </w:rPr>
        <w:t>联轴器：联轴器的弹性元件磨损、老化，会导致联轴器的减震和缓冲性能下降，增加设备运行时的振动和噪声。联轴器的螺栓松动或断裂，可能导致联轴器脱落，影响动力传递。</w:t>
      </w:r>
    </w:p>
    <w:p w14:paraId="780A8187" w14:textId="721F8D17" w:rsidR="00976999" w:rsidRPr="00EB76A9" w:rsidRDefault="00976999" w:rsidP="00976999">
      <w:pPr>
        <w:pStyle w:val="4"/>
      </w:pPr>
      <w:r w:rsidRPr="00EB76A9">
        <w:t xml:space="preserve">4.2.4.7 </w:t>
      </w:r>
      <w:r w:rsidRPr="00EB76A9">
        <w:t>辅助设备</w:t>
      </w:r>
    </w:p>
    <w:p w14:paraId="34A97EB7" w14:textId="4A6A775F" w:rsidR="00976999" w:rsidRPr="00EB76A9" w:rsidRDefault="00976999" w:rsidP="00CA0359">
      <w:pPr>
        <w:tabs>
          <w:tab w:val="num" w:pos="1440"/>
        </w:tabs>
        <w:adjustRightInd w:val="0"/>
        <w:snapToGrid w:val="0"/>
        <w:spacing w:line="360" w:lineRule="auto"/>
        <w:ind w:firstLineChars="200" w:firstLine="560"/>
        <w:rPr>
          <w:sz w:val="28"/>
          <w:szCs w:val="28"/>
        </w:rPr>
      </w:pPr>
      <w:r w:rsidRPr="00EB76A9">
        <w:rPr>
          <w:sz w:val="28"/>
          <w:szCs w:val="28"/>
        </w:rPr>
        <w:t>柴油发电机组：</w:t>
      </w:r>
      <w:r w:rsidR="00CA0359" w:rsidRPr="00EB76A9">
        <w:rPr>
          <w:sz w:val="28"/>
          <w:szCs w:val="28"/>
        </w:rPr>
        <w:t>发电机组的皮带、风扇、联轴器等旋转部件未安装防护罩，人员靠近时可能被卷入或割伤；排气管、涡轮增压器等部件运行时温度极高（可达</w:t>
      </w:r>
      <w:r w:rsidR="00CA0359" w:rsidRPr="00EB76A9">
        <w:rPr>
          <w:sz w:val="28"/>
          <w:szCs w:val="28"/>
        </w:rPr>
        <w:t>500℃</w:t>
      </w:r>
      <w:r w:rsidR="00CA0359" w:rsidRPr="00EB76A9">
        <w:rPr>
          <w:sz w:val="28"/>
          <w:szCs w:val="28"/>
        </w:rPr>
        <w:t>以上），接触或靠近可能导致严重烫伤；长期运行导致螺栓松动、部件脱落，可能引发设备损坏或人员砸伤；油箱、油管或接头泄漏，柴油遇高温表面、电火花或明火可能引发火灾；发电机电路过载、绝缘老化或接线错误，可能引发电气火灾</w:t>
      </w:r>
      <w:r w:rsidR="005D461A" w:rsidRPr="00EB76A9">
        <w:rPr>
          <w:sz w:val="28"/>
          <w:szCs w:val="28"/>
        </w:rPr>
        <w:t>；发电机绝缘失效、接地不良或违规操作（如湿手触碰设备），可能导</w:t>
      </w:r>
      <w:r w:rsidR="005D461A" w:rsidRPr="00EB76A9">
        <w:rPr>
          <w:sz w:val="28"/>
          <w:szCs w:val="28"/>
        </w:rPr>
        <w:lastRenderedPageBreak/>
        <w:t>致人员触电</w:t>
      </w:r>
      <w:r w:rsidR="00CA0359" w:rsidRPr="00EB76A9">
        <w:rPr>
          <w:sz w:val="28"/>
          <w:szCs w:val="28"/>
        </w:rPr>
        <w:t>。</w:t>
      </w:r>
    </w:p>
    <w:p w14:paraId="4F4F4F79" w14:textId="31C1EC49" w:rsidR="000B11A7" w:rsidRPr="00EB76A9" w:rsidRDefault="00FC635C" w:rsidP="003B5784">
      <w:pPr>
        <w:pStyle w:val="3"/>
      </w:pPr>
      <w:bookmarkStart w:id="114" w:name="_Toc474142062"/>
      <w:bookmarkStart w:id="115" w:name="_Toc91863159"/>
      <w:bookmarkStart w:id="116" w:name="_Toc194400263"/>
      <w:bookmarkStart w:id="117" w:name="_Toc195626677"/>
      <w:bookmarkStart w:id="118" w:name="_Toc254533710"/>
      <w:bookmarkStart w:id="119" w:name="_Toc370828252"/>
      <w:r w:rsidRPr="00EB76A9">
        <w:t>4.2.</w:t>
      </w:r>
      <w:r w:rsidR="00F352EA" w:rsidRPr="00EB76A9">
        <w:t>5</w:t>
      </w:r>
      <w:r w:rsidR="000B11A7" w:rsidRPr="00EB76A9">
        <w:t xml:space="preserve"> </w:t>
      </w:r>
      <w:r w:rsidR="000B11A7" w:rsidRPr="00EB76A9">
        <w:t>钻井施工过程主要风险类别、危害特点及分布情况</w:t>
      </w:r>
      <w:bookmarkEnd w:id="114"/>
      <w:bookmarkEnd w:id="115"/>
    </w:p>
    <w:p w14:paraId="30A8ABE0" w14:textId="4BFCC04D" w:rsidR="000B11A7" w:rsidRPr="00EB76A9" w:rsidRDefault="00FC635C" w:rsidP="003B5784">
      <w:pPr>
        <w:pStyle w:val="4"/>
      </w:pPr>
      <w:r w:rsidRPr="00EB76A9">
        <w:t>4.2.</w:t>
      </w:r>
      <w:r w:rsidR="00F352EA" w:rsidRPr="00EB76A9">
        <w:t>5</w:t>
      </w:r>
      <w:r w:rsidR="000B11A7" w:rsidRPr="00EB76A9">
        <w:t xml:space="preserve">.1 </w:t>
      </w:r>
      <w:r w:rsidR="000B11A7" w:rsidRPr="00EB76A9">
        <w:t>风险类别</w:t>
      </w:r>
    </w:p>
    <w:bookmarkEnd w:id="116"/>
    <w:bookmarkEnd w:id="117"/>
    <w:bookmarkEnd w:id="118"/>
    <w:bookmarkEnd w:id="119"/>
    <w:p w14:paraId="51D67ED3"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在钻井施工过程中，因为设备、人员、环境和管理上的缺陷，存在着众多的危险因素，并由此决定了钻井是石油天然气工程各个部门中的一个相对高危的行业，钻井过程中的事故发生概率相对较高。</w:t>
      </w:r>
    </w:p>
    <w:p w14:paraId="2CCC4550"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碳氢化合物及硫化氢在钻探作业过程中发生泄漏后的影响后果严重，即井喷失控、着火爆炸、硫化氢中毒是钻井工作中最重大的危险。根据主要作业工序的危险、有害因素识别，钻井工程存在的危险类别主要有：</w:t>
      </w:r>
    </w:p>
    <w:p w14:paraId="338BCDAD"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w:t>
      </w:r>
      <w:r w:rsidRPr="00EB76A9">
        <w:rPr>
          <w:sz w:val="28"/>
          <w:szCs w:val="28"/>
        </w:rPr>
        <w:t>1</w:t>
      </w:r>
      <w:r w:rsidRPr="00EB76A9">
        <w:rPr>
          <w:sz w:val="28"/>
          <w:szCs w:val="28"/>
        </w:rPr>
        <w:t>）井喷和井喷失控</w:t>
      </w:r>
    </w:p>
    <w:p w14:paraId="155E47DB" w14:textId="1E25EEE6" w:rsidR="000B11A7" w:rsidRPr="00EB76A9" w:rsidRDefault="000B11A7">
      <w:pPr>
        <w:adjustRightInd w:val="0"/>
        <w:snapToGrid w:val="0"/>
        <w:spacing w:line="360" w:lineRule="auto"/>
        <w:ind w:firstLineChars="200" w:firstLine="560"/>
        <w:rPr>
          <w:sz w:val="28"/>
          <w:szCs w:val="28"/>
        </w:rPr>
      </w:pPr>
      <w:r w:rsidRPr="00EB76A9">
        <w:rPr>
          <w:sz w:val="28"/>
          <w:szCs w:val="28"/>
        </w:rPr>
        <w:t>井喷是指当井底压力远小于地层压力时，井内流体大量喷出，在地面形成较大喷势的现象称之为井喷，此外严重的井漏（钻井过程中，井筒内钻井液或其他介质</w:t>
      </w:r>
      <w:r w:rsidR="001E2261" w:rsidRPr="00EB76A9">
        <w:rPr>
          <w:sz w:val="28"/>
          <w:szCs w:val="28"/>
        </w:rPr>
        <w:t>（</w:t>
      </w:r>
      <w:r w:rsidRPr="00EB76A9">
        <w:rPr>
          <w:sz w:val="28"/>
          <w:szCs w:val="28"/>
        </w:rPr>
        <w:t>固井水泥浆等</w:t>
      </w:r>
      <w:r w:rsidR="001E2261" w:rsidRPr="00EB76A9">
        <w:rPr>
          <w:sz w:val="28"/>
          <w:szCs w:val="28"/>
        </w:rPr>
        <w:t>）</w:t>
      </w:r>
      <w:r w:rsidRPr="00EB76A9">
        <w:rPr>
          <w:sz w:val="28"/>
          <w:szCs w:val="28"/>
        </w:rPr>
        <w:t>漏入地层孔隙、裂缝等空间的现象）会导致井内压力下降，影响正常钻井、引起井壁失稳、诱发地层流体涌入井筒并井喷。</w:t>
      </w:r>
    </w:p>
    <w:p w14:paraId="5CF76683"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井喷失控是指井喷发生后，无法用常规方法控制井口而出现井口敞喷的现象称之为井喷失控。</w:t>
      </w:r>
    </w:p>
    <w:p w14:paraId="1A249425"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钻井作业过程中，井喷失控泛指井喷后井口装置和井控管汇失去了对油气井的有效控制，甚至着火。</w:t>
      </w:r>
    </w:p>
    <w:p w14:paraId="08542025"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在钻井作业过程中，导致井喷及井喷失控的因素主要有：</w:t>
      </w:r>
    </w:p>
    <w:p w14:paraId="1E61D09C"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1</w:t>
      </w:r>
      <w:r w:rsidRPr="00EB76A9">
        <w:rPr>
          <w:sz w:val="28"/>
          <w:szCs w:val="28"/>
        </w:rPr>
        <w:t>）在起管过程中不坚持边起边灌压井液，会使井筒液柱不断被降低而导致井喷；</w:t>
      </w:r>
    </w:p>
    <w:p w14:paraId="298CA7BF" w14:textId="71E44E33" w:rsidR="000B11A7" w:rsidRPr="00EB76A9" w:rsidRDefault="000B11A7">
      <w:pPr>
        <w:adjustRightInd w:val="0"/>
        <w:snapToGrid w:val="0"/>
        <w:spacing w:line="360" w:lineRule="auto"/>
        <w:ind w:firstLineChars="200" w:firstLine="560"/>
        <w:rPr>
          <w:sz w:val="28"/>
          <w:szCs w:val="28"/>
        </w:rPr>
      </w:pPr>
      <w:r w:rsidRPr="00EB76A9">
        <w:rPr>
          <w:sz w:val="28"/>
          <w:szCs w:val="28"/>
        </w:rPr>
        <w:lastRenderedPageBreak/>
        <w:t>2</w:t>
      </w:r>
      <w:r w:rsidRPr="00EB76A9">
        <w:rPr>
          <w:sz w:val="28"/>
          <w:szCs w:val="28"/>
        </w:rPr>
        <w:t>）当上提管柱时，一些较大直径工具造成抽汲现象，这种抽汲现象会将压井液带出井外从而造成井喷；</w:t>
      </w:r>
    </w:p>
    <w:p w14:paraId="2DFF5777" w14:textId="3D0121C2" w:rsidR="000B11A7" w:rsidRPr="00EB76A9" w:rsidRDefault="000B11A7">
      <w:pPr>
        <w:adjustRightInd w:val="0"/>
        <w:snapToGrid w:val="0"/>
        <w:spacing w:line="360" w:lineRule="auto"/>
        <w:ind w:firstLineChars="200" w:firstLine="560"/>
        <w:rPr>
          <w:sz w:val="28"/>
          <w:szCs w:val="28"/>
        </w:rPr>
      </w:pPr>
      <w:r w:rsidRPr="00EB76A9">
        <w:rPr>
          <w:sz w:val="28"/>
          <w:szCs w:val="28"/>
        </w:rPr>
        <w:t>3</w:t>
      </w:r>
      <w:r w:rsidRPr="00EB76A9">
        <w:rPr>
          <w:sz w:val="28"/>
          <w:szCs w:val="28"/>
        </w:rPr>
        <w:t>）由于固井质量太差，水泥环严重窜槽或水泥返高太低，试压时高压油气层的油气就会沿着井眼和环形套管空间窜出地面，导致井喷；</w:t>
      </w:r>
    </w:p>
    <w:p w14:paraId="37CB2A13" w14:textId="0BF201BB" w:rsidR="000B11A7" w:rsidRPr="00EB76A9" w:rsidRDefault="00DE781E">
      <w:pPr>
        <w:adjustRightInd w:val="0"/>
        <w:snapToGrid w:val="0"/>
        <w:spacing w:line="360" w:lineRule="auto"/>
        <w:ind w:firstLineChars="200" w:firstLine="560"/>
        <w:rPr>
          <w:sz w:val="28"/>
          <w:szCs w:val="28"/>
        </w:rPr>
      </w:pPr>
      <w:r w:rsidRPr="00EB76A9">
        <w:rPr>
          <w:sz w:val="28"/>
          <w:szCs w:val="28"/>
        </w:rPr>
        <w:t>4</w:t>
      </w:r>
      <w:r w:rsidR="000B11A7" w:rsidRPr="00EB76A9">
        <w:rPr>
          <w:sz w:val="28"/>
          <w:szCs w:val="28"/>
        </w:rPr>
        <w:t>）井口装置和井控流程的承压能力不够，在超载下不能有效地控制井内流体导致井喷失控；</w:t>
      </w:r>
    </w:p>
    <w:p w14:paraId="0819FD70" w14:textId="51007617" w:rsidR="000B11A7" w:rsidRPr="00EB76A9" w:rsidRDefault="00DE781E">
      <w:pPr>
        <w:adjustRightInd w:val="0"/>
        <w:snapToGrid w:val="0"/>
        <w:spacing w:line="360" w:lineRule="auto"/>
        <w:ind w:firstLineChars="200" w:firstLine="560"/>
        <w:rPr>
          <w:sz w:val="28"/>
          <w:szCs w:val="28"/>
        </w:rPr>
      </w:pPr>
      <w:r w:rsidRPr="00EB76A9">
        <w:rPr>
          <w:sz w:val="28"/>
          <w:szCs w:val="28"/>
        </w:rPr>
        <w:t>5</w:t>
      </w:r>
      <w:r w:rsidR="000B11A7" w:rsidRPr="00EB76A9">
        <w:rPr>
          <w:sz w:val="28"/>
          <w:szCs w:val="28"/>
        </w:rPr>
        <w:t>）事前没有物资准备和技术保障，没有事先采取应急措施和安装防喷设施，导致井喷；</w:t>
      </w:r>
    </w:p>
    <w:p w14:paraId="681C5FB1" w14:textId="556C55B7" w:rsidR="000B11A7" w:rsidRPr="00EB76A9" w:rsidRDefault="00DE781E">
      <w:pPr>
        <w:adjustRightInd w:val="0"/>
        <w:snapToGrid w:val="0"/>
        <w:spacing w:line="360" w:lineRule="auto"/>
        <w:ind w:firstLineChars="200" w:firstLine="560"/>
        <w:rPr>
          <w:sz w:val="28"/>
          <w:szCs w:val="28"/>
        </w:rPr>
      </w:pPr>
      <w:r w:rsidRPr="00EB76A9">
        <w:rPr>
          <w:sz w:val="28"/>
          <w:szCs w:val="28"/>
        </w:rPr>
        <w:t>6</w:t>
      </w:r>
      <w:r w:rsidR="000B11A7" w:rsidRPr="00EB76A9">
        <w:rPr>
          <w:sz w:val="28"/>
          <w:szCs w:val="28"/>
        </w:rPr>
        <w:t>）井口装置和井控管汇缺乏保养和检验，在应急使用时出现刺漏、故障和失灵，或井喷装置防喷配件虽然完好，但所用规格与井内管柱不配套或管柱变形，致使井口装置与井控管汇失去控制能力发生井喷；</w:t>
      </w:r>
    </w:p>
    <w:p w14:paraId="238FF75F" w14:textId="6C24B87E" w:rsidR="000B11A7" w:rsidRPr="00EB76A9" w:rsidRDefault="00DE781E">
      <w:pPr>
        <w:adjustRightInd w:val="0"/>
        <w:snapToGrid w:val="0"/>
        <w:spacing w:line="360" w:lineRule="auto"/>
        <w:ind w:firstLineChars="200" w:firstLine="560"/>
        <w:rPr>
          <w:sz w:val="28"/>
          <w:szCs w:val="28"/>
        </w:rPr>
      </w:pPr>
      <w:r w:rsidRPr="00EB76A9">
        <w:rPr>
          <w:sz w:val="28"/>
          <w:szCs w:val="28"/>
        </w:rPr>
        <w:t>7</w:t>
      </w:r>
      <w:r w:rsidR="000B11A7" w:rsidRPr="00EB76A9">
        <w:rPr>
          <w:sz w:val="28"/>
          <w:szCs w:val="28"/>
        </w:rPr>
        <w:t>）施工队伍组织涣散、抢险组织不力、采取措施不当、违章作业、冒险作业等是造成井喷及井喷失控的另一类重要因素。</w:t>
      </w:r>
    </w:p>
    <w:p w14:paraId="4436C772" w14:textId="7A52E62C" w:rsidR="00CF35BB" w:rsidRPr="00EB76A9" w:rsidRDefault="00DE781E" w:rsidP="00CF35BB">
      <w:pPr>
        <w:adjustRightInd w:val="0"/>
        <w:snapToGrid w:val="0"/>
        <w:spacing w:line="360" w:lineRule="auto"/>
        <w:ind w:firstLineChars="200" w:firstLine="560"/>
        <w:rPr>
          <w:sz w:val="28"/>
          <w:szCs w:val="28"/>
        </w:rPr>
      </w:pPr>
      <w:r w:rsidRPr="00EB76A9">
        <w:rPr>
          <w:sz w:val="28"/>
          <w:szCs w:val="28"/>
        </w:rPr>
        <w:t>8</w:t>
      </w:r>
      <w:r w:rsidR="00CF35BB" w:rsidRPr="00EB76A9">
        <w:rPr>
          <w:sz w:val="28"/>
          <w:szCs w:val="28"/>
        </w:rPr>
        <w:t>）钻遇异常高压、浅层气和设计对地层压力预测不准的情况：</w:t>
      </w:r>
      <w:r w:rsidR="00CF35BB" w:rsidRPr="00EB76A9">
        <w:rPr>
          <w:sz w:val="28"/>
          <w:szCs w:val="28"/>
        </w:rPr>
        <w:t xml:space="preserve"> </w:t>
      </w:r>
    </w:p>
    <w:p w14:paraId="44C65542" w14:textId="56AF43C3" w:rsidR="00CF35BB" w:rsidRPr="00EB76A9" w:rsidRDefault="00CF35BB" w:rsidP="00CF35BB">
      <w:pPr>
        <w:adjustRightInd w:val="0"/>
        <w:snapToGrid w:val="0"/>
        <w:spacing w:line="360" w:lineRule="auto"/>
        <w:ind w:firstLineChars="200" w:firstLine="560"/>
        <w:rPr>
          <w:sz w:val="28"/>
          <w:szCs w:val="28"/>
        </w:rPr>
      </w:pPr>
      <w:r w:rsidRPr="00EB76A9">
        <w:rPr>
          <w:rFonts w:ascii="Cambria Math" w:hAnsi="Cambria Math" w:cs="Cambria Math"/>
          <w:sz w:val="28"/>
          <w:szCs w:val="28"/>
        </w:rPr>
        <w:t>①</w:t>
      </w:r>
      <w:r w:rsidRPr="00EB76A9">
        <w:rPr>
          <w:sz w:val="28"/>
          <w:szCs w:val="28"/>
        </w:rPr>
        <w:t>异常高压地层的孔隙压力远高于正常静水压力，若钻井液密度设计不足，液柱压力无法平衡地层压力，导致地层流体侵入井筒，形成溢流。若未及时检测到溢流或井控措施（如关井、压井）失效，侵入的流体快速上升并膨胀，引发井喷。</w:t>
      </w:r>
    </w:p>
    <w:p w14:paraId="31F182FE" w14:textId="304AA740" w:rsidR="00CF35BB" w:rsidRPr="00EB76A9" w:rsidRDefault="00CF35BB" w:rsidP="00CF35BB">
      <w:pPr>
        <w:adjustRightInd w:val="0"/>
        <w:snapToGrid w:val="0"/>
        <w:spacing w:line="360" w:lineRule="auto"/>
        <w:ind w:firstLineChars="200" w:firstLine="560"/>
        <w:rPr>
          <w:sz w:val="28"/>
          <w:szCs w:val="28"/>
        </w:rPr>
      </w:pPr>
      <w:r w:rsidRPr="00EB76A9">
        <w:rPr>
          <w:rFonts w:ascii="Cambria Math" w:hAnsi="Cambria Math" w:cs="Cambria Math"/>
          <w:sz w:val="28"/>
          <w:szCs w:val="28"/>
        </w:rPr>
        <w:t>②</w:t>
      </w:r>
      <w:r w:rsidRPr="00EB76A9">
        <w:rPr>
          <w:sz w:val="28"/>
          <w:szCs w:val="28"/>
        </w:rPr>
        <w:t>浅层气埋藏深度浅，气体未被充分压实，一旦钻穿，气体迅速进入井筒。由于井筒浅部环空体积小，气体膨胀速度快，短时间内可导致井口压力剧增。浅层气喷发从溢流到井喷的时间窗口极短（可能</w:t>
      </w:r>
      <w:r w:rsidRPr="00EB76A9">
        <w:rPr>
          <w:sz w:val="28"/>
          <w:szCs w:val="28"/>
        </w:rPr>
        <w:lastRenderedPageBreak/>
        <w:t>仅几分钟），若未配备快速响应的井控设备或操作延迟，极易失控。</w:t>
      </w:r>
    </w:p>
    <w:p w14:paraId="2A029562" w14:textId="04BECD2E" w:rsidR="00CF35BB" w:rsidRPr="00EB76A9" w:rsidRDefault="00CF35BB" w:rsidP="00CF35BB">
      <w:pPr>
        <w:adjustRightInd w:val="0"/>
        <w:snapToGrid w:val="0"/>
        <w:spacing w:line="360" w:lineRule="auto"/>
        <w:ind w:firstLineChars="200" w:firstLine="560"/>
        <w:rPr>
          <w:sz w:val="28"/>
          <w:szCs w:val="28"/>
        </w:rPr>
      </w:pPr>
      <w:r w:rsidRPr="00EB76A9">
        <w:rPr>
          <w:rFonts w:ascii="Cambria Math" w:hAnsi="Cambria Math" w:cs="Cambria Math"/>
          <w:sz w:val="28"/>
          <w:szCs w:val="28"/>
        </w:rPr>
        <w:t>③</w:t>
      </w:r>
      <w:r w:rsidRPr="00EB76A9">
        <w:rPr>
          <w:sz w:val="28"/>
          <w:szCs w:val="28"/>
        </w:rPr>
        <w:t>若地层预测压力低于实际值，钻井液密度过低，无法抑制高压地层；若地层预测压力过高，钻井液密度过高，可能压裂薄弱地层，引发井漏，进一步破坏井筒稳定性。</w:t>
      </w:r>
    </w:p>
    <w:p w14:paraId="6511CAD4"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w:t>
      </w:r>
      <w:r w:rsidRPr="00EB76A9">
        <w:rPr>
          <w:sz w:val="28"/>
          <w:szCs w:val="28"/>
        </w:rPr>
        <w:t>2</w:t>
      </w:r>
      <w:r w:rsidRPr="00EB76A9">
        <w:rPr>
          <w:sz w:val="28"/>
          <w:szCs w:val="28"/>
        </w:rPr>
        <w:t>）火灾、爆炸</w:t>
      </w:r>
    </w:p>
    <w:p w14:paraId="769F269E"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1</w:t>
      </w:r>
      <w:r w:rsidRPr="00EB76A9">
        <w:rPr>
          <w:sz w:val="28"/>
          <w:szCs w:val="28"/>
        </w:rPr>
        <w:t>）在作业过程中发生井喷及由于设备本身存在缺陷或违章操作等导致油气泄露、聚集，遇火源可能引起火灾、爆炸。</w:t>
      </w:r>
    </w:p>
    <w:p w14:paraId="5299620D"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2</w:t>
      </w:r>
      <w:r w:rsidRPr="00EB76A9">
        <w:rPr>
          <w:sz w:val="28"/>
          <w:szCs w:val="28"/>
        </w:rPr>
        <w:t>）仪器短路、过载、接触不良、散热不良，照明器具安置或使用不当等，易发生电气火灾。</w:t>
      </w:r>
    </w:p>
    <w:p w14:paraId="615360DE"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w:t>
      </w:r>
      <w:r w:rsidRPr="00EB76A9">
        <w:rPr>
          <w:sz w:val="28"/>
          <w:szCs w:val="28"/>
        </w:rPr>
        <w:t>3</w:t>
      </w:r>
      <w:r w:rsidRPr="00EB76A9">
        <w:rPr>
          <w:sz w:val="28"/>
          <w:szCs w:val="28"/>
        </w:rPr>
        <w:t>）中毒窒息</w:t>
      </w:r>
    </w:p>
    <w:p w14:paraId="56B7FDD0"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由于设备、管线腐蚀、损坏漏气，或者井场周围地面大面积冒气，天然气在大气中达到一定浓度，会造成人员中毒。</w:t>
      </w:r>
    </w:p>
    <w:p w14:paraId="6B90F43E"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含硫气体对人体具有一定的毒性，当油气井内含有大量的硫化氢气体时，作业人员在此类油气井进行钻井作业时，如果因井下情况不明或其他意外原因发生大量硫化氢气体泄漏，作业人员没有可靠的防护措施，可能导致作业人员中毒。</w:t>
      </w:r>
    </w:p>
    <w:p w14:paraId="32F6ED01"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含有硫化氢的井发生井喷或放喷时，通常要点火。硫化氢燃烧后产生二氧化硫也属有毒气体。二氧化硫为无色、具有刺激性气味、比空气比重大的气体，具有窒息作用，人吸入后在鼻和喉粘膜上形成亚硫酸。吸入一定浓度的二氧化硫会引起人身伤害甚至死亡。</w:t>
      </w:r>
    </w:p>
    <w:p w14:paraId="45EF0A37"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w:t>
      </w:r>
      <w:r w:rsidRPr="00EB76A9">
        <w:rPr>
          <w:sz w:val="28"/>
          <w:szCs w:val="28"/>
        </w:rPr>
        <w:t>4</w:t>
      </w:r>
      <w:r w:rsidRPr="00EB76A9">
        <w:rPr>
          <w:sz w:val="28"/>
          <w:szCs w:val="28"/>
        </w:rPr>
        <w:t>）物体打击</w:t>
      </w:r>
    </w:p>
    <w:p w14:paraId="7E67CB6D"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物体打击事故是钻井作业施工过程中发生频率最高的事故，引起物体打击事故的原因有：</w:t>
      </w:r>
    </w:p>
    <w:p w14:paraId="6EF40091"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lastRenderedPageBreak/>
        <w:t>1</w:t>
      </w:r>
      <w:r w:rsidRPr="00EB76A9">
        <w:rPr>
          <w:sz w:val="28"/>
          <w:szCs w:val="28"/>
        </w:rPr>
        <w:t>）高空物品（如大钩、游动滑车、天车、井架及井架构件、二层台附件、高空作业工具等）坠落或空中运移发生伤人；</w:t>
      </w:r>
    </w:p>
    <w:p w14:paraId="21C6B124"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2</w:t>
      </w:r>
      <w:r w:rsidRPr="00EB76A9">
        <w:rPr>
          <w:sz w:val="28"/>
          <w:szCs w:val="28"/>
        </w:rPr>
        <w:t>）人员施工操作（如操作大钳）过程中，工具或部件打击人体；</w:t>
      </w:r>
    </w:p>
    <w:p w14:paraId="5E866C4C"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3</w:t>
      </w:r>
      <w:r w:rsidRPr="00EB76A9">
        <w:rPr>
          <w:sz w:val="28"/>
          <w:szCs w:val="28"/>
        </w:rPr>
        <w:t>）张紧的钢丝绳、绷绳等抽出伤人；</w:t>
      </w:r>
    </w:p>
    <w:p w14:paraId="65F57E9E"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4</w:t>
      </w:r>
      <w:r w:rsidRPr="00EB76A9">
        <w:rPr>
          <w:sz w:val="28"/>
          <w:szCs w:val="28"/>
        </w:rPr>
        <w:t>）高压流体刺漏、压力系统部件飞出伤人；</w:t>
      </w:r>
    </w:p>
    <w:p w14:paraId="16075987"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5</w:t>
      </w:r>
      <w:r w:rsidRPr="00EB76A9">
        <w:rPr>
          <w:sz w:val="28"/>
          <w:szCs w:val="28"/>
        </w:rPr>
        <w:t>）高压管线未可靠固定，在升压过程中发生摆动伤人。</w:t>
      </w:r>
    </w:p>
    <w:p w14:paraId="330259A0"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6</w:t>
      </w:r>
      <w:r w:rsidRPr="00EB76A9">
        <w:rPr>
          <w:sz w:val="28"/>
          <w:szCs w:val="28"/>
        </w:rPr>
        <w:t>）检查钻机及设备、绳索时，将锤子、管子或一副卡瓦遗忘或乱放横梁上。</w:t>
      </w:r>
    </w:p>
    <w:p w14:paraId="7C3510D5"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w:t>
      </w:r>
      <w:r w:rsidRPr="00EB76A9">
        <w:rPr>
          <w:sz w:val="28"/>
          <w:szCs w:val="28"/>
        </w:rPr>
        <w:t>5</w:t>
      </w:r>
      <w:r w:rsidRPr="00EB76A9">
        <w:rPr>
          <w:sz w:val="28"/>
          <w:szCs w:val="28"/>
        </w:rPr>
        <w:t>）机械伤害</w:t>
      </w:r>
    </w:p>
    <w:p w14:paraId="1AD3C70C"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钻井作业施工过程中使用的机器或设备，多数是重型或大容量的，机械化、自动化、复杂化程度比较高，一个不容易检查出来的、极微小的内在缺陷，或制造、装配过程中未能消除的附加应力，都可能会成为引发重大机械事故的隐患。</w:t>
      </w:r>
    </w:p>
    <w:p w14:paraId="4987E103"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机械外露的运动部分，在运行中可引起绞、辗等伤害，或因运动部件断脱、飞出而造成人身伤亡及机器损坏事故。</w:t>
      </w:r>
    </w:p>
    <w:p w14:paraId="7CD01F21"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机械设备检修时，存在惯性的机械部件未可靠的停止、未可靠切断动力源（如电源、气源等）、检修过程中发生违章操作（如意外送电）、大型机械运转设备的安全防护装置失灵都可能引起机械伤害事故。</w:t>
      </w:r>
    </w:p>
    <w:p w14:paraId="57473C88"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w:t>
      </w:r>
      <w:r w:rsidRPr="00EB76A9">
        <w:rPr>
          <w:sz w:val="28"/>
          <w:szCs w:val="28"/>
        </w:rPr>
        <w:t>6</w:t>
      </w:r>
      <w:r w:rsidRPr="00EB76A9">
        <w:rPr>
          <w:sz w:val="28"/>
          <w:szCs w:val="28"/>
        </w:rPr>
        <w:t>）高处坠落</w:t>
      </w:r>
    </w:p>
    <w:p w14:paraId="62EA1DDF"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在钻井施工的各个环节，都存在高处作业，甚至是特高处作业。在进行高处作业时，防护措施不完善或存在缺陷、人员违章不系安全带或安全带系扎不可靠、因其他突发事故等原因导致人员坠下，引发</w:t>
      </w:r>
      <w:r w:rsidRPr="00EB76A9">
        <w:rPr>
          <w:sz w:val="28"/>
          <w:szCs w:val="28"/>
        </w:rPr>
        <w:lastRenderedPageBreak/>
        <w:t>高处坠落事故。</w:t>
      </w:r>
    </w:p>
    <w:p w14:paraId="4A88E680"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人员失误或不慎掉入地坑或水池中，也会造成高处坠落伤害。</w:t>
      </w:r>
    </w:p>
    <w:p w14:paraId="00FFAB53"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w:t>
      </w:r>
      <w:r w:rsidRPr="00EB76A9">
        <w:rPr>
          <w:sz w:val="28"/>
          <w:szCs w:val="28"/>
        </w:rPr>
        <w:t>7</w:t>
      </w:r>
      <w:r w:rsidRPr="00EB76A9">
        <w:rPr>
          <w:sz w:val="28"/>
          <w:szCs w:val="28"/>
        </w:rPr>
        <w:t>）起重伤害</w:t>
      </w:r>
    </w:p>
    <w:p w14:paraId="6B5C3510"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在钻井作业的各个环节都使用大量的起重吊装设备，起重机若存在设备机械或电气系统发生故障、安全防护装置失效、违章操作、指挥不力等原因，有可能发生吊重或吊具打击、挤压人体、人员坠落、等起重伤害事故。</w:t>
      </w:r>
    </w:p>
    <w:p w14:paraId="4B6CA392"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w:t>
      </w:r>
      <w:r w:rsidRPr="00EB76A9">
        <w:rPr>
          <w:sz w:val="28"/>
          <w:szCs w:val="28"/>
        </w:rPr>
        <w:t>8</w:t>
      </w:r>
      <w:r w:rsidRPr="00EB76A9">
        <w:rPr>
          <w:sz w:val="28"/>
          <w:szCs w:val="28"/>
        </w:rPr>
        <w:t>）触电</w:t>
      </w:r>
    </w:p>
    <w:p w14:paraId="21CBE7B1"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电气设备、电气线路是引发触电事故的危险源。若电气设备、线路的绝缘损坏或因腐蚀、老化引起绝缘性能降低，带电体外露，安全距离不足，未设可靠的接地保护或漏电保护装置，高压电窜入低压线路，非专业人员违章进行电气作业，电气作业人员违反电气作业安全规程等，人体直接或间接触及带电体，都会导致触电事故发生。</w:t>
      </w:r>
    </w:p>
    <w:p w14:paraId="26842800"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进行起重吊装作业时，若作业场地附近有高压线，吊物、钢丝绳等与高压线搭接，可能发生触电；运输超高、超长设备时，与沿途的架空线路搭接，也会发生触电。</w:t>
      </w:r>
    </w:p>
    <w:p w14:paraId="36FF5268"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w:t>
      </w:r>
      <w:r w:rsidRPr="00EB76A9">
        <w:rPr>
          <w:sz w:val="28"/>
          <w:szCs w:val="28"/>
        </w:rPr>
        <w:t>9</w:t>
      </w:r>
      <w:r w:rsidRPr="00EB76A9">
        <w:rPr>
          <w:sz w:val="28"/>
          <w:szCs w:val="28"/>
        </w:rPr>
        <w:t>）车辆伤害</w:t>
      </w:r>
    </w:p>
    <w:p w14:paraId="7C09216A"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作业现场情况复杂，施工车辆在井场内移动（摆车）时，由于机械故障、视野不良、人员操作失误或违章等，可能造成井场内的人员碰伤、碾压、撞击等车辆伤害事故。</w:t>
      </w:r>
    </w:p>
    <w:p w14:paraId="0553E436" w14:textId="67CAFEBF" w:rsidR="000B11A7" w:rsidRPr="00EB76A9" w:rsidRDefault="000B11A7">
      <w:pPr>
        <w:adjustRightInd w:val="0"/>
        <w:snapToGrid w:val="0"/>
        <w:spacing w:line="360" w:lineRule="auto"/>
        <w:ind w:firstLineChars="200" w:firstLine="560"/>
        <w:rPr>
          <w:sz w:val="28"/>
          <w:szCs w:val="28"/>
        </w:rPr>
      </w:pPr>
      <w:r w:rsidRPr="00EB76A9">
        <w:rPr>
          <w:sz w:val="28"/>
          <w:szCs w:val="28"/>
        </w:rPr>
        <w:t>钻井作业流动性大，人员和设备的搬迁全部依靠运输车辆完成。石油企业的交通运输，往往车多路窄、各种特种车辆车体大而笨重，经常在路面状况不良的道路上行驶，受人员、车辆、路况、天气等原</w:t>
      </w:r>
      <w:r w:rsidRPr="00EB76A9">
        <w:rPr>
          <w:sz w:val="28"/>
          <w:szCs w:val="28"/>
        </w:rPr>
        <w:lastRenderedPageBreak/>
        <w:t>因容易发生各种交通事故。</w:t>
      </w:r>
    </w:p>
    <w:p w14:paraId="719BE13E" w14:textId="40866E41" w:rsidR="008B71CF" w:rsidRPr="00EB76A9" w:rsidRDefault="008B71CF">
      <w:pPr>
        <w:adjustRightInd w:val="0"/>
        <w:snapToGrid w:val="0"/>
        <w:spacing w:line="360" w:lineRule="auto"/>
        <w:ind w:firstLineChars="200" w:firstLine="560"/>
        <w:rPr>
          <w:sz w:val="28"/>
          <w:szCs w:val="28"/>
        </w:rPr>
      </w:pPr>
      <w:r w:rsidRPr="00EB76A9">
        <w:rPr>
          <w:sz w:val="28"/>
          <w:szCs w:val="28"/>
        </w:rPr>
        <w:t>（</w:t>
      </w:r>
      <w:r w:rsidRPr="00EB76A9">
        <w:rPr>
          <w:sz w:val="28"/>
          <w:szCs w:val="28"/>
        </w:rPr>
        <w:t>10</w:t>
      </w:r>
      <w:r w:rsidRPr="00EB76A9">
        <w:rPr>
          <w:sz w:val="28"/>
          <w:szCs w:val="28"/>
        </w:rPr>
        <w:t>）容器爆炸</w:t>
      </w:r>
    </w:p>
    <w:p w14:paraId="58A9F6C8" w14:textId="77777777" w:rsidR="008B70DF" w:rsidRPr="00EB76A9" w:rsidRDefault="008B70DF" w:rsidP="008B70DF">
      <w:pPr>
        <w:adjustRightInd w:val="0"/>
        <w:snapToGrid w:val="0"/>
        <w:spacing w:line="360" w:lineRule="auto"/>
        <w:ind w:firstLineChars="200" w:firstLine="560"/>
        <w:rPr>
          <w:sz w:val="28"/>
          <w:szCs w:val="28"/>
        </w:rPr>
      </w:pPr>
      <w:r w:rsidRPr="00EB76A9">
        <w:rPr>
          <w:sz w:val="28"/>
          <w:szCs w:val="28"/>
        </w:rPr>
        <w:t>在钻井过程中使用的储气罐属于压力容器特种设备，在下列情况下，可能发生压力容器爆炸事故：</w:t>
      </w:r>
    </w:p>
    <w:p w14:paraId="0B6D3D29" w14:textId="77777777" w:rsidR="008B70DF" w:rsidRPr="00EB76A9" w:rsidRDefault="008B70DF" w:rsidP="008B70DF">
      <w:pPr>
        <w:adjustRightInd w:val="0"/>
        <w:snapToGrid w:val="0"/>
        <w:spacing w:line="360" w:lineRule="auto"/>
        <w:ind w:firstLineChars="200" w:firstLine="560"/>
        <w:rPr>
          <w:sz w:val="28"/>
          <w:szCs w:val="28"/>
        </w:rPr>
      </w:pPr>
      <w:r w:rsidRPr="00EB76A9">
        <w:rPr>
          <w:rFonts w:ascii="Cambria Math" w:hAnsi="Cambria Math" w:cs="Cambria Math"/>
          <w:sz w:val="28"/>
          <w:szCs w:val="28"/>
        </w:rPr>
        <w:t>①</w:t>
      </w:r>
      <w:r w:rsidRPr="00EB76A9">
        <w:rPr>
          <w:sz w:val="28"/>
          <w:szCs w:val="28"/>
        </w:rPr>
        <w:t>压力容器壁厚设计不足，使容器在压力的作用下，产生过度的弹性变形和塑性变形，最终导致容器破坏；</w:t>
      </w:r>
    </w:p>
    <w:p w14:paraId="78D013F3" w14:textId="77777777" w:rsidR="008B70DF" w:rsidRPr="00EB76A9" w:rsidRDefault="008B70DF" w:rsidP="008B70DF">
      <w:pPr>
        <w:adjustRightInd w:val="0"/>
        <w:snapToGrid w:val="0"/>
        <w:spacing w:line="360" w:lineRule="auto"/>
        <w:ind w:firstLineChars="200" w:firstLine="560"/>
        <w:rPr>
          <w:sz w:val="28"/>
          <w:szCs w:val="28"/>
        </w:rPr>
      </w:pPr>
      <w:r w:rsidRPr="00EB76A9">
        <w:rPr>
          <w:rFonts w:ascii="Cambria Math" w:hAnsi="Cambria Math" w:cs="Cambria Math"/>
          <w:sz w:val="28"/>
          <w:szCs w:val="28"/>
        </w:rPr>
        <w:t>②</w:t>
      </w:r>
      <w:r w:rsidRPr="00EB76A9">
        <w:rPr>
          <w:sz w:val="28"/>
          <w:szCs w:val="28"/>
        </w:rPr>
        <w:t>压力容器选材不当，即便具有足够的壁厚，也可能在操作条件下，因为材料塑性的降低而发生脆性断裂。或因选材不当，由于介质的影响而产生过度腐蚀使容器遭到破坏；</w:t>
      </w:r>
    </w:p>
    <w:p w14:paraId="619A4B1C" w14:textId="77777777" w:rsidR="008B70DF" w:rsidRPr="00EB76A9" w:rsidRDefault="008B70DF" w:rsidP="008B70DF">
      <w:pPr>
        <w:adjustRightInd w:val="0"/>
        <w:snapToGrid w:val="0"/>
        <w:spacing w:line="360" w:lineRule="auto"/>
        <w:ind w:firstLineChars="200" w:firstLine="560"/>
        <w:rPr>
          <w:sz w:val="28"/>
          <w:szCs w:val="28"/>
        </w:rPr>
      </w:pPr>
      <w:r w:rsidRPr="00EB76A9">
        <w:rPr>
          <w:rFonts w:ascii="Cambria Math" w:hAnsi="Cambria Math" w:cs="Cambria Math"/>
          <w:sz w:val="28"/>
          <w:szCs w:val="28"/>
        </w:rPr>
        <w:t>③</w:t>
      </w:r>
      <w:r w:rsidRPr="00EB76A9">
        <w:rPr>
          <w:sz w:val="28"/>
          <w:szCs w:val="28"/>
        </w:rPr>
        <w:t>压力容器的结构不合理，往往产生过大的局部应力，在应力集中的部位因压力波动产生疲劳应力导致容器损坏；</w:t>
      </w:r>
    </w:p>
    <w:p w14:paraId="7740587F" w14:textId="77777777" w:rsidR="008B70DF" w:rsidRPr="00EB76A9" w:rsidRDefault="008B70DF" w:rsidP="008B70DF">
      <w:pPr>
        <w:adjustRightInd w:val="0"/>
        <w:snapToGrid w:val="0"/>
        <w:spacing w:line="360" w:lineRule="auto"/>
        <w:ind w:firstLineChars="200" w:firstLine="560"/>
        <w:rPr>
          <w:sz w:val="28"/>
          <w:szCs w:val="28"/>
        </w:rPr>
      </w:pPr>
      <w:r w:rsidRPr="00EB76A9">
        <w:rPr>
          <w:rFonts w:ascii="Cambria Math" w:hAnsi="Cambria Math" w:cs="Cambria Math"/>
          <w:sz w:val="28"/>
          <w:szCs w:val="28"/>
        </w:rPr>
        <w:t>④</w:t>
      </w:r>
      <w:r w:rsidRPr="00EB76A9">
        <w:rPr>
          <w:sz w:val="28"/>
          <w:szCs w:val="28"/>
        </w:rPr>
        <w:t>安全附件选用不当或失效，当压力超过额定工作压力时不能及时、迅速地进行报警或泄压，致使容器超压而遭到破坏；</w:t>
      </w:r>
    </w:p>
    <w:p w14:paraId="7A8FEC7B" w14:textId="683A6D43" w:rsidR="008B70DF" w:rsidRPr="00EB76A9" w:rsidRDefault="008B70DF" w:rsidP="008B70DF">
      <w:pPr>
        <w:adjustRightInd w:val="0"/>
        <w:snapToGrid w:val="0"/>
        <w:spacing w:line="360" w:lineRule="auto"/>
        <w:ind w:firstLineChars="200" w:firstLine="560"/>
        <w:rPr>
          <w:sz w:val="28"/>
          <w:szCs w:val="28"/>
        </w:rPr>
      </w:pPr>
      <w:r w:rsidRPr="00EB76A9">
        <w:rPr>
          <w:rFonts w:ascii="Cambria Math" w:hAnsi="Cambria Math" w:cs="Cambria Math"/>
          <w:sz w:val="28"/>
          <w:szCs w:val="28"/>
        </w:rPr>
        <w:t>⑤</w:t>
      </w:r>
      <w:r w:rsidRPr="00EB76A9">
        <w:rPr>
          <w:sz w:val="28"/>
          <w:szCs w:val="28"/>
        </w:rPr>
        <w:t>日常管理维护不到位，如内外防腐措施不到位，压力容器在运行寿命期限内，产生过度腐蚀，壁厚减薄甚至局部穿孔，强度降低；或者未按规定进行强制性检验，压力容器存在缺陷未及时发现，致使设备带病运行；或者未按规定对其安全附件定期进行维护、校验或标定，安全附件失灵</w:t>
      </w:r>
      <w:r w:rsidR="00AA1DF9" w:rsidRPr="00EB76A9">
        <w:rPr>
          <w:sz w:val="28"/>
          <w:szCs w:val="28"/>
        </w:rPr>
        <w:t>。</w:t>
      </w:r>
    </w:p>
    <w:p w14:paraId="7E66931A" w14:textId="5188A06A" w:rsidR="000B11A7" w:rsidRPr="00EB76A9" w:rsidRDefault="000B11A7" w:rsidP="00AA1DF9">
      <w:pPr>
        <w:adjustRightInd w:val="0"/>
        <w:snapToGrid w:val="0"/>
        <w:spacing w:line="360" w:lineRule="auto"/>
        <w:ind w:firstLineChars="200" w:firstLine="560"/>
        <w:rPr>
          <w:sz w:val="28"/>
          <w:szCs w:val="28"/>
        </w:rPr>
      </w:pPr>
      <w:r w:rsidRPr="00EB76A9">
        <w:rPr>
          <w:sz w:val="28"/>
          <w:szCs w:val="28"/>
        </w:rPr>
        <w:t>（</w:t>
      </w:r>
      <w:r w:rsidRPr="00EB76A9">
        <w:rPr>
          <w:sz w:val="28"/>
          <w:szCs w:val="28"/>
        </w:rPr>
        <w:t>1</w:t>
      </w:r>
      <w:r w:rsidR="008B71CF" w:rsidRPr="00EB76A9">
        <w:rPr>
          <w:sz w:val="28"/>
          <w:szCs w:val="28"/>
        </w:rPr>
        <w:t>1</w:t>
      </w:r>
      <w:r w:rsidRPr="00EB76A9">
        <w:rPr>
          <w:sz w:val="28"/>
          <w:szCs w:val="28"/>
        </w:rPr>
        <w:t>）其它</w:t>
      </w:r>
    </w:p>
    <w:p w14:paraId="16C2005D" w14:textId="0C1C2481" w:rsidR="000B11A7" w:rsidRPr="00EB76A9" w:rsidRDefault="000B11A7">
      <w:pPr>
        <w:adjustRightInd w:val="0"/>
        <w:snapToGrid w:val="0"/>
        <w:spacing w:line="360" w:lineRule="auto"/>
        <w:ind w:firstLineChars="200" w:firstLine="560"/>
        <w:rPr>
          <w:sz w:val="28"/>
          <w:szCs w:val="28"/>
        </w:rPr>
      </w:pPr>
      <w:r w:rsidRPr="00EB76A9">
        <w:rPr>
          <w:sz w:val="28"/>
          <w:szCs w:val="28"/>
        </w:rPr>
        <w:t>在井架安装、搬迁和使用过程中可能会发生井架倒塌事故。在井架整体搬迁时，施工机械配合不好、地面存在障碍容易发生井架倾倒事故；井架安装过程中，尤其是井架起升过程中，井架与底座之间未可靠联接、起升设备或钢丝绳存在缺陷、操作人员不按操作规程操作</w:t>
      </w:r>
      <w:r w:rsidRPr="00EB76A9">
        <w:rPr>
          <w:sz w:val="28"/>
          <w:szCs w:val="28"/>
        </w:rPr>
        <w:lastRenderedPageBreak/>
        <w:t>或观察不力、就位后未可靠定位或未张紧绷绳等，井架在起升过程中可能发生倾倒或变形事故；井架基础不平、不稳固，井架的固定或张紧装置失效，起下钻遇阻时强拉硬顿等，都可能导致井架失去平衡倾倒，或受力超过负荷极限，导致井架被拉垮的事故。</w:t>
      </w:r>
    </w:p>
    <w:p w14:paraId="2B94B65F" w14:textId="2EB12CF9" w:rsidR="000B11A7" w:rsidRPr="00EB76A9" w:rsidRDefault="000B11A7">
      <w:pPr>
        <w:adjustRightInd w:val="0"/>
        <w:snapToGrid w:val="0"/>
        <w:spacing w:line="360" w:lineRule="auto"/>
        <w:ind w:firstLineChars="200" w:firstLine="560"/>
        <w:rPr>
          <w:sz w:val="28"/>
          <w:szCs w:val="28"/>
        </w:rPr>
      </w:pPr>
      <w:r w:rsidRPr="00EB76A9">
        <w:rPr>
          <w:sz w:val="28"/>
          <w:szCs w:val="28"/>
        </w:rPr>
        <w:t>此外，在井架安装、搬迁、使用过程中，恶劣天气如大风、雨雪等可能成为引发井架事故的直接或间接原因。</w:t>
      </w:r>
    </w:p>
    <w:p w14:paraId="26606541" w14:textId="77777777" w:rsidR="001573C2" w:rsidRPr="00EB76A9" w:rsidRDefault="007847D9" w:rsidP="009B2434">
      <w:pPr>
        <w:adjustRightInd w:val="0"/>
        <w:snapToGrid w:val="0"/>
        <w:spacing w:line="360" w:lineRule="auto"/>
        <w:ind w:firstLineChars="200" w:firstLine="560"/>
        <w:rPr>
          <w:sz w:val="28"/>
          <w:szCs w:val="28"/>
        </w:rPr>
      </w:pPr>
      <w:r w:rsidRPr="00EB76A9">
        <w:rPr>
          <w:sz w:val="28"/>
          <w:szCs w:val="28"/>
        </w:rPr>
        <w:t>钻井队营区是井队人员</w:t>
      </w:r>
      <w:r w:rsidR="00A510C0" w:rsidRPr="00EB76A9">
        <w:rPr>
          <w:sz w:val="28"/>
          <w:szCs w:val="28"/>
        </w:rPr>
        <w:t>主要生活区域，若营区设置不合理，离施工区域过近，将直接影响人员人身安全，如噪声危害、发生事故后无法及时撤离等。因此，钻井队井场施工区与生活营区应分开摆放，营区应统一进行规划，合理摆放营房，设置紧急集合点和逃生通道，同时应建立统一生活垃圾收集和污水处理系统</w:t>
      </w:r>
      <w:r w:rsidR="009B2434" w:rsidRPr="00EB76A9">
        <w:rPr>
          <w:sz w:val="28"/>
          <w:szCs w:val="28"/>
        </w:rPr>
        <w:t>，有效控制环境污染</w:t>
      </w:r>
      <w:r w:rsidR="00A510C0" w:rsidRPr="00EB76A9">
        <w:rPr>
          <w:sz w:val="28"/>
          <w:szCs w:val="28"/>
        </w:rPr>
        <w:t>。</w:t>
      </w:r>
    </w:p>
    <w:p w14:paraId="0325120A" w14:textId="3D07AD32" w:rsidR="000B11A7" w:rsidRPr="00EB76A9" w:rsidRDefault="00FC635C" w:rsidP="00433893">
      <w:pPr>
        <w:pStyle w:val="4"/>
      </w:pPr>
      <w:r w:rsidRPr="00EB76A9">
        <w:t>4.2.</w:t>
      </w:r>
      <w:r w:rsidR="00F352EA" w:rsidRPr="00EB76A9">
        <w:t>5</w:t>
      </w:r>
      <w:r w:rsidR="000B11A7" w:rsidRPr="00EB76A9">
        <w:t xml:space="preserve">.2 </w:t>
      </w:r>
      <w:r w:rsidR="000B11A7" w:rsidRPr="00EB76A9">
        <w:t>危险分布</w:t>
      </w:r>
    </w:p>
    <w:p w14:paraId="4031AD99"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w:t>
      </w:r>
      <w:r w:rsidRPr="00EB76A9">
        <w:rPr>
          <w:sz w:val="28"/>
          <w:szCs w:val="28"/>
        </w:rPr>
        <w:t>1</w:t>
      </w:r>
      <w:r w:rsidRPr="00EB76A9">
        <w:rPr>
          <w:sz w:val="28"/>
          <w:szCs w:val="28"/>
        </w:rPr>
        <w:t>）钻探施工各工序主要危害和风险</w:t>
      </w:r>
    </w:p>
    <w:p w14:paraId="4CDDA79E" w14:textId="48098EEC" w:rsidR="000B11A7" w:rsidRPr="00EB76A9" w:rsidRDefault="000B11A7">
      <w:pPr>
        <w:adjustRightInd w:val="0"/>
        <w:snapToGrid w:val="0"/>
        <w:spacing w:line="360" w:lineRule="auto"/>
        <w:jc w:val="center"/>
        <w:rPr>
          <w:b/>
          <w:sz w:val="24"/>
          <w:szCs w:val="24"/>
        </w:rPr>
      </w:pPr>
      <w:r w:rsidRPr="00EB76A9">
        <w:rPr>
          <w:b/>
          <w:sz w:val="24"/>
          <w:szCs w:val="24"/>
        </w:rPr>
        <w:t>表</w:t>
      </w:r>
      <w:r w:rsidR="00FC635C" w:rsidRPr="00EB76A9">
        <w:rPr>
          <w:b/>
          <w:sz w:val="24"/>
          <w:szCs w:val="24"/>
        </w:rPr>
        <w:t>4.2</w:t>
      </w:r>
      <w:r w:rsidRPr="00EB76A9">
        <w:rPr>
          <w:b/>
          <w:sz w:val="24"/>
          <w:szCs w:val="24"/>
        </w:rPr>
        <w:t xml:space="preserve">-1  </w:t>
      </w:r>
      <w:r w:rsidRPr="00EB76A9">
        <w:rPr>
          <w:b/>
          <w:sz w:val="24"/>
          <w:szCs w:val="24"/>
        </w:rPr>
        <w:t>钻探施工各工序主要危害和风险</w:t>
      </w:r>
    </w:p>
    <w:tbl>
      <w:tblPr>
        <w:tblW w:w="84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9"/>
        <w:gridCol w:w="1716"/>
        <w:gridCol w:w="2609"/>
        <w:gridCol w:w="3520"/>
      </w:tblGrid>
      <w:tr w:rsidR="00771E9E" w:rsidRPr="00EB76A9" w14:paraId="6124AC9E" w14:textId="77777777" w:rsidTr="00F352EA">
        <w:trPr>
          <w:tblHeader/>
          <w:jc w:val="center"/>
        </w:trPr>
        <w:tc>
          <w:tcPr>
            <w:tcW w:w="649" w:type="dxa"/>
            <w:vAlign w:val="center"/>
          </w:tcPr>
          <w:p w14:paraId="6E742B7E" w14:textId="77777777" w:rsidR="000B11A7" w:rsidRPr="00EB76A9" w:rsidRDefault="000B11A7" w:rsidP="009B6999">
            <w:pPr>
              <w:adjustRightInd w:val="0"/>
              <w:snapToGrid w:val="0"/>
              <w:spacing w:beforeLines="15" w:before="36" w:afterLines="15" w:after="36"/>
              <w:jc w:val="center"/>
              <w:rPr>
                <w:b/>
                <w:szCs w:val="21"/>
              </w:rPr>
            </w:pPr>
            <w:r w:rsidRPr="00EB76A9">
              <w:rPr>
                <w:b/>
                <w:szCs w:val="21"/>
              </w:rPr>
              <w:t>序号</w:t>
            </w:r>
          </w:p>
        </w:tc>
        <w:tc>
          <w:tcPr>
            <w:tcW w:w="1716" w:type="dxa"/>
            <w:vAlign w:val="center"/>
          </w:tcPr>
          <w:p w14:paraId="5562B466" w14:textId="77777777" w:rsidR="007660C7" w:rsidRPr="00EB76A9" w:rsidRDefault="000B11A7" w:rsidP="009B6999">
            <w:pPr>
              <w:adjustRightInd w:val="0"/>
              <w:snapToGrid w:val="0"/>
              <w:spacing w:beforeLines="15" w:before="36" w:afterLines="15" w:after="36"/>
              <w:jc w:val="center"/>
              <w:rPr>
                <w:b/>
                <w:szCs w:val="21"/>
              </w:rPr>
            </w:pPr>
            <w:r w:rsidRPr="00EB76A9">
              <w:rPr>
                <w:b/>
                <w:szCs w:val="21"/>
              </w:rPr>
              <w:t>作业工序</w:t>
            </w:r>
          </w:p>
          <w:p w14:paraId="79B56B78" w14:textId="4A526111" w:rsidR="000B11A7" w:rsidRPr="00EB76A9" w:rsidRDefault="000B11A7" w:rsidP="009B6999">
            <w:pPr>
              <w:adjustRightInd w:val="0"/>
              <w:snapToGrid w:val="0"/>
              <w:spacing w:beforeLines="15" w:before="36" w:afterLines="15" w:after="36"/>
              <w:jc w:val="center"/>
              <w:rPr>
                <w:b/>
                <w:szCs w:val="21"/>
              </w:rPr>
            </w:pPr>
            <w:r w:rsidRPr="00EB76A9">
              <w:rPr>
                <w:b/>
                <w:szCs w:val="21"/>
              </w:rPr>
              <w:t>（部位）</w:t>
            </w:r>
          </w:p>
        </w:tc>
        <w:tc>
          <w:tcPr>
            <w:tcW w:w="6129" w:type="dxa"/>
            <w:gridSpan w:val="2"/>
            <w:vAlign w:val="center"/>
          </w:tcPr>
          <w:p w14:paraId="3FE8CD9C" w14:textId="77777777" w:rsidR="000B11A7" w:rsidRPr="00EB76A9" w:rsidRDefault="000B11A7" w:rsidP="009B6999">
            <w:pPr>
              <w:adjustRightInd w:val="0"/>
              <w:snapToGrid w:val="0"/>
              <w:spacing w:beforeLines="15" w:before="36" w:afterLines="15" w:after="36"/>
              <w:jc w:val="center"/>
              <w:rPr>
                <w:b/>
                <w:szCs w:val="21"/>
              </w:rPr>
            </w:pPr>
            <w:r w:rsidRPr="00EB76A9">
              <w:rPr>
                <w:b/>
                <w:szCs w:val="21"/>
              </w:rPr>
              <w:t>危害和风险类型</w:t>
            </w:r>
          </w:p>
        </w:tc>
      </w:tr>
      <w:tr w:rsidR="00771E9E" w:rsidRPr="00EB76A9" w14:paraId="41F28F73" w14:textId="77777777" w:rsidTr="00F352EA">
        <w:trPr>
          <w:jc w:val="center"/>
        </w:trPr>
        <w:tc>
          <w:tcPr>
            <w:tcW w:w="649" w:type="dxa"/>
            <w:vAlign w:val="center"/>
          </w:tcPr>
          <w:p w14:paraId="56FF0629" w14:textId="77777777" w:rsidR="000B11A7" w:rsidRPr="00EB76A9" w:rsidRDefault="000B11A7" w:rsidP="009B6999">
            <w:pPr>
              <w:adjustRightInd w:val="0"/>
              <w:snapToGrid w:val="0"/>
              <w:spacing w:beforeLines="15" w:before="36" w:afterLines="15" w:after="36"/>
              <w:jc w:val="center"/>
              <w:rPr>
                <w:szCs w:val="21"/>
              </w:rPr>
            </w:pPr>
            <w:r w:rsidRPr="00EB76A9">
              <w:rPr>
                <w:szCs w:val="21"/>
              </w:rPr>
              <w:t>1</w:t>
            </w:r>
          </w:p>
        </w:tc>
        <w:tc>
          <w:tcPr>
            <w:tcW w:w="1716" w:type="dxa"/>
            <w:vAlign w:val="center"/>
          </w:tcPr>
          <w:p w14:paraId="109C27CB" w14:textId="77777777" w:rsidR="000B11A7" w:rsidRPr="00EB76A9" w:rsidRDefault="000B11A7" w:rsidP="009B6999">
            <w:pPr>
              <w:adjustRightInd w:val="0"/>
              <w:snapToGrid w:val="0"/>
              <w:spacing w:beforeLines="15" w:before="36" w:afterLines="15" w:after="36"/>
              <w:jc w:val="center"/>
              <w:rPr>
                <w:szCs w:val="21"/>
              </w:rPr>
            </w:pPr>
            <w:r w:rsidRPr="00EB76A9">
              <w:rPr>
                <w:szCs w:val="21"/>
              </w:rPr>
              <w:t>钻前工程、钻机搬迁和拆安作业</w:t>
            </w:r>
          </w:p>
        </w:tc>
        <w:tc>
          <w:tcPr>
            <w:tcW w:w="2609" w:type="dxa"/>
            <w:vAlign w:val="center"/>
          </w:tcPr>
          <w:p w14:paraId="51AF4281"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w:t>
            </w:r>
            <w:r w:rsidRPr="00EB76A9">
              <w:rPr>
                <w:szCs w:val="21"/>
              </w:rPr>
              <w:t>）高处坠落</w:t>
            </w:r>
          </w:p>
          <w:p w14:paraId="4B972BB3"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3</w:t>
            </w:r>
            <w:r w:rsidRPr="00EB76A9">
              <w:rPr>
                <w:szCs w:val="21"/>
              </w:rPr>
              <w:t>）暴雨雪、大风危害</w:t>
            </w:r>
          </w:p>
          <w:p w14:paraId="01744DE5"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5</w:t>
            </w:r>
            <w:r w:rsidRPr="00EB76A9">
              <w:rPr>
                <w:szCs w:val="21"/>
              </w:rPr>
              <w:t>）车辆伤害</w:t>
            </w:r>
          </w:p>
          <w:p w14:paraId="65DCF1D4"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7</w:t>
            </w:r>
            <w:r w:rsidRPr="00EB76A9">
              <w:rPr>
                <w:szCs w:val="21"/>
              </w:rPr>
              <w:t>）触电</w:t>
            </w:r>
          </w:p>
          <w:p w14:paraId="68362F3A"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9</w:t>
            </w:r>
            <w:r w:rsidRPr="00EB76A9">
              <w:rPr>
                <w:szCs w:val="21"/>
              </w:rPr>
              <w:t>）烧烫伤</w:t>
            </w:r>
          </w:p>
        </w:tc>
        <w:tc>
          <w:tcPr>
            <w:tcW w:w="3520" w:type="dxa"/>
          </w:tcPr>
          <w:p w14:paraId="01BEA7E1"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2</w:t>
            </w:r>
            <w:r w:rsidRPr="00EB76A9">
              <w:rPr>
                <w:szCs w:val="21"/>
              </w:rPr>
              <w:t>）物体打击</w:t>
            </w:r>
          </w:p>
          <w:p w14:paraId="0A3B141F"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4</w:t>
            </w:r>
            <w:r w:rsidRPr="00EB76A9">
              <w:rPr>
                <w:szCs w:val="21"/>
              </w:rPr>
              <w:t>）机械伤害</w:t>
            </w:r>
          </w:p>
          <w:p w14:paraId="177F9147"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6</w:t>
            </w:r>
            <w:r w:rsidRPr="00EB76A9">
              <w:rPr>
                <w:szCs w:val="21"/>
              </w:rPr>
              <w:t>）起重伤害</w:t>
            </w:r>
          </w:p>
          <w:p w14:paraId="13F51B1E"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8</w:t>
            </w:r>
            <w:r w:rsidRPr="00EB76A9">
              <w:rPr>
                <w:szCs w:val="21"/>
              </w:rPr>
              <w:t>）人员跌倒</w:t>
            </w:r>
          </w:p>
          <w:p w14:paraId="3D1DF952"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10</w:t>
            </w:r>
            <w:r w:rsidRPr="00EB76A9">
              <w:rPr>
                <w:szCs w:val="21"/>
              </w:rPr>
              <w:t>）工具伤害</w:t>
            </w:r>
          </w:p>
        </w:tc>
      </w:tr>
      <w:tr w:rsidR="00771E9E" w:rsidRPr="00EB76A9" w14:paraId="66FACC57" w14:textId="77777777" w:rsidTr="00F352EA">
        <w:trPr>
          <w:jc w:val="center"/>
        </w:trPr>
        <w:tc>
          <w:tcPr>
            <w:tcW w:w="649" w:type="dxa"/>
            <w:vAlign w:val="center"/>
          </w:tcPr>
          <w:p w14:paraId="11760A0B" w14:textId="77777777" w:rsidR="000B11A7" w:rsidRPr="00EB76A9" w:rsidRDefault="000B11A7" w:rsidP="009B6999">
            <w:pPr>
              <w:adjustRightInd w:val="0"/>
              <w:snapToGrid w:val="0"/>
              <w:spacing w:beforeLines="15" w:before="36" w:afterLines="15" w:after="36"/>
              <w:jc w:val="center"/>
              <w:rPr>
                <w:szCs w:val="21"/>
              </w:rPr>
            </w:pPr>
            <w:r w:rsidRPr="00EB76A9">
              <w:rPr>
                <w:szCs w:val="21"/>
              </w:rPr>
              <w:t>2</w:t>
            </w:r>
          </w:p>
        </w:tc>
        <w:tc>
          <w:tcPr>
            <w:tcW w:w="1716" w:type="dxa"/>
            <w:vAlign w:val="center"/>
          </w:tcPr>
          <w:p w14:paraId="786C049C" w14:textId="77777777" w:rsidR="000B11A7" w:rsidRPr="00EB76A9" w:rsidRDefault="000B11A7" w:rsidP="009B6999">
            <w:pPr>
              <w:adjustRightInd w:val="0"/>
              <w:snapToGrid w:val="0"/>
              <w:spacing w:beforeLines="15" w:before="36" w:afterLines="15" w:after="36"/>
              <w:jc w:val="center"/>
              <w:rPr>
                <w:szCs w:val="21"/>
              </w:rPr>
            </w:pPr>
            <w:r w:rsidRPr="00EB76A9">
              <w:rPr>
                <w:szCs w:val="21"/>
              </w:rPr>
              <w:t>钻进作业</w:t>
            </w:r>
          </w:p>
        </w:tc>
        <w:tc>
          <w:tcPr>
            <w:tcW w:w="2609" w:type="dxa"/>
            <w:vAlign w:val="center"/>
          </w:tcPr>
          <w:p w14:paraId="62F9D2D9"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w:t>
            </w:r>
            <w:r w:rsidRPr="00EB76A9">
              <w:rPr>
                <w:szCs w:val="21"/>
              </w:rPr>
              <w:t>）井喷</w:t>
            </w:r>
          </w:p>
          <w:p w14:paraId="251ACA8A"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3</w:t>
            </w:r>
            <w:r w:rsidRPr="00EB76A9">
              <w:rPr>
                <w:szCs w:val="21"/>
              </w:rPr>
              <w:t>）高处坠落</w:t>
            </w:r>
          </w:p>
          <w:p w14:paraId="0FD8E5B4"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5</w:t>
            </w:r>
            <w:r w:rsidRPr="00EB76A9">
              <w:rPr>
                <w:szCs w:val="21"/>
              </w:rPr>
              <w:t>）物体打击</w:t>
            </w:r>
          </w:p>
          <w:p w14:paraId="0EF0EE81"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7</w:t>
            </w:r>
            <w:r w:rsidRPr="00EB76A9">
              <w:rPr>
                <w:szCs w:val="21"/>
              </w:rPr>
              <w:t>）机械伤害</w:t>
            </w:r>
          </w:p>
          <w:p w14:paraId="4BFA829C"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9</w:t>
            </w:r>
            <w:r w:rsidRPr="00EB76A9">
              <w:rPr>
                <w:szCs w:val="21"/>
              </w:rPr>
              <w:t>）高压伤害</w:t>
            </w:r>
          </w:p>
          <w:p w14:paraId="647179E7"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11</w:t>
            </w:r>
            <w:r w:rsidRPr="00EB76A9">
              <w:rPr>
                <w:szCs w:val="21"/>
              </w:rPr>
              <w:t>）化学物品腐蚀</w:t>
            </w:r>
          </w:p>
          <w:p w14:paraId="705E8DF3"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13</w:t>
            </w:r>
            <w:r w:rsidRPr="00EB76A9">
              <w:rPr>
                <w:szCs w:val="21"/>
              </w:rPr>
              <w:t>）井漏、井塌</w:t>
            </w:r>
          </w:p>
          <w:p w14:paraId="767886DB"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15</w:t>
            </w:r>
            <w:r w:rsidRPr="00EB76A9">
              <w:rPr>
                <w:szCs w:val="21"/>
              </w:rPr>
              <w:t>）井下落物</w:t>
            </w:r>
          </w:p>
          <w:p w14:paraId="08DA68D6"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17</w:t>
            </w:r>
            <w:r w:rsidRPr="00EB76A9">
              <w:rPr>
                <w:szCs w:val="21"/>
              </w:rPr>
              <w:t>）雷电、静电危害</w:t>
            </w:r>
          </w:p>
          <w:p w14:paraId="3DF49529" w14:textId="77777777" w:rsidR="000B11A7" w:rsidRPr="00EB76A9" w:rsidRDefault="000B11A7" w:rsidP="009B6999">
            <w:pPr>
              <w:adjustRightInd w:val="0"/>
              <w:snapToGrid w:val="0"/>
              <w:spacing w:beforeLines="15" w:before="36" w:afterLines="15" w:after="36"/>
              <w:rPr>
                <w:szCs w:val="21"/>
              </w:rPr>
            </w:pPr>
            <w:r w:rsidRPr="00EB76A9">
              <w:rPr>
                <w:szCs w:val="21"/>
              </w:rPr>
              <w:lastRenderedPageBreak/>
              <w:t>（</w:t>
            </w:r>
            <w:r w:rsidRPr="00EB76A9">
              <w:rPr>
                <w:szCs w:val="21"/>
              </w:rPr>
              <w:t>19</w:t>
            </w:r>
            <w:r w:rsidRPr="00EB76A9">
              <w:rPr>
                <w:szCs w:val="21"/>
              </w:rPr>
              <w:t>）高温烫伤</w:t>
            </w:r>
          </w:p>
        </w:tc>
        <w:tc>
          <w:tcPr>
            <w:tcW w:w="3520" w:type="dxa"/>
          </w:tcPr>
          <w:p w14:paraId="6B0B214E" w14:textId="77777777" w:rsidR="000B11A7" w:rsidRPr="00EB76A9" w:rsidRDefault="000B11A7" w:rsidP="009B6999">
            <w:pPr>
              <w:adjustRightInd w:val="0"/>
              <w:snapToGrid w:val="0"/>
              <w:spacing w:beforeLines="15" w:before="36" w:afterLines="15" w:after="36"/>
              <w:rPr>
                <w:szCs w:val="21"/>
              </w:rPr>
            </w:pPr>
            <w:r w:rsidRPr="00EB76A9">
              <w:rPr>
                <w:szCs w:val="21"/>
              </w:rPr>
              <w:lastRenderedPageBreak/>
              <w:t>（</w:t>
            </w:r>
            <w:r w:rsidRPr="00EB76A9">
              <w:rPr>
                <w:szCs w:val="21"/>
              </w:rPr>
              <w:t>2</w:t>
            </w:r>
            <w:r w:rsidRPr="00EB76A9">
              <w:rPr>
                <w:szCs w:val="21"/>
              </w:rPr>
              <w:t>）中毒</w:t>
            </w:r>
          </w:p>
          <w:p w14:paraId="25099E41"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4</w:t>
            </w:r>
            <w:r w:rsidRPr="00EB76A9">
              <w:rPr>
                <w:szCs w:val="21"/>
              </w:rPr>
              <w:t>）起重伤害</w:t>
            </w:r>
          </w:p>
          <w:p w14:paraId="7D08F342"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6</w:t>
            </w:r>
            <w:r w:rsidRPr="00EB76A9">
              <w:rPr>
                <w:szCs w:val="21"/>
              </w:rPr>
              <w:t>）触电</w:t>
            </w:r>
          </w:p>
          <w:p w14:paraId="5B692E66"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8</w:t>
            </w:r>
            <w:r w:rsidRPr="00EB76A9">
              <w:rPr>
                <w:szCs w:val="21"/>
              </w:rPr>
              <w:t>）人员跌倒</w:t>
            </w:r>
          </w:p>
          <w:p w14:paraId="6D25EFF8"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10</w:t>
            </w:r>
            <w:r w:rsidRPr="00EB76A9">
              <w:rPr>
                <w:szCs w:val="21"/>
              </w:rPr>
              <w:t>）卡钻</w:t>
            </w:r>
          </w:p>
          <w:p w14:paraId="6373F307"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12</w:t>
            </w:r>
            <w:r w:rsidRPr="00EB76A9">
              <w:rPr>
                <w:szCs w:val="21"/>
              </w:rPr>
              <w:t>）钻具事故</w:t>
            </w:r>
          </w:p>
          <w:p w14:paraId="723F5025"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14</w:t>
            </w:r>
            <w:r w:rsidRPr="00EB76A9">
              <w:rPr>
                <w:szCs w:val="21"/>
              </w:rPr>
              <w:t>）火灾、爆炸</w:t>
            </w:r>
          </w:p>
          <w:p w14:paraId="01F29E45"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16</w:t>
            </w:r>
            <w:r w:rsidRPr="00EB76A9">
              <w:rPr>
                <w:szCs w:val="21"/>
              </w:rPr>
              <w:t>）金属材料的腐蚀</w:t>
            </w:r>
          </w:p>
          <w:p w14:paraId="1A90F479"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18</w:t>
            </w:r>
            <w:r w:rsidRPr="00EB76A9">
              <w:rPr>
                <w:szCs w:val="21"/>
              </w:rPr>
              <w:t>）钻井液的污染</w:t>
            </w:r>
          </w:p>
          <w:p w14:paraId="53AE763C" w14:textId="29C2B65C" w:rsidR="009827FF" w:rsidRPr="00EB76A9" w:rsidRDefault="009827FF" w:rsidP="009B6999">
            <w:pPr>
              <w:adjustRightInd w:val="0"/>
              <w:snapToGrid w:val="0"/>
              <w:spacing w:beforeLines="15" w:before="36" w:afterLines="15" w:after="36"/>
              <w:rPr>
                <w:szCs w:val="21"/>
              </w:rPr>
            </w:pPr>
            <w:r w:rsidRPr="00EB76A9">
              <w:rPr>
                <w:szCs w:val="21"/>
              </w:rPr>
              <w:lastRenderedPageBreak/>
              <w:t>（</w:t>
            </w:r>
            <w:r w:rsidRPr="00EB76A9">
              <w:rPr>
                <w:szCs w:val="21"/>
              </w:rPr>
              <w:t>20</w:t>
            </w:r>
            <w:r w:rsidRPr="00EB76A9">
              <w:rPr>
                <w:szCs w:val="21"/>
              </w:rPr>
              <w:t>）容器爆炸</w:t>
            </w:r>
          </w:p>
        </w:tc>
      </w:tr>
      <w:tr w:rsidR="00771E9E" w:rsidRPr="00EB76A9" w14:paraId="5A5A8838" w14:textId="77777777" w:rsidTr="00F352EA">
        <w:trPr>
          <w:jc w:val="center"/>
        </w:trPr>
        <w:tc>
          <w:tcPr>
            <w:tcW w:w="649" w:type="dxa"/>
            <w:vAlign w:val="center"/>
          </w:tcPr>
          <w:p w14:paraId="3E7E0FB4" w14:textId="77777777" w:rsidR="000B11A7" w:rsidRPr="00EB76A9" w:rsidRDefault="000B11A7" w:rsidP="009B6999">
            <w:pPr>
              <w:adjustRightInd w:val="0"/>
              <w:snapToGrid w:val="0"/>
              <w:spacing w:beforeLines="15" w:before="36" w:afterLines="15" w:after="36"/>
              <w:jc w:val="center"/>
              <w:rPr>
                <w:szCs w:val="21"/>
              </w:rPr>
            </w:pPr>
            <w:r w:rsidRPr="00EB76A9">
              <w:rPr>
                <w:szCs w:val="21"/>
              </w:rPr>
              <w:t>3</w:t>
            </w:r>
          </w:p>
        </w:tc>
        <w:tc>
          <w:tcPr>
            <w:tcW w:w="1716" w:type="dxa"/>
            <w:vAlign w:val="center"/>
          </w:tcPr>
          <w:p w14:paraId="052D4E07" w14:textId="77777777" w:rsidR="000B11A7" w:rsidRPr="00EB76A9" w:rsidRDefault="000B11A7" w:rsidP="009B6999">
            <w:pPr>
              <w:adjustRightInd w:val="0"/>
              <w:snapToGrid w:val="0"/>
              <w:spacing w:beforeLines="15" w:before="36" w:afterLines="15" w:after="36"/>
              <w:jc w:val="center"/>
              <w:rPr>
                <w:szCs w:val="21"/>
              </w:rPr>
            </w:pPr>
            <w:r w:rsidRPr="00EB76A9">
              <w:rPr>
                <w:szCs w:val="21"/>
              </w:rPr>
              <w:t>起下钻作业</w:t>
            </w:r>
          </w:p>
        </w:tc>
        <w:tc>
          <w:tcPr>
            <w:tcW w:w="2609" w:type="dxa"/>
            <w:vAlign w:val="center"/>
          </w:tcPr>
          <w:p w14:paraId="361709A8"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w:t>
            </w:r>
            <w:r w:rsidRPr="00EB76A9">
              <w:rPr>
                <w:szCs w:val="21"/>
              </w:rPr>
              <w:t>）井喷</w:t>
            </w:r>
          </w:p>
          <w:p w14:paraId="2CDA44D4"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3</w:t>
            </w:r>
            <w:r w:rsidRPr="00EB76A9">
              <w:rPr>
                <w:szCs w:val="21"/>
              </w:rPr>
              <w:t>）高处坠落</w:t>
            </w:r>
          </w:p>
          <w:p w14:paraId="4C8F47D7"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5</w:t>
            </w:r>
            <w:r w:rsidRPr="00EB76A9">
              <w:rPr>
                <w:szCs w:val="21"/>
              </w:rPr>
              <w:t>）物体打击</w:t>
            </w:r>
          </w:p>
          <w:p w14:paraId="2FC3E03E"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7</w:t>
            </w:r>
            <w:r w:rsidRPr="00EB76A9">
              <w:rPr>
                <w:szCs w:val="21"/>
              </w:rPr>
              <w:t>）机械伤人</w:t>
            </w:r>
          </w:p>
          <w:p w14:paraId="087E7BE6"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9</w:t>
            </w:r>
            <w:r w:rsidRPr="00EB76A9">
              <w:rPr>
                <w:szCs w:val="21"/>
              </w:rPr>
              <w:t>）工具伤害</w:t>
            </w:r>
          </w:p>
          <w:p w14:paraId="7763E411"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11</w:t>
            </w:r>
            <w:r w:rsidRPr="00EB76A9">
              <w:rPr>
                <w:szCs w:val="21"/>
              </w:rPr>
              <w:t>）卡钻</w:t>
            </w:r>
          </w:p>
          <w:p w14:paraId="4E31653F"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13</w:t>
            </w:r>
            <w:r w:rsidRPr="00EB76A9">
              <w:rPr>
                <w:szCs w:val="21"/>
              </w:rPr>
              <w:t>）钻具事故</w:t>
            </w:r>
          </w:p>
          <w:p w14:paraId="58061281"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15</w:t>
            </w:r>
            <w:r w:rsidRPr="00EB76A9">
              <w:rPr>
                <w:szCs w:val="21"/>
              </w:rPr>
              <w:t>）顿钻</w:t>
            </w:r>
          </w:p>
          <w:p w14:paraId="7C00B8EC"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17</w:t>
            </w:r>
            <w:r w:rsidRPr="00EB76A9">
              <w:rPr>
                <w:szCs w:val="21"/>
              </w:rPr>
              <w:t>）雷电、静电危害</w:t>
            </w:r>
          </w:p>
        </w:tc>
        <w:tc>
          <w:tcPr>
            <w:tcW w:w="3520" w:type="dxa"/>
          </w:tcPr>
          <w:p w14:paraId="42C342AD"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2</w:t>
            </w:r>
            <w:r w:rsidRPr="00EB76A9">
              <w:rPr>
                <w:szCs w:val="21"/>
              </w:rPr>
              <w:t>）中毒</w:t>
            </w:r>
          </w:p>
          <w:p w14:paraId="57E1B3F3"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4</w:t>
            </w:r>
            <w:r w:rsidRPr="00EB76A9">
              <w:rPr>
                <w:szCs w:val="21"/>
              </w:rPr>
              <w:t>）起重伤害</w:t>
            </w:r>
          </w:p>
          <w:p w14:paraId="08C14799"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6</w:t>
            </w:r>
            <w:r w:rsidRPr="00EB76A9">
              <w:rPr>
                <w:szCs w:val="21"/>
              </w:rPr>
              <w:t>）触电</w:t>
            </w:r>
          </w:p>
          <w:p w14:paraId="79E475A5"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8</w:t>
            </w:r>
            <w:r w:rsidRPr="00EB76A9">
              <w:rPr>
                <w:szCs w:val="21"/>
              </w:rPr>
              <w:t>）高压伤害</w:t>
            </w:r>
          </w:p>
          <w:p w14:paraId="4C823C91"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10</w:t>
            </w:r>
            <w:r w:rsidRPr="00EB76A9">
              <w:rPr>
                <w:szCs w:val="21"/>
              </w:rPr>
              <w:t>）化学物品腐蚀</w:t>
            </w:r>
          </w:p>
          <w:p w14:paraId="3B5A69CE"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12</w:t>
            </w:r>
            <w:r w:rsidRPr="00EB76A9">
              <w:rPr>
                <w:szCs w:val="21"/>
              </w:rPr>
              <w:t>）井下落物</w:t>
            </w:r>
          </w:p>
          <w:p w14:paraId="1699E997"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14</w:t>
            </w:r>
            <w:r w:rsidRPr="00EB76A9">
              <w:rPr>
                <w:szCs w:val="21"/>
              </w:rPr>
              <w:t>）火灾、爆炸</w:t>
            </w:r>
          </w:p>
          <w:p w14:paraId="29A312F5"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16</w:t>
            </w:r>
            <w:r w:rsidRPr="00EB76A9">
              <w:rPr>
                <w:szCs w:val="21"/>
              </w:rPr>
              <w:t>）顶天车</w:t>
            </w:r>
          </w:p>
          <w:p w14:paraId="701B1752"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18</w:t>
            </w:r>
            <w:r w:rsidRPr="00EB76A9">
              <w:rPr>
                <w:szCs w:val="21"/>
              </w:rPr>
              <w:t>）高温烫伤</w:t>
            </w:r>
          </w:p>
        </w:tc>
      </w:tr>
      <w:tr w:rsidR="00771E9E" w:rsidRPr="00EB76A9" w14:paraId="28EB5FB6" w14:textId="77777777" w:rsidTr="00F352EA">
        <w:trPr>
          <w:jc w:val="center"/>
        </w:trPr>
        <w:tc>
          <w:tcPr>
            <w:tcW w:w="649" w:type="dxa"/>
            <w:vAlign w:val="center"/>
          </w:tcPr>
          <w:p w14:paraId="5CB0FC51" w14:textId="75C4EBBB" w:rsidR="000B11A7" w:rsidRPr="00EB76A9" w:rsidRDefault="00442638" w:rsidP="009B6999">
            <w:pPr>
              <w:adjustRightInd w:val="0"/>
              <w:snapToGrid w:val="0"/>
              <w:spacing w:beforeLines="15" w:before="36" w:afterLines="15" w:after="36"/>
              <w:jc w:val="center"/>
              <w:rPr>
                <w:szCs w:val="21"/>
              </w:rPr>
            </w:pPr>
            <w:r w:rsidRPr="00EB76A9">
              <w:rPr>
                <w:szCs w:val="21"/>
              </w:rPr>
              <w:t>4</w:t>
            </w:r>
          </w:p>
        </w:tc>
        <w:tc>
          <w:tcPr>
            <w:tcW w:w="1716" w:type="dxa"/>
            <w:vAlign w:val="center"/>
          </w:tcPr>
          <w:p w14:paraId="0CCC87FF" w14:textId="77777777" w:rsidR="000B11A7" w:rsidRPr="00EB76A9" w:rsidRDefault="000B11A7" w:rsidP="009B6999">
            <w:pPr>
              <w:adjustRightInd w:val="0"/>
              <w:snapToGrid w:val="0"/>
              <w:spacing w:beforeLines="15" w:before="36" w:afterLines="15" w:after="36"/>
              <w:jc w:val="center"/>
              <w:rPr>
                <w:szCs w:val="21"/>
              </w:rPr>
            </w:pPr>
            <w:r w:rsidRPr="00EB76A9">
              <w:rPr>
                <w:szCs w:val="21"/>
              </w:rPr>
              <w:t>换装井口作业</w:t>
            </w:r>
          </w:p>
        </w:tc>
        <w:tc>
          <w:tcPr>
            <w:tcW w:w="2609" w:type="dxa"/>
            <w:vAlign w:val="center"/>
          </w:tcPr>
          <w:p w14:paraId="1D8A0094"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w:t>
            </w:r>
            <w:r w:rsidRPr="00EB76A9">
              <w:rPr>
                <w:szCs w:val="21"/>
              </w:rPr>
              <w:t>）高处坠落</w:t>
            </w:r>
          </w:p>
          <w:p w14:paraId="5244F76B"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3</w:t>
            </w:r>
            <w:r w:rsidRPr="00EB76A9">
              <w:rPr>
                <w:szCs w:val="21"/>
              </w:rPr>
              <w:t>）触电</w:t>
            </w:r>
          </w:p>
          <w:p w14:paraId="3AD4B2EA"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5</w:t>
            </w:r>
            <w:r w:rsidRPr="00EB76A9">
              <w:rPr>
                <w:szCs w:val="21"/>
              </w:rPr>
              <w:t>）起重伤害</w:t>
            </w:r>
          </w:p>
        </w:tc>
        <w:tc>
          <w:tcPr>
            <w:tcW w:w="3520" w:type="dxa"/>
            <w:vAlign w:val="center"/>
          </w:tcPr>
          <w:p w14:paraId="0CE09C31"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2</w:t>
            </w:r>
            <w:r w:rsidRPr="00EB76A9">
              <w:rPr>
                <w:szCs w:val="21"/>
              </w:rPr>
              <w:t>）物体打击</w:t>
            </w:r>
          </w:p>
          <w:p w14:paraId="1FD4CDD5"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4</w:t>
            </w:r>
            <w:r w:rsidRPr="00EB76A9">
              <w:rPr>
                <w:szCs w:val="21"/>
              </w:rPr>
              <w:t>）机械伤人</w:t>
            </w:r>
          </w:p>
          <w:p w14:paraId="41E9298A"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6</w:t>
            </w:r>
            <w:r w:rsidRPr="00EB76A9">
              <w:rPr>
                <w:szCs w:val="21"/>
              </w:rPr>
              <w:t>）高压伤害</w:t>
            </w:r>
          </w:p>
        </w:tc>
      </w:tr>
      <w:tr w:rsidR="00771E9E" w:rsidRPr="00EB76A9" w14:paraId="538A6571" w14:textId="77777777" w:rsidTr="00F352EA">
        <w:trPr>
          <w:jc w:val="center"/>
        </w:trPr>
        <w:tc>
          <w:tcPr>
            <w:tcW w:w="649" w:type="dxa"/>
            <w:vAlign w:val="center"/>
          </w:tcPr>
          <w:p w14:paraId="68C39504" w14:textId="3CF60D1A" w:rsidR="000B11A7" w:rsidRPr="00EB76A9" w:rsidRDefault="00442638" w:rsidP="009B6999">
            <w:pPr>
              <w:adjustRightInd w:val="0"/>
              <w:snapToGrid w:val="0"/>
              <w:spacing w:beforeLines="15" w:before="36" w:afterLines="15" w:after="36"/>
              <w:jc w:val="center"/>
              <w:rPr>
                <w:szCs w:val="21"/>
              </w:rPr>
            </w:pPr>
            <w:r w:rsidRPr="00EB76A9">
              <w:rPr>
                <w:szCs w:val="21"/>
              </w:rPr>
              <w:t>5</w:t>
            </w:r>
          </w:p>
        </w:tc>
        <w:tc>
          <w:tcPr>
            <w:tcW w:w="1716" w:type="dxa"/>
            <w:vAlign w:val="center"/>
          </w:tcPr>
          <w:p w14:paraId="3238BABB" w14:textId="77777777" w:rsidR="000B11A7" w:rsidRPr="00EB76A9" w:rsidRDefault="000B11A7" w:rsidP="009B6999">
            <w:pPr>
              <w:adjustRightInd w:val="0"/>
              <w:snapToGrid w:val="0"/>
              <w:spacing w:beforeLines="15" w:before="36" w:afterLines="15" w:after="36"/>
              <w:jc w:val="center"/>
              <w:rPr>
                <w:szCs w:val="21"/>
              </w:rPr>
            </w:pPr>
            <w:r w:rsidRPr="00EB76A9">
              <w:rPr>
                <w:szCs w:val="21"/>
              </w:rPr>
              <w:t>安装防（放）喷管线</w:t>
            </w:r>
          </w:p>
        </w:tc>
        <w:tc>
          <w:tcPr>
            <w:tcW w:w="2609" w:type="dxa"/>
            <w:vAlign w:val="center"/>
          </w:tcPr>
          <w:p w14:paraId="45607093"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w:t>
            </w:r>
            <w:r w:rsidRPr="00EB76A9">
              <w:rPr>
                <w:szCs w:val="21"/>
              </w:rPr>
              <w:t>）高处坠落</w:t>
            </w:r>
          </w:p>
          <w:p w14:paraId="1FCB8CAC"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3</w:t>
            </w:r>
            <w:r w:rsidRPr="00EB76A9">
              <w:rPr>
                <w:szCs w:val="21"/>
              </w:rPr>
              <w:t>）人员跌倒</w:t>
            </w:r>
          </w:p>
        </w:tc>
        <w:tc>
          <w:tcPr>
            <w:tcW w:w="3520" w:type="dxa"/>
          </w:tcPr>
          <w:p w14:paraId="5EE07115"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2</w:t>
            </w:r>
            <w:r w:rsidRPr="00EB76A9">
              <w:rPr>
                <w:szCs w:val="21"/>
              </w:rPr>
              <w:t>）物体打击</w:t>
            </w:r>
          </w:p>
          <w:p w14:paraId="635F2139" w14:textId="77777777" w:rsidR="000B11A7" w:rsidRPr="00EB76A9" w:rsidRDefault="000B11A7" w:rsidP="009B6999">
            <w:pPr>
              <w:adjustRightInd w:val="0"/>
              <w:snapToGrid w:val="0"/>
              <w:spacing w:beforeLines="15" w:before="36" w:afterLines="15" w:after="36"/>
              <w:jc w:val="left"/>
              <w:rPr>
                <w:szCs w:val="21"/>
              </w:rPr>
            </w:pPr>
          </w:p>
        </w:tc>
      </w:tr>
      <w:tr w:rsidR="00771E9E" w:rsidRPr="00EB76A9" w14:paraId="252857DA" w14:textId="77777777" w:rsidTr="00F352EA">
        <w:trPr>
          <w:jc w:val="center"/>
        </w:trPr>
        <w:tc>
          <w:tcPr>
            <w:tcW w:w="649" w:type="dxa"/>
            <w:vAlign w:val="center"/>
          </w:tcPr>
          <w:p w14:paraId="7F6282CD" w14:textId="2361C4ED" w:rsidR="000B11A7" w:rsidRPr="00EB76A9" w:rsidRDefault="00442638" w:rsidP="009B6999">
            <w:pPr>
              <w:adjustRightInd w:val="0"/>
              <w:snapToGrid w:val="0"/>
              <w:spacing w:beforeLines="15" w:before="36" w:afterLines="15" w:after="36"/>
              <w:jc w:val="center"/>
              <w:rPr>
                <w:szCs w:val="21"/>
              </w:rPr>
            </w:pPr>
            <w:r w:rsidRPr="00EB76A9">
              <w:rPr>
                <w:szCs w:val="21"/>
              </w:rPr>
              <w:t>6</w:t>
            </w:r>
          </w:p>
        </w:tc>
        <w:tc>
          <w:tcPr>
            <w:tcW w:w="1716" w:type="dxa"/>
            <w:vAlign w:val="center"/>
          </w:tcPr>
          <w:p w14:paraId="0141021D" w14:textId="77777777" w:rsidR="000B11A7" w:rsidRPr="00EB76A9" w:rsidRDefault="000B11A7" w:rsidP="009B6999">
            <w:pPr>
              <w:adjustRightInd w:val="0"/>
              <w:snapToGrid w:val="0"/>
              <w:spacing w:beforeLines="15" w:before="36" w:afterLines="15" w:after="36"/>
              <w:jc w:val="center"/>
              <w:rPr>
                <w:szCs w:val="21"/>
              </w:rPr>
            </w:pPr>
            <w:r w:rsidRPr="00EB76A9">
              <w:rPr>
                <w:szCs w:val="21"/>
              </w:rPr>
              <w:t>泥浆净化与处理</w:t>
            </w:r>
          </w:p>
        </w:tc>
        <w:tc>
          <w:tcPr>
            <w:tcW w:w="2609" w:type="dxa"/>
            <w:vAlign w:val="center"/>
          </w:tcPr>
          <w:p w14:paraId="35FACDF4"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w:t>
            </w:r>
            <w:r w:rsidRPr="00EB76A9">
              <w:rPr>
                <w:szCs w:val="21"/>
              </w:rPr>
              <w:t>）高处坠落</w:t>
            </w:r>
          </w:p>
          <w:p w14:paraId="71BBE50D"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3</w:t>
            </w:r>
            <w:r w:rsidRPr="00EB76A9">
              <w:rPr>
                <w:szCs w:val="21"/>
              </w:rPr>
              <w:t>）人员跌倒</w:t>
            </w:r>
          </w:p>
          <w:p w14:paraId="504F201A"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5</w:t>
            </w:r>
            <w:r w:rsidRPr="00EB76A9">
              <w:rPr>
                <w:szCs w:val="21"/>
              </w:rPr>
              <w:t>）机械伤人</w:t>
            </w:r>
          </w:p>
          <w:p w14:paraId="068F735E"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7</w:t>
            </w:r>
            <w:r w:rsidRPr="00EB76A9">
              <w:rPr>
                <w:szCs w:val="21"/>
              </w:rPr>
              <w:t>）工具伤害</w:t>
            </w:r>
          </w:p>
          <w:p w14:paraId="4849A288"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9</w:t>
            </w:r>
            <w:r w:rsidRPr="00EB76A9">
              <w:rPr>
                <w:szCs w:val="21"/>
              </w:rPr>
              <w:t>）噪声危害</w:t>
            </w:r>
          </w:p>
          <w:p w14:paraId="4BED1CE3"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11</w:t>
            </w:r>
            <w:r w:rsidRPr="00EB76A9">
              <w:rPr>
                <w:szCs w:val="21"/>
              </w:rPr>
              <w:t>）火灾、爆炸</w:t>
            </w:r>
          </w:p>
          <w:p w14:paraId="627A165E"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13</w:t>
            </w:r>
            <w:r w:rsidRPr="00EB76A9">
              <w:rPr>
                <w:szCs w:val="21"/>
              </w:rPr>
              <w:t>）淹溺</w:t>
            </w:r>
          </w:p>
        </w:tc>
        <w:tc>
          <w:tcPr>
            <w:tcW w:w="3520" w:type="dxa"/>
          </w:tcPr>
          <w:p w14:paraId="00B8EF31"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2</w:t>
            </w:r>
            <w:r w:rsidRPr="00EB76A9">
              <w:rPr>
                <w:szCs w:val="21"/>
              </w:rPr>
              <w:t>）物体打击</w:t>
            </w:r>
          </w:p>
          <w:p w14:paraId="51BCD283"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4</w:t>
            </w:r>
            <w:r w:rsidRPr="00EB76A9">
              <w:rPr>
                <w:szCs w:val="21"/>
              </w:rPr>
              <w:t>）触电</w:t>
            </w:r>
          </w:p>
          <w:p w14:paraId="53E4CFC5"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6</w:t>
            </w:r>
            <w:r w:rsidRPr="00EB76A9">
              <w:rPr>
                <w:szCs w:val="21"/>
              </w:rPr>
              <w:t>）高压伤害</w:t>
            </w:r>
          </w:p>
          <w:p w14:paraId="0C039841"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8</w:t>
            </w:r>
            <w:r w:rsidRPr="00EB76A9">
              <w:rPr>
                <w:szCs w:val="21"/>
              </w:rPr>
              <w:t>）化学物品腐蚀</w:t>
            </w:r>
          </w:p>
          <w:p w14:paraId="00F4A75F"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10</w:t>
            </w:r>
            <w:r w:rsidRPr="00EB76A9">
              <w:rPr>
                <w:szCs w:val="21"/>
              </w:rPr>
              <w:t>）中毒</w:t>
            </w:r>
          </w:p>
          <w:p w14:paraId="44C58C00"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12</w:t>
            </w:r>
            <w:r w:rsidRPr="00EB76A9">
              <w:rPr>
                <w:szCs w:val="21"/>
              </w:rPr>
              <w:t>）钻井液的污染</w:t>
            </w:r>
          </w:p>
          <w:p w14:paraId="6998C772"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14</w:t>
            </w:r>
            <w:r w:rsidRPr="00EB76A9">
              <w:rPr>
                <w:szCs w:val="21"/>
              </w:rPr>
              <w:t>）高温烫伤</w:t>
            </w:r>
          </w:p>
        </w:tc>
      </w:tr>
      <w:tr w:rsidR="00771E9E" w:rsidRPr="00EB76A9" w14:paraId="0B5D4A04" w14:textId="77777777" w:rsidTr="00F352EA">
        <w:trPr>
          <w:jc w:val="center"/>
        </w:trPr>
        <w:tc>
          <w:tcPr>
            <w:tcW w:w="649" w:type="dxa"/>
            <w:vAlign w:val="center"/>
          </w:tcPr>
          <w:p w14:paraId="17BF0E34" w14:textId="5A7A9C32" w:rsidR="000B11A7" w:rsidRPr="00EB76A9" w:rsidRDefault="00442638" w:rsidP="009B6999">
            <w:pPr>
              <w:adjustRightInd w:val="0"/>
              <w:snapToGrid w:val="0"/>
              <w:spacing w:beforeLines="15" w:before="36" w:afterLines="15" w:after="36"/>
              <w:jc w:val="center"/>
              <w:rPr>
                <w:szCs w:val="21"/>
              </w:rPr>
            </w:pPr>
            <w:r w:rsidRPr="00EB76A9">
              <w:rPr>
                <w:szCs w:val="21"/>
              </w:rPr>
              <w:t>7</w:t>
            </w:r>
          </w:p>
        </w:tc>
        <w:tc>
          <w:tcPr>
            <w:tcW w:w="1716" w:type="dxa"/>
            <w:vAlign w:val="center"/>
          </w:tcPr>
          <w:p w14:paraId="1790A9B9" w14:textId="77777777" w:rsidR="000B11A7" w:rsidRPr="00EB76A9" w:rsidRDefault="000B11A7" w:rsidP="009B6999">
            <w:pPr>
              <w:adjustRightInd w:val="0"/>
              <w:snapToGrid w:val="0"/>
              <w:spacing w:beforeLines="15" w:before="36" w:afterLines="15" w:after="36"/>
              <w:jc w:val="center"/>
              <w:rPr>
                <w:szCs w:val="21"/>
              </w:rPr>
            </w:pPr>
            <w:r w:rsidRPr="00EB76A9">
              <w:rPr>
                <w:szCs w:val="21"/>
              </w:rPr>
              <w:t>设备修理</w:t>
            </w:r>
          </w:p>
        </w:tc>
        <w:tc>
          <w:tcPr>
            <w:tcW w:w="2609" w:type="dxa"/>
            <w:vAlign w:val="center"/>
          </w:tcPr>
          <w:p w14:paraId="23CBE6F7"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w:t>
            </w:r>
            <w:r w:rsidRPr="00EB76A9">
              <w:rPr>
                <w:szCs w:val="21"/>
              </w:rPr>
              <w:t>）高处坠落</w:t>
            </w:r>
          </w:p>
          <w:p w14:paraId="60685384"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3</w:t>
            </w:r>
            <w:r w:rsidRPr="00EB76A9">
              <w:rPr>
                <w:szCs w:val="21"/>
              </w:rPr>
              <w:t>）人员跌倒</w:t>
            </w:r>
          </w:p>
          <w:p w14:paraId="1D58DB3A"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5</w:t>
            </w:r>
            <w:r w:rsidRPr="00EB76A9">
              <w:rPr>
                <w:szCs w:val="21"/>
              </w:rPr>
              <w:t>）机械伤害</w:t>
            </w:r>
          </w:p>
          <w:p w14:paraId="74DF059A"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7</w:t>
            </w:r>
            <w:r w:rsidRPr="00EB76A9">
              <w:rPr>
                <w:szCs w:val="21"/>
              </w:rPr>
              <w:t>）火灾、爆炸</w:t>
            </w:r>
          </w:p>
        </w:tc>
        <w:tc>
          <w:tcPr>
            <w:tcW w:w="3520" w:type="dxa"/>
            <w:vAlign w:val="center"/>
          </w:tcPr>
          <w:p w14:paraId="2AE6D45E"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2</w:t>
            </w:r>
            <w:r w:rsidRPr="00EB76A9">
              <w:rPr>
                <w:szCs w:val="21"/>
              </w:rPr>
              <w:t>）物体打击</w:t>
            </w:r>
          </w:p>
          <w:p w14:paraId="746DD184"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4</w:t>
            </w:r>
            <w:r w:rsidRPr="00EB76A9">
              <w:rPr>
                <w:szCs w:val="21"/>
              </w:rPr>
              <w:t>）触电</w:t>
            </w:r>
          </w:p>
          <w:p w14:paraId="340BBE13"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6</w:t>
            </w:r>
            <w:r w:rsidRPr="00EB76A9">
              <w:rPr>
                <w:szCs w:val="21"/>
              </w:rPr>
              <w:t>）工具伤害</w:t>
            </w:r>
          </w:p>
          <w:p w14:paraId="4187A1F7"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8</w:t>
            </w:r>
            <w:r w:rsidRPr="00EB76A9">
              <w:rPr>
                <w:szCs w:val="21"/>
              </w:rPr>
              <w:t>）雷电、静电危害</w:t>
            </w:r>
          </w:p>
        </w:tc>
      </w:tr>
      <w:tr w:rsidR="00771E9E" w:rsidRPr="00EB76A9" w14:paraId="3AF7256E" w14:textId="77777777" w:rsidTr="00F352EA">
        <w:trPr>
          <w:jc w:val="center"/>
        </w:trPr>
        <w:tc>
          <w:tcPr>
            <w:tcW w:w="649" w:type="dxa"/>
            <w:vAlign w:val="center"/>
          </w:tcPr>
          <w:p w14:paraId="14ED214B" w14:textId="6B671B38" w:rsidR="000B11A7" w:rsidRPr="00EB76A9" w:rsidRDefault="00442638" w:rsidP="009B6999">
            <w:pPr>
              <w:adjustRightInd w:val="0"/>
              <w:snapToGrid w:val="0"/>
              <w:spacing w:beforeLines="15" w:before="36" w:afterLines="15" w:after="36"/>
              <w:jc w:val="center"/>
              <w:rPr>
                <w:szCs w:val="21"/>
              </w:rPr>
            </w:pPr>
            <w:r w:rsidRPr="00EB76A9">
              <w:rPr>
                <w:szCs w:val="21"/>
              </w:rPr>
              <w:t>8</w:t>
            </w:r>
          </w:p>
        </w:tc>
        <w:tc>
          <w:tcPr>
            <w:tcW w:w="1716" w:type="dxa"/>
            <w:vAlign w:val="center"/>
          </w:tcPr>
          <w:p w14:paraId="682309AB" w14:textId="77777777" w:rsidR="000B11A7" w:rsidRPr="00EB76A9" w:rsidRDefault="000B11A7" w:rsidP="009B6999">
            <w:pPr>
              <w:adjustRightInd w:val="0"/>
              <w:snapToGrid w:val="0"/>
              <w:spacing w:beforeLines="15" w:before="36" w:afterLines="15" w:after="36"/>
              <w:jc w:val="center"/>
              <w:rPr>
                <w:szCs w:val="21"/>
              </w:rPr>
            </w:pPr>
            <w:r w:rsidRPr="00EB76A9">
              <w:rPr>
                <w:szCs w:val="21"/>
              </w:rPr>
              <w:t>辅助作业</w:t>
            </w:r>
          </w:p>
        </w:tc>
        <w:tc>
          <w:tcPr>
            <w:tcW w:w="2609" w:type="dxa"/>
            <w:vAlign w:val="center"/>
          </w:tcPr>
          <w:p w14:paraId="2336D3A4"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w:t>
            </w:r>
            <w:r w:rsidRPr="00EB76A9">
              <w:rPr>
                <w:szCs w:val="21"/>
              </w:rPr>
              <w:t>）高处坠落</w:t>
            </w:r>
          </w:p>
          <w:p w14:paraId="09621159"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3</w:t>
            </w:r>
            <w:r w:rsidRPr="00EB76A9">
              <w:rPr>
                <w:szCs w:val="21"/>
              </w:rPr>
              <w:t>）人员跌倒</w:t>
            </w:r>
          </w:p>
          <w:p w14:paraId="124043D9"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5</w:t>
            </w:r>
            <w:r w:rsidRPr="00EB76A9">
              <w:rPr>
                <w:szCs w:val="21"/>
              </w:rPr>
              <w:t>）机械伤害</w:t>
            </w:r>
          </w:p>
          <w:p w14:paraId="46779E5E"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7</w:t>
            </w:r>
            <w:r w:rsidRPr="00EB76A9">
              <w:rPr>
                <w:szCs w:val="21"/>
              </w:rPr>
              <w:t>）中毒</w:t>
            </w:r>
          </w:p>
          <w:p w14:paraId="76036160"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9</w:t>
            </w:r>
            <w:r w:rsidRPr="00EB76A9">
              <w:rPr>
                <w:szCs w:val="21"/>
              </w:rPr>
              <w:t>）雷电、静电危害</w:t>
            </w:r>
          </w:p>
          <w:p w14:paraId="7ABB88EC" w14:textId="77777777" w:rsidR="000B11A7" w:rsidRPr="00EB76A9" w:rsidRDefault="000B11A7" w:rsidP="009B6999">
            <w:pPr>
              <w:adjustRightInd w:val="0"/>
              <w:snapToGrid w:val="0"/>
              <w:spacing w:beforeLines="15" w:before="36" w:afterLines="15" w:after="36"/>
              <w:rPr>
                <w:szCs w:val="21"/>
              </w:rPr>
            </w:pPr>
            <w:r w:rsidRPr="00EB76A9">
              <w:rPr>
                <w:szCs w:val="21"/>
              </w:rPr>
              <w:t>（</w:t>
            </w:r>
            <w:r w:rsidRPr="00EB76A9">
              <w:rPr>
                <w:szCs w:val="21"/>
              </w:rPr>
              <w:t>11</w:t>
            </w:r>
            <w:r w:rsidRPr="00EB76A9">
              <w:rPr>
                <w:szCs w:val="21"/>
              </w:rPr>
              <w:t>）暴雨洪灾</w:t>
            </w:r>
          </w:p>
        </w:tc>
        <w:tc>
          <w:tcPr>
            <w:tcW w:w="3520" w:type="dxa"/>
          </w:tcPr>
          <w:p w14:paraId="0780B90E"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2</w:t>
            </w:r>
            <w:r w:rsidRPr="00EB76A9">
              <w:rPr>
                <w:szCs w:val="21"/>
              </w:rPr>
              <w:t>）物体打击</w:t>
            </w:r>
          </w:p>
          <w:p w14:paraId="7047F02D"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4</w:t>
            </w:r>
            <w:r w:rsidRPr="00EB76A9">
              <w:rPr>
                <w:szCs w:val="21"/>
              </w:rPr>
              <w:t>）触电</w:t>
            </w:r>
          </w:p>
          <w:p w14:paraId="12D5E0FE"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6</w:t>
            </w:r>
            <w:r w:rsidRPr="00EB76A9">
              <w:rPr>
                <w:szCs w:val="21"/>
              </w:rPr>
              <w:t>）工具伤害</w:t>
            </w:r>
          </w:p>
          <w:p w14:paraId="32252074"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8</w:t>
            </w:r>
            <w:r w:rsidRPr="00EB76A9">
              <w:rPr>
                <w:szCs w:val="21"/>
              </w:rPr>
              <w:t>）火灾、爆炸</w:t>
            </w:r>
          </w:p>
          <w:p w14:paraId="555AD41C"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10</w:t>
            </w:r>
            <w:r w:rsidRPr="00EB76A9">
              <w:rPr>
                <w:szCs w:val="21"/>
              </w:rPr>
              <w:t>）化学物品腐蚀</w:t>
            </w:r>
          </w:p>
          <w:p w14:paraId="18882B70" w14:textId="77777777" w:rsidR="000B11A7" w:rsidRPr="00EB76A9" w:rsidRDefault="000B11A7" w:rsidP="009B6999">
            <w:pPr>
              <w:adjustRightInd w:val="0"/>
              <w:snapToGrid w:val="0"/>
              <w:spacing w:beforeLines="15" w:before="36" w:afterLines="15" w:after="36"/>
              <w:jc w:val="left"/>
              <w:rPr>
                <w:szCs w:val="21"/>
              </w:rPr>
            </w:pPr>
            <w:r w:rsidRPr="00EB76A9">
              <w:rPr>
                <w:szCs w:val="21"/>
              </w:rPr>
              <w:t>（</w:t>
            </w:r>
            <w:r w:rsidRPr="00EB76A9">
              <w:rPr>
                <w:szCs w:val="21"/>
              </w:rPr>
              <w:t>12</w:t>
            </w:r>
            <w:r w:rsidRPr="00EB76A9">
              <w:rPr>
                <w:szCs w:val="21"/>
              </w:rPr>
              <w:t>）起重伤害</w:t>
            </w:r>
          </w:p>
        </w:tc>
      </w:tr>
    </w:tbl>
    <w:p w14:paraId="72505E30" w14:textId="1F12F6E7" w:rsidR="00F352EA" w:rsidRPr="00EB76A9" w:rsidRDefault="00F352EA" w:rsidP="00F352EA">
      <w:pPr>
        <w:pStyle w:val="2"/>
        <w:spacing w:beforeLines="50" w:before="120"/>
      </w:pPr>
      <w:bookmarkStart w:id="120" w:name="_Toc91863161"/>
      <w:bookmarkStart w:id="121" w:name="_Toc200744428"/>
      <w:bookmarkStart w:id="122" w:name="_Toc91863160"/>
      <w:bookmarkEnd w:id="99"/>
      <w:r w:rsidRPr="00EB76A9">
        <w:t xml:space="preserve">4.3 </w:t>
      </w:r>
      <w:r w:rsidRPr="00EB76A9">
        <w:t>危险化学品重大危险源辨识</w:t>
      </w:r>
      <w:bookmarkEnd w:id="120"/>
      <w:bookmarkEnd w:id="121"/>
    </w:p>
    <w:p w14:paraId="103A4F8D" w14:textId="21F3090E" w:rsidR="00F352EA" w:rsidRPr="00EB76A9" w:rsidRDefault="00DF4E45" w:rsidP="00F352EA">
      <w:pPr>
        <w:adjustRightInd w:val="0"/>
        <w:snapToGrid w:val="0"/>
        <w:spacing w:line="360" w:lineRule="auto"/>
        <w:ind w:firstLineChars="200" w:firstLine="560"/>
        <w:rPr>
          <w:sz w:val="28"/>
          <w:szCs w:val="28"/>
        </w:rPr>
      </w:pPr>
      <w:r w:rsidRPr="00EB76A9">
        <w:rPr>
          <w:sz w:val="28"/>
          <w:szCs w:val="28"/>
        </w:rPr>
        <w:t>危险化学品</w:t>
      </w:r>
      <w:r w:rsidR="00F352EA" w:rsidRPr="00EB76A9">
        <w:rPr>
          <w:sz w:val="28"/>
          <w:szCs w:val="28"/>
        </w:rPr>
        <w:t>重大危险源的定义为：长期或临时生产、加工、使用或储存危险化学品，且危险化学品的数量等于或超过临界量的单元。</w:t>
      </w:r>
      <w:r w:rsidR="00F352EA" w:rsidRPr="00EB76A9">
        <w:rPr>
          <w:sz w:val="28"/>
          <w:szCs w:val="28"/>
        </w:rPr>
        <w:lastRenderedPageBreak/>
        <w:t>重大危险源涉及到大量易燃、易爆或有毒物质，发生事故后将造成大范围灾难性影响。</w:t>
      </w:r>
    </w:p>
    <w:p w14:paraId="280A8E4B" w14:textId="77777777" w:rsidR="00F352EA" w:rsidRPr="00EB76A9" w:rsidRDefault="00F352EA" w:rsidP="00F352EA">
      <w:pPr>
        <w:adjustRightInd w:val="0"/>
        <w:snapToGrid w:val="0"/>
        <w:spacing w:line="360" w:lineRule="auto"/>
        <w:ind w:firstLineChars="200" w:firstLine="560"/>
        <w:rPr>
          <w:sz w:val="28"/>
          <w:szCs w:val="28"/>
        </w:rPr>
      </w:pPr>
      <w:r w:rsidRPr="00EB76A9">
        <w:rPr>
          <w:sz w:val="28"/>
          <w:szCs w:val="28"/>
        </w:rPr>
        <w:t>按照《危险化学品重大危险源辨识》（</w:t>
      </w:r>
      <w:r w:rsidRPr="00EB76A9">
        <w:rPr>
          <w:sz w:val="28"/>
          <w:szCs w:val="28"/>
        </w:rPr>
        <w:t>GB18218-2018</w:t>
      </w:r>
      <w:r w:rsidRPr="00EB76A9">
        <w:rPr>
          <w:sz w:val="28"/>
          <w:szCs w:val="28"/>
        </w:rPr>
        <w:t>）对重大危险源申报范围进行辨识。</w:t>
      </w:r>
    </w:p>
    <w:p w14:paraId="3801A452" w14:textId="77777777" w:rsidR="00F352EA" w:rsidRPr="00EB76A9" w:rsidRDefault="00F352EA" w:rsidP="00F352EA">
      <w:pPr>
        <w:adjustRightInd w:val="0"/>
        <w:snapToGrid w:val="0"/>
        <w:spacing w:line="360" w:lineRule="auto"/>
        <w:ind w:firstLineChars="200" w:firstLine="560"/>
        <w:rPr>
          <w:sz w:val="28"/>
          <w:szCs w:val="28"/>
        </w:rPr>
      </w:pPr>
      <w:r w:rsidRPr="00EB76A9">
        <w:rPr>
          <w:sz w:val="28"/>
          <w:szCs w:val="28"/>
        </w:rPr>
        <w:t>重大危险源的辨识依据物质的危险特性及其数量。</w:t>
      </w:r>
    </w:p>
    <w:p w14:paraId="3209A5CC" w14:textId="77777777" w:rsidR="00F352EA" w:rsidRPr="00EB76A9" w:rsidRDefault="00F352EA" w:rsidP="00F352EA">
      <w:pPr>
        <w:adjustRightInd w:val="0"/>
        <w:snapToGrid w:val="0"/>
        <w:spacing w:line="360" w:lineRule="auto"/>
        <w:ind w:firstLineChars="200" w:firstLine="560"/>
        <w:rPr>
          <w:sz w:val="28"/>
          <w:szCs w:val="28"/>
        </w:rPr>
      </w:pPr>
      <w:r w:rsidRPr="00EB76A9">
        <w:rPr>
          <w:sz w:val="28"/>
          <w:szCs w:val="28"/>
        </w:rPr>
        <w:t>辨识的方法如下：</w:t>
      </w:r>
    </w:p>
    <w:p w14:paraId="372A4BF1" w14:textId="77777777" w:rsidR="00F352EA" w:rsidRPr="00EB76A9" w:rsidRDefault="00F352EA" w:rsidP="00F352EA">
      <w:pPr>
        <w:adjustRightInd w:val="0"/>
        <w:snapToGrid w:val="0"/>
        <w:spacing w:line="360" w:lineRule="auto"/>
        <w:ind w:firstLineChars="200" w:firstLine="560"/>
        <w:rPr>
          <w:sz w:val="28"/>
          <w:szCs w:val="28"/>
        </w:rPr>
      </w:pPr>
      <w:r w:rsidRPr="00EB76A9">
        <w:rPr>
          <w:sz w:val="28"/>
          <w:szCs w:val="28"/>
        </w:rPr>
        <w:t>1</w:t>
      </w:r>
      <w:r w:rsidRPr="00EB76A9">
        <w:rPr>
          <w:sz w:val="28"/>
          <w:szCs w:val="28"/>
        </w:rPr>
        <w:t>）单元内存在的危险物质为单一品种，则该物质的数量即为单元内危险物质的总量，若大于等于相应的临界量，则定为重大危险源。</w:t>
      </w:r>
    </w:p>
    <w:p w14:paraId="6CB0254E" w14:textId="77777777" w:rsidR="00F352EA" w:rsidRPr="00EB76A9" w:rsidRDefault="00F352EA" w:rsidP="00F352EA">
      <w:pPr>
        <w:adjustRightInd w:val="0"/>
        <w:snapToGrid w:val="0"/>
        <w:spacing w:line="360" w:lineRule="auto"/>
        <w:ind w:firstLineChars="200" w:firstLine="560"/>
        <w:rPr>
          <w:sz w:val="28"/>
          <w:szCs w:val="28"/>
        </w:rPr>
      </w:pPr>
      <w:r w:rsidRPr="00EB76A9">
        <w:rPr>
          <w:sz w:val="28"/>
          <w:szCs w:val="28"/>
        </w:rPr>
        <w:t>2</w:t>
      </w:r>
      <w:r w:rsidRPr="00EB76A9">
        <w:rPr>
          <w:sz w:val="28"/>
          <w:szCs w:val="28"/>
        </w:rPr>
        <w:t>）单元内存在的危险物质为多品种时，则按下式计算，若满足下式的规定，则定为重大危险源。</w:t>
      </w:r>
    </w:p>
    <w:p w14:paraId="3C94097D" w14:textId="77777777" w:rsidR="00F352EA" w:rsidRPr="00EB76A9" w:rsidRDefault="00F352EA" w:rsidP="00F352EA">
      <w:pPr>
        <w:adjustRightInd w:val="0"/>
        <w:snapToGrid w:val="0"/>
        <w:spacing w:line="360" w:lineRule="auto"/>
        <w:ind w:firstLineChars="200" w:firstLine="560"/>
        <w:rPr>
          <w:sz w:val="28"/>
          <w:szCs w:val="28"/>
        </w:rPr>
      </w:pPr>
      <w:r w:rsidRPr="00EB76A9">
        <w:rPr>
          <w:sz w:val="28"/>
          <w:szCs w:val="28"/>
        </w:rPr>
        <w:t>q1/Q1+q2/Q2+…+qn/Qn=1</w:t>
      </w:r>
    </w:p>
    <w:p w14:paraId="163CC679" w14:textId="77777777" w:rsidR="00F352EA" w:rsidRPr="00EB76A9" w:rsidRDefault="00F352EA" w:rsidP="00F352EA">
      <w:pPr>
        <w:adjustRightInd w:val="0"/>
        <w:snapToGrid w:val="0"/>
        <w:spacing w:line="360" w:lineRule="auto"/>
        <w:ind w:firstLineChars="200" w:firstLine="560"/>
        <w:rPr>
          <w:sz w:val="28"/>
          <w:szCs w:val="28"/>
        </w:rPr>
      </w:pPr>
      <w:r w:rsidRPr="00EB76A9">
        <w:rPr>
          <w:sz w:val="28"/>
          <w:szCs w:val="28"/>
        </w:rPr>
        <w:t>式中：</w:t>
      </w:r>
      <w:r w:rsidRPr="00EB76A9">
        <w:rPr>
          <w:sz w:val="28"/>
          <w:szCs w:val="28"/>
        </w:rPr>
        <w:t>q1</w:t>
      </w:r>
      <w:r w:rsidRPr="00EB76A9">
        <w:rPr>
          <w:sz w:val="28"/>
          <w:szCs w:val="28"/>
        </w:rPr>
        <w:t>，</w:t>
      </w:r>
      <w:r w:rsidRPr="00EB76A9">
        <w:rPr>
          <w:sz w:val="28"/>
          <w:szCs w:val="28"/>
        </w:rPr>
        <w:t>q2……qn——</w:t>
      </w:r>
      <w:r w:rsidRPr="00EB76A9">
        <w:rPr>
          <w:sz w:val="28"/>
          <w:szCs w:val="28"/>
        </w:rPr>
        <w:t>每种危险物质实际存在量，</w:t>
      </w:r>
      <w:r w:rsidRPr="00EB76A9">
        <w:rPr>
          <w:sz w:val="28"/>
          <w:szCs w:val="28"/>
        </w:rPr>
        <w:t>t</w:t>
      </w:r>
      <w:r w:rsidRPr="00EB76A9">
        <w:rPr>
          <w:sz w:val="28"/>
          <w:szCs w:val="28"/>
        </w:rPr>
        <w:t>；</w:t>
      </w:r>
    </w:p>
    <w:p w14:paraId="3496BD11" w14:textId="77777777" w:rsidR="00F352EA" w:rsidRPr="00EB76A9" w:rsidRDefault="00F352EA" w:rsidP="00F352EA">
      <w:pPr>
        <w:adjustRightInd w:val="0"/>
        <w:snapToGrid w:val="0"/>
        <w:spacing w:line="360" w:lineRule="auto"/>
        <w:ind w:firstLineChars="200" w:firstLine="560"/>
        <w:rPr>
          <w:sz w:val="28"/>
          <w:szCs w:val="28"/>
        </w:rPr>
      </w:pPr>
      <w:r w:rsidRPr="00EB76A9">
        <w:rPr>
          <w:sz w:val="28"/>
          <w:szCs w:val="28"/>
        </w:rPr>
        <w:t>Q1</w:t>
      </w:r>
      <w:r w:rsidRPr="00EB76A9">
        <w:rPr>
          <w:sz w:val="28"/>
          <w:szCs w:val="28"/>
        </w:rPr>
        <w:t>，</w:t>
      </w:r>
      <w:r w:rsidRPr="00EB76A9">
        <w:rPr>
          <w:sz w:val="28"/>
          <w:szCs w:val="28"/>
        </w:rPr>
        <w:t>Q2……Qn——</w:t>
      </w:r>
      <w:r w:rsidRPr="00EB76A9">
        <w:rPr>
          <w:sz w:val="28"/>
          <w:szCs w:val="28"/>
        </w:rPr>
        <w:t>与各危险物质相对应的生产场所或储存区的临界量，</w:t>
      </w:r>
      <w:r w:rsidRPr="00EB76A9">
        <w:rPr>
          <w:sz w:val="28"/>
          <w:szCs w:val="28"/>
        </w:rPr>
        <w:t>t</w:t>
      </w:r>
      <w:r w:rsidRPr="00EB76A9">
        <w:rPr>
          <w:sz w:val="28"/>
          <w:szCs w:val="28"/>
        </w:rPr>
        <w:t>。</w:t>
      </w:r>
    </w:p>
    <w:p w14:paraId="15DFF5FE" w14:textId="77777777" w:rsidR="00F352EA" w:rsidRPr="00EB76A9" w:rsidRDefault="00F352EA" w:rsidP="00F352EA">
      <w:pPr>
        <w:adjustRightInd w:val="0"/>
        <w:snapToGrid w:val="0"/>
        <w:spacing w:line="360" w:lineRule="auto"/>
        <w:ind w:firstLineChars="200" w:firstLine="560"/>
        <w:rPr>
          <w:sz w:val="28"/>
          <w:szCs w:val="28"/>
        </w:rPr>
      </w:pPr>
      <w:r w:rsidRPr="00EB76A9">
        <w:rPr>
          <w:sz w:val="28"/>
          <w:szCs w:val="28"/>
        </w:rPr>
        <w:t>3</w:t>
      </w:r>
      <w:r w:rsidRPr="00EB76A9">
        <w:rPr>
          <w:sz w:val="28"/>
          <w:szCs w:val="28"/>
        </w:rPr>
        <w:t>）辨识结果</w:t>
      </w:r>
    </w:p>
    <w:p w14:paraId="74FF1369" w14:textId="51A2CBEF" w:rsidR="005C200C" w:rsidRPr="00EB76A9" w:rsidRDefault="005C200C" w:rsidP="00F352EA">
      <w:pPr>
        <w:adjustRightInd w:val="0"/>
        <w:snapToGrid w:val="0"/>
        <w:spacing w:line="360" w:lineRule="auto"/>
        <w:ind w:firstLineChars="200" w:firstLine="560"/>
        <w:rPr>
          <w:sz w:val="28"/>
          <w:szCs w:val="28"/>
        </w:rPr>
      </w:pPr>
      <w:r w:rsidRPr="00EB76A9">
        <w:rPr>
          <w:sz w:val="28"/>
          <w:szCs w:val="28"/>
        </w:rPr>
        <w:t>本项目原油、天然气、硫化氢、二氧化硫不涉及储存。</w:t>
      </w:r>
    </w:p>
    <w:p w14:paraId="2EA5DBF4" w14:textId="00CA6B8C" w:rsidR="000572A0" w:rsidRPr="00EB76A9" w:rsidRDefault="000572A0" w:rsidP="00F352EA">
      <w:pPr>
        <w:adjustRightInd w:val="0"/>
        <w:snapToGrid w:val="0"/>
        <w:spacing w:line="360" w:lineRule="auto"/>
        <w:ind w:firstLineChars="200" w:firstLine="560"/>
        <w:rPr>
          <w:sz w:val="28"/>
          <w:szCs w:val="28"/>
        </w:rPr>
      </w:pPr>
      <w:r w:rsidRPr="00EB76A9">
        <w:rPr>
          <w:sz w:val="28"/>
          <w:szCs w:val="28"/>
        </w:rPr>
        <w:t>依据《应急管理部办公厅关于</w:t>
      </w:r>
      <w:r w:rsidRPr="00EB76A9">
        <w:rPr>
          <w:sz w:val="28"/>
          <w:szCs w:val="28"/>
        </w:rPr>
        <w:t>&lt;</w:t>
      </w:r>
      <w:r w:rsidRPr="00EB76A9">
        <w:rPr>
          <w:sz w:val="28"/>
          <w:szCs w:val="28"/>
        </w:rPr>
        <w:t>修改危险化学品目录（</w:t>
      </w:r>
      <w:r w:rsidRPr="00EB76A9">
        <w:rPr>
          <w:sz w:val="28"/>
          <w:szCs w:val="28"/>
        </w:rPr>
        <w:t>2015</w:t>
      </w:r>
      <w:r w:rsidRPr="00EB76A9">
        <w:rPr>
          <w:sz w:val="28"/>
          <w:szCs w:val="28"/>
        </w:rPr>
        <w:t>版）实施指南（试行）</w:t>
      </w:r>
      <w:r w:rsidRPr="00EB76A9">
        <w:rPr>
          <w:sz w:val="28"/>
          <w:szCs w:val="28"/>
        </w:rPr>
        <w:t>&gt;</w:t>
      </w:r>
      <w:r w:rsidRPr="00EB76A9">
        <w:rPr>
          <w:sz w:val="28"/>
          <w:szCs w:val="28"/>
        </w:rPr>
        <w:t>涉及柴油部分内容的通知》（应急厅函〔</w:t>
      </w:r>
      <w:r w:rsidRPr="00EB76A9">
        <w:rPr>
          <w:sz w:val="28"/>
          <w:szCs w:val="28"/>
        </w:rPr>
        <w:t>2022</w:t>
      </w:r>
      <w:r w:rsidRPr="00EB76A9">
        <w:rPr>
          <w:sz w:val="28"/>
          <w:szCs w:val="28"/>
        </w:rPr>
        <w:t>〕</w:t>
      </w:r>
      <w:r w:rsidRPr="00EB76A9">
        <w:rPr>
          <w:sz w:val="28"/>
          <w:szCs w:val="28"/>
        </w:rPr>
        <w:t>300</w:t>
      </w:r>
      <w:r w:rsidRPr="00EB76A9">
        <w:rPr>
          <w:sz w:val="28"/>
          <w:szCs w:val="28"/>
        </w:rPr>
        <w:t>号），柴油危险性类别为</w:t>
      </w:r>
      <w:r w:rsidRPr="00EB76A9">
        <w:rPr>
          <w:sz w:val="28"/>
          <w:szCs w:val="28"/>
        </w:rPr>
        <w:t>“</w:t>
      </w:r>
      <w:r w:rsidRPr="00EB76A9">
        <w:rPr>
          <w:sz w:val="28"/>
          <w:szCs w:val="28"/>
        </w:rPr>
        <w:t>易燃液体，类别</w:t>
      </w:r>
      <w:r w:rsidRPr="00EB76A9">
        <w:rPr>
          <w:sz w:val="28"/>
          <w:szCs w:val="28"/>
        </w:rPr>
        <w:t>3”</w:t>
      </w:r>
      <w:r w:rsidRPr="00EB76A9">
        <w:rPr>
          <w:sz w:val="28"/>
          <w:szCs w:val="28"/>
        </w:rPr>
        <w:t>，根据《危险化学品重大危险源辨识》（</w:t>
      </w:r>
      <w:r w:rsidRPr="00EB76A9">
        <w:rPr>
          <w:sz w:val="28"/>
          <w:szCs w:val="28"/>
        </w:rPr>
        <w:t>GB18218-2018</w:t>
      </w:r>
      <w:r w:rsidRPr="00EB76A9">
        <w:rPr>
          <w:sz w:val="28"/>
          <w:szCs w:val="28"/>
        </w:rPr>
        <w:t>）表</w:t>
      </w:r>
      <w:r w:rsidRPr="00EB76A9">
        <w:rPr>
          <w:sz w:val="28"/>
          <w:szCs w:val="28"/>
        </w:rPr>
        <w:t>2</w:t>
      </w:r>
      <w:r w:rsidRPr="00EB76A9">
        <w:rPr>
          <w:sz w:val="28"/>
          <w:szCs w:val="28"/>
        </w:rPr>
        <w:t>，临界量为</w:t>
      </w:r>
      <w:r w:rsidRPr="00EB76A9">
        <w:rPr>
          <w:sz w:val="28"/>
          <w:szCs w:val="28"/>
        </w:rPr>
        <w:t>5000t</w:t>
      </w:r>
      <w:r w:rsidRPr="00EB76A9">
        <w:rPr>
          <w:sz w:val="28"/>
          <w:szCs w:val="28"/>
        </w:rPr>
        <w:t>。本项目钻井用柴油主要用于驱动钻井设备的柴油机，一个钻井现场的柴油储存罐总容量在</w:t>
      </w:r>
      <w:r w:rsidRPr="00EB76A9">
        <w:rPr>
          <w:sz w:val="28"/>
          <w:szCs w:val="28"/>
        </w:rPr>
        <w:t>20m³~50m³</w:t>
      </w:r>
      <w:r w:rsidR="00641C5A" w:rsidRPr="00EB76A9">
        <w:rPr>
          <w:sz w:val="28"/>
          <w:szCs w:val="28"/>
        </w:rPr>
        <w:t>，不构成重大危险源。</w:t>
      </w:r>
    </w:p>
    <w:p w14:paraId="5E0C2B6B" w14:textId="3B330078" w:rsidR="00F352EA" w:rsidRPr="00EB76A9" w:rsidRDefault="00F352EA" w:rsidP="00F352EA">
      <w:pPr>
        <w:adjustRightInd w:val="0"/>
        <w:snapToGrid w:val="0"/>
        <w:spacing w:line="360" w:lineRule="auto"/>
        <w:ind w:firstLineChars="200" w:firstLine="560"/>
        <w:rPr>
          <w:sz w:val="28"/>
          <w:szCs w:val="28"/>
        </w:rPr>
      </w:pPr>
      <w:r w:rsidRPr="00EB76A9">
        <w:rPr>
          <w:sz w:val="28"/>
          <w:szCs w:val="28"/>
        </w:rPr>
        <w:t>根据《危险化学品重大危险源辨识》（</w:t>
      </w:r>
      <w:r w:rsidRPr="00EB76A9">
        <w:rPr>
          <w:sz w:val="28"/>
          <w:szCs w:val="28"/>
        </w:rPr>
        <w:t>GB18218-2018</w:t>
      </w:r>
      <w:r w:rsidRPr="00EB76A9">
        <w:rPr>
          <w:sz w:val="28"/>
          <w:szCs w:val="28"/>
        </w:rPr>
        <w:t>），本项目所涉及危险化学品均未构成重大危险源。</w:t>
      </w:r>
    </w:p>
    <w:p w14:paraId="3663BA37" w14:textId="1C9ADE12" w:rsidR="000B11A7" w:rsidRPr="00EB76A9" w:rsidRDefault="00F352EA" w:rsidP="00F352EA">
      <w:pPr>
        <w:pStyle w:val="2"/>
      </w:pPr>
      <w:bookmarkStart w:id="123" w:name="_Toc200744429"/>
      <w:r w:rsidRPr="00EB76A9">
        <w:lastRenderedPageBreak/>
        <w:t>4.4</w:t>
      </w:r>
      <w:r w:rsidR="000B11A7" w:rsidRPr="00EB76A9">
        <w:t xml:space="preserve"> </w:t>
      </w:r>
      <w:bookmarkStart w:id="124" w:name="_Toc378432328"/>
      <w:bookmarkStart w:id="125" w:name="_Toc316046833"/>
      <w:r w:rsidR="000B11A7" w:rsidRPr="00EB76A9">
        <w:t>自然</w:t>
      </w:r>
      <w:r w:rsidR="00DF4E45" w:rsidRPr="00EB76A9">
        <w:t>和社会</w:t>
      </w:r>
      <w:r w:rsidR="000B11A7" w:rsidRPr="00EB76A9">
        <w:t>环境</w:t>
      </w:r>
      <w:r w:rsidR="00DF4E45" w:rsidRPr="00EB76A9">
        <w:t>危险</w:t>
      </w:r>
      <w:r w:rsidR="000B11A7" w:rsidRPr="00EB76A9">
        <w:t>因素分析</w:t>
      </w:r>
      <w:bookmarkEnd w:id="122"/>
      <w:bookmarkEnd w:id="123"/>
      <w:bookmarkEnd w:id="124"/>
      <w:bookmarkEnd w:id="125"/>
    </w:p>
    <w:p w14:paraId="55D82BFF" w14:textId="6DB51D55" w:rsidR="00612A56" w:rsidRPr="00EB76A9" w:rsidRDefault="00612A56" w:rsidP="00612A56">
      <w:pPr>
        <w:pStyle w:val="3"/>
      </w:pPr>
      <w:r w:rsidRPr="00EB76A9">
        <w:t xml:space="preserve">4.4.1 </w:t>
      </w:r>
      <w:r w:rsidRPr="00EB76A9">
        <w:t>自然环境危险因素分析</w:t>
      </w:r>
    </w:p>
    <w:p w14:paraId="2AEB8DDF" w14:textId="611CAE93" w:rsidR="000B11A7" w:rsidRPr="00EB76A9" w:rsidRDefault="00612A56" w:rsidP="00612A56">
      <w:pPr>
        <w:adjustRightInd w:val="0"/>
        <w:snapToGrid w:val="0"/>
        <w:spacing w:line="360" w:lineRule="auto"/>
        <w:ind w:firstLineChars="200" w:firstLine="560"/>
        <w:rPr>
          <w:sz w:val="28"/>
          <w:szCs w:val="28"/>
        </w:rPr>
      </w:pPr>
      <w:r w:rsidRPr="00EB76A9">
        <w:rPr>
          <w:sz w:val="28"/>
          <w:szCs w:val="28"/>
        </w:rPr>
        <w:t>雷电是大自然中的静电放电现象，建构筑物（如井架）、输变电</w:t>
      </w:r>
      <w:r w:rsidR="000B11A7" w:rsidRPr="00EB76A9">
        <w:rPr>
          <w:sz w:val="28"/>
          <w:szCs w:val="28"/>
        </w:rPr>
        <w:t>无论是平原、山区，石油作业队伍长年处于野外作业环境中，易受到自然灾害如：雷电、大风、雨、汛、山洪、大雪、寒冷、高温酷暑等的侵袭，发生一些灾害性的事故。此外施工作业流动性大，长距离的流动可能造成人员水土不服、气候不适等。</w:t>
      </w:r>
    </w:p>
    <w:p w14:paraId="29AE7F33" w14:textId="77777777" w:rsidR="000B11A7" w:rsidRPr="00EB76A9" w:rsidRDefault="000B11A7" w:rsidP="00C10AEE">
      <w:pPr>
        <w:adjustRightInd w:val="0"/>
        <w:snapToGrid w:val="0"/>
        <w:spacing w:line="360" w:lineRule="auto"/>
        <w:ind w:firstLineChars="200" w:firstLine="560"/>
        <w:rPr>
          <w:sz w:val="28"/>
          <w:szCs w:val="28"/>
        </w:rPr>
      </w:pPr>
      <w:r w:rsidRPr="00EB76A9">
        <w:rPr>
          <w:sz w:val="28"/>
          <w:szCs w:val="28"/>
        </w:rPr>
        <w:t>对本项目施工影响较大的自然灾害有：雷击、地震、洪涝灾害、大风和高温、低温等。</w:t>
      </w:r>
    </w:p>
    <w:p w14:paraId="2652A38B" w14:textId="46DEA616" w:rsidR="000B11A7" w:rsidRPr="00EB76A9" w:rsidRDefault="00DF4E45" w:rsidP="00612A56">
      <w:pPr>
        <w:pStyle w:val="4"/>
      </w:pPr>
      <w:r w:rsidRPr="00EB76A9">
        <w:t>4.4</w:t>
      </w:r>
      <w:r w:rsidR="000B11A7" w:rsidRPr="00EB76A9">
        <w:t>.1</w:t>
      </w:r>
      <w:r w:rsidR="00612A56" w:rsidRPr="00EB76A9">
        <w:t>.1</w:t>
      </w:r>
      <w:r w:rsidR="000B11A7" w:rsidRPr="00EB76A9">
        <w:t xml:space="preserve"> </w:t>
      </w:r>
      <w:r w:rsidR="000B11A7" w:rsidRPr="00EB76A9">
        <w:t>雷击</w:t>
      </w:r>
    </w:p>
    <w:p w14:paraId="4B58C112" w14:textId="77777777" w:rsidR="000B11A7" w:rsidRPr="00EB76A9" w:rsidRDefault="000B11A7" w:rsidP="00C10AEE">
      <w:pPr>
        <w:adjustRightInd w:val="0"/>
        <w:snapToGrid w:val="0"/>
        <w:spacing w:line="360" w:lineRule="auto"/>
        <w:ind w:firstLineChars="200" w:firstLine="560"/>
        <w:rPr>
          <w:sz w:val="28"/>
          <w:szCs w:val="28"/>
        </w:rPr>
      </w:pPr>
      <w:r w:rsidRPr="00EB76A9">
        <w:rPr>
          <w:sz w:val="28"/>
          <w:szCs w:val="28"/>
        </w:rPr>
        <w:t>雷电是大自然中的静电放电现象，建构筑物（如井架）、输变电线路和变配电装置等设施及设备遭到雷电袭击时，会产生极高的电压和极大的电流，在其波及的范围内，可能造成设备或设施的损坏，直接或间接地造成人员伤亡，引发火灾、爆炸事故的发生。</w:t>
      </w:r>
    </w:p>
    <w:p w14:paraId="26F3A482" w14:textId="35A15BA5" w:rsidR="000B11A7" w:rsidRPr="00EB76A9" w:rsidRDefault="00DF4E45" w:rsidP="00612A56">
      <w:pPr>
        <w:pStyle w:val="4"/>
      </w:pPr>
      <w:r w:rsidRPr="00EB76A9">
        <w:t>4.4</w:t>
      </w:r>
      <w:r w:rsidR="000B11A7" w:rsidRPr="00EB76A9">
        <w:t>.</w:t>
      </w:r>
      <w:r w:rsidR="00612A56" w:rsidRPr="00EB76A9">
        <w:t>1.</w:t>
      </w:r>
      <w:r w:rsidR="000B11A7" w:rsidRPr="00EB76A9">
        <w:t xml:space="preserve">2 </w:t>
      </w:r>
      <w:r w:rsidR="000B11A7" w:rsidRPr="00EB76A9">
        <w:t>地震</w:t>
      </w:r>
    </w:p>
    <w:p w14:paraId="6BFAE850" w14:textId="77777777" w:rsidR="000B11A7" w:rsidRPr="00EB76A9" w:rsidRDefault="000B11A7" w:rsidP="00C10AEE">
      <w:pPr>
        <w:adjustRightInd w:val="0"/>
        <w:snapToGrid w:val="0"/>
        <w:spacing w:line="360" w:lineRule="auto"/>
        <w:ind w:firstLineChars="200" w:firstLine="560"/>
        <w:rPr>
          <w:sz w:val="28"/>
          <w:szCs w:val="28"/>
        </w:rPr>
      </w:pPr>
      <w:r w:rsidRPr="00EB76A9">
        <w:rPr>
          <w:sz w:val="28"/>
          <w:szCs w:val="28"/>
        </w:rPr>
        <w:t>地震是地球内部突然发生的一系列弹性波，具有突发性和难以预报的特点，地震产生的强烈振动除可直接导致建构筑物倒塌、电杆折断、容器管道破裂、火灾爆炸之外，还会伴随出现海啸、断层、地裂、山崩、滑坡及地面隆起和下沉现象。对石油工业生产来说，地震会造成钻机倾覆、油（气）井毁坏、管道及阀件断裂等震害，同时还往往伴随火灾、爆炸等严重的二次灾害的发生。</w:t>
      </w:r>
    </w:p>
    <w:p w14:paraId="13AF4425" w14:textId="2C8B43F1" w:rsidR="000B11A7" w:rsidRPr="00EB76A9" w:rsidRDefault="00DF4E45" w:rsidP="00612A56">
      <w:pPr>
        <w:pStyle w:val="4"/>
      </w:pPr>
      <w:r w:rsidRPr="00EB76A9">
        <w:t>4.4</w:t>
      </w:r>
      <w:r w:rsidR="000B11A7" w:rsidRPr="00EB76A9">
        <w:t>.</w:t>
      </w:r>
      <w:r w:rsidR="00612A56" w:rsidRPr="00EB76A9">
        <w:t>1.</w:t>
      </w:r>
      <w:r w:rsidR="000B11A7" w:rsidRPr="00EB76A9">
        <w:t xml:space="preserve">3 </w:t>
      </w:r>
      <w:r w:rsidR="000B11A7" w:rsidRPr="00EB76A9">
        <w:t>洪涝灾害</w:t>
      </w:r>
    </w:p>
    <w:p w14:paraId="45D5F551" w14:textId="77777777" w:rsidR="000B11A7" w:rsidRPr="00EB76A9" w:rsidRDefault="000B11A7" w:rsidP="00C10AEE">
      <w:pPr>
        <w:adjustRightInd w:val="0"/>
        <w:snapToGrid w:val="0"/>
        <w:spacing w:line="360" w:lineRule="auto"/>
        <w:ind w:firstLineChars="200" w:firstLine="560"/>
        <w:rPr>
          <w:sz w:val="28"/>
          <w:szCs w:val="28"/>
        </w:rPr>
      </w:pPr>
      <w:r w:rsidRPr="00EB76A9">
        <w:rPr>
          <w:sz w:val="28"/>
          <w:szCs w:val="28"/>
        </w:rPr>
        <w:t>由山洪爆发、江河决堤、水库破裂或持续暴雨酿成的水灾，统称</w:t>
      </w:r>
      <w:r w:rsidRPr="00EB76A9">
        <w:rPr>
          <w:sz w:val="28"/>
          <w:szCs w:val="28"/>
        </w:rPr>
        <w:lastRenderedPageBreak/>
        <w:t>为洪涝灾害。其中前三种来势迅猛，山洪爆发时还会伴随着泥石流或滑坡等现象发生，所以造成的灾害更大。从季节上说，洪涝灾害主要发生于夏秋两季，而且与当地或江河上游连降暴雨分不开。从地理条件上说，山区易爆发山洪，江河下游会因河水上涨而导致决堤，水库附近可能受到堤坝破裂后酿成水灾的波及，而低洼地带则易受涝灾。</w:t>
      </w:r>
    </w:p>
    <w:p w14:paraId="3C30EEE8" w14:textId="05729A1E" w:rsidR="000B11A7" w:rsidRPr="00EB76A9" w:rsidRDefault="00DF4E45" w:rsidP="00612A56">
      <w:pPr>
        <w:pStyle w:val="4"/>
      </w:pPr>
      <w:r w:rsidRPr="00EB76A9">
        <w:t>4.4</w:t>
      </w:r>
      <w:r w:rsidR="000B11A7" w:rsidRPr="00EB76A9">
        <w:t>.</w:t>
      </w:r>
      <w:r w:rsidR="00612A56" w:rsidRPr="00EB76A9">
        <w:t>1.</w:t>
      </w:r>
      <w:r w:rsidR="000B11A7" w:rsidRPr="00EB76A9">
        <w:t xml:space="preserve">4 </w:t>
      </w:r>
      <w:r w:rsidR="000B11A7" w:rsidRPr="00EB76A9">
        <w:t>大风</w:t>
      </w:r>
    </w:p>
    <w:p w14:paraId="3C4A02E3" w14:textId="40D4E7FE" w:rsidR="000B11A7" w:rsidRPr="00EB76A9" w:rsidRDefault="000B11A7" w:rsidP="00C10AEE">
      <w:pPr>
        <w:adjustRightInd w:val="0"/>
        <w:snapToGrid w:val="0"/>
        <w:spacing w:line="360" w:lineRule="auto"/>
        <w:ind w:firstLineChars="200" w:firstLine="560"/>
        <w:rPr>
          <w:sz w:val="28"/>
          <w:szCs w:val="28"/>
        </w:rPr>
      </w:pPr>
      <w:r w:rsidRPr="00EB76A9">
        <w:rPr>
          <w:sz w:val="28"/>
          <w:szCs w:val="28"/>
        </w:rPr>
        <w:t>大风会吹折或吹倒树木、电杆、井架等细高直立的物体，它们在倒落过程中则可能发生砸伤人、砸毁房屋及设备、刮断电线、引发火灾等二次事故。更大的风力还可能直接摧毁建筑物及大型设备。对石油工程施工来说，易遭大风损坏的设备是钻机、修井机，易受大风影响的作业是高处作业，尤其是特高处作业。</w:t>
      </w:r>
    </w:p>
    <w:p w14:paraId="7E5D98AD" w14:textId="488430C0" w:rsidR="000B11A7" w:rsidRPr="00EB76A9" w:rsidRDefault="00DF4E45" w:rsidP="00612A56">
      <w:pPr>
        <w:pStyle w:val="4"/>
      </w:pPr>
      <w:r w:rsidRPr="00EB76A9">
        <w:t>4.4</w:t>
      </w:r>
      <w:r w:rsidR="000B11A7" w:rsidRPr="00EB76A9">
        <w:t>.</w:t>
      </w:r>
      <w:r w:rsidR="00612A56" w:rsidRPr="00EB76A9">
        <w:t>1.</w:t>
      </w:r>
      <w:r w:rsidR="000B11A7" w:rsidRPr="00EB76A9">
        <w:t xml:space="preserve">5 </w:t>
      </w:r>
      <w:r w:rsidR="000B11A7" w:rsidRPr="00EB76A9">
        <w:t>高温、低温</w:t>
      </w:r>
    </w:p>
    <w:p w14:paraId="67B7195C" w14:textId="77777777" w:rsidR="000B11A7" w:rsidRPr="00EB76A9" w:rsidRDefault="000B11A7" w:rsidP="00C10AEE">
      <w:pPr>
        <w:adjustRightInd w:val="0"/>
        <w:snapToGrid w:val="0"/>
        <w:spacing w:line="360" w:lineRule="auto"/>
        <w:ind w:firstLineChars="200" w:firstLine="560"/>
        <w:rPr>
          <w:sz w:val="28"/>
          <w:szCs w:val="28"/>
        </w:rPr>
      </w:pPr>
      <w:r w:rsidRPr="00EB76A9">
        <w:rPr>
          <w:sz w:val="28"/>
          <w:szCs w:val="28"/>
        </w:rPr>
        <w:t>温度的升高会引起爆炸性气体的爆炸浓度极限范围扩大，增加易燃、易爆介质的火灾、爆炸危险性。夏季高温环境下，野外作业的施工人员室外工作时间过长且无有效的防暑降温措施，可能引起人员的高温中暑。</w:t>
      </w:r>
    </w:p>
    <w:p w14:paraId="7654C9A4" w14:textId="77777777" w:rsidR="000B11A7" w:rsidRPr="00EB76A9" w:rsidRDefault="000B11A7" w:rsidP="00C10AEE">
      <w:pPr>
        <w:adjustRightInd w:val="0"/>
        <w:snapToGrid w:val="0"/>
        <w:spacing w:line="360" w:lineRule="auto"/>
        <w:ind w:firstLineChars="200" w:firstLine="560"/>
        <w:rPr>
          <w:sz w:val="28"/>
          <w:szCs w:val="28"/>
        </w:rPr>
      </w:pPr>
      <w:r w:rsidRPr="00EB76A9">
        <w:rPr>
          <w:sz w:val="28"/>
          <w:szCs w:val="28"/>
        </w:rPr>
        <w:t>在极端低温条件下，若无有效的防冻保温措施，可引起管线中介质的冻堵，泵压升高，引起管线损坏、介质泄漏；人员在室外作业工作时间过长，可能引起人员冻伤。</w:t>
      </w:r>
    </w:p>
    <w:p w14:paraId="00F9A2F2" w14:textId="359DECFA" w:rsidR="000B11A7" w:rsidRPr="00EB76A9" w:rsidRDefault="000B11A7">
      <w:pPr>
        <w:adjustRightInd w:val="0"/>
        <w:snapToGrid w:val="0"/>
        <w:spacing w:line="360" w:lineRule="auto"/>
        <w:ind w:firstLineChars="200" w:firstLine="560"/>
        <w:rPr>
          <w:sz w:val="28"/>
          <w:szCs w:val="28"/>
        </w:rPr>
      </w:pPr>
      <w:r w:rsidRPr="00EB76A9">
        <w:rPr>
          <w:sz w:val="28"/>
          <w:szCs w:val="28"/>
        </w:rPr>
        <w:t>无论是高温还是低温环境，都可影响人员的情绪、反应灵敏性，增加违章事故发生的频率，并可能成为引发其他事故的诱因。</w:t>
      </w:r>
    </w:p>
    <w:p w14:paraId="7B727D05" w14:textId="4D8BFD59" w:rsidR="00612A56" w:rsidRPr="00EB76A9" w:rsidRDefault="00612A56" w:rsidP="00612A56">
      <w:pPr>
        <w:pStyle w:val="3"/>
      </w:pPr>
      <w:r w:rsidRPr="00EB76A9">
        <w:t xml:space="preserve">4.4.2 </w:t>
      </w:r>
      <w:r w:rsidRPr="00EB76A9">
        <w:t>社会环境危险因素分析</w:t>
      </w:r>
    </w:p>
    <w:p w14:paraId="4650A53E" w14:textId="19877074" w:rsidR="00792877" w:rsidRPr="00EB76A9" w:rsidRDefault="00792877" w:rsidP="00792877">
      <w:pPr>
        <w:adjustRightInd w:val="0"/>
        <w:snapToGrid w:val="0"/>
        <w:spacing w:line="360" w:lineRule="auto"/>
        <w:ind w:firstLineChars="200" w:firstLine="560"/>
        <w:rPr>
          <w:sz w:val="28"/>
          <w:szCs w:val="28"/>
        </w:rPr>
      </w:pPr>
      <w:r w:rsidRPr="00EB76A9">
        <w:rPr>
          <w:sz w:val="28"/>
          <w:szCs w:val="28"/>
        </w:rPr>
        <w:t>1</w:t>
      </w:r>
      <w:r w:rsidRPr="00EB76A9">
        <w:rPr>
          <w:sz w:val="28"/>
          <w:szCs w:val="28"/>
        </w:rPr>
        <w:t>）钻井施工可能会对周边社区的居民生活产生影响，如噪音、</w:t>
      </w:r>
      <w:r w:rsidRPr="00EB76A9">
        <w:rPr>
          <w:sz w:val="28"/>
          <w:szCs w:val="28"/>
        </w:rPr>
        <w:lastRenderedPageBreak/>
        <w:t>振动、粉尘等，从而引发居民的不满和投诉。如果处理不当，可能会导致社区与施工企业之间的矛盾激化，居民可能会采取阻工、上访等方式表达诉求，影响施工的正常进行。此外，钻井施工可能会占用土地、破坏植被等，对社区的生态环境造成一定的破坏，也会引起居民的关注和反对。</w:t>
      </w:r>
    </w:p>
    <w:p w14:paraId="6825852D" w14:textId="4D2A8AB4" w:rsidR="00792877" w:rsidRPr="00EB76A9" w:rsidRDefault="00792877" w:rsidP="00792877">
      <w:pPr>
        <w:adjustRightInd w:val="0"/>
        <w:snapToGrid w:val="0"/>
        <w:spacing w:line="360" w:lineRule="auto"/>
        <w:ind w:firstLineChars="200" w:firstLine="560"/>
        <w:rPr>
          <w:sz w:val="28"/>
          <w:szCs w:val="28"/>
        </w:rPr>
      </w:pPr>
      <w:r w:rsidRPr="00EB76A9">
        <w:rPr>
          <w:sz w:val="28"/>
          <w:szCs w:val="28"/>
        </w:rPr>
        <w:t>2</w:t>
      </w:r>
      <w:r w:rsidRPr="00EB76A9">
        <w:rPr>
          <w:sz w:val="28"/>
          <w:szCs w:val="28"/>
        </w:rPr>
        <w:t>）钻井施工需要运输大量的设备、物资和人员，交通物流的顺畅与否直接影响施工的效率和成本。如果施工地区的交通条件较差，如道路狭窄、崎岖不平、桥梁承载能力不足等，可能会影响设备和物资的运输，增加运输成本和时间。</w:t>
      </w:r>
    </w:p>
    <w:p w14:paraId="0FF52AC1" w14:textId="27235DF3" w:rsidR="00792877" w:rsidRPr="00EB76A9" w:rsidRDefault="00792877" w:rsidP="00792877">
      <w:pPr>
        <w:adjustRightInd w:val="0"/>
        <w:snapToGrid w:val="0"/>
        <w:spacing w:line="360" w:lineRule="auto"/>
        <w:ind w:firstLineChars="200" w:firstLine="560"/>
        <w:rPr>
          <w:sz w:val="28"/>
          <w:szCs w:val="28"/>
        </w:rPr>
      </w:pPr>
      <w:r w:rsidRPr="00EB76A9">
        <w:rPr>
          <w:sz w:val="28"/>
          <w:szCs w:val="28"/>
        </w:rPr>
        <w:t>3</w:t>
      </w:r>
      <w:r w:rsidRPr="00EB76A9">
        <w:rPr>
          <w:sz w:val="28"/>
          <w:szCs w:val="28"/>
        </w:rPr>
        <w:t>）如全球性或地区性的传染病疫情爆发，可能导致施工人员感染疾病，影响施工进度和人员安全。同时，疫情防控措施如封锁、隔离等可能会限制人员和物资的流动，影响施工所需的劳动力和物资供应。此外，疫情还可能对经济造成冲击，影响钻井施工的资金投入和市场需求。</w:t>
      </w:r>
    </w:p>
    <w:p w14:paraId="139A8682" w14:textId="0030CB2C" w:rsidR="00792877" w:rsidRPr="00EB76A9" w:rsidRDefault="00792877" w:rsidP="00792877">
      <w:pPr>
        <w:adjustRightInd w:val="0"/>
        <w:snapToGrid w:val="0"/>
        <w:spacing w:line="360" w:lineRule="auto"/>
        <w:ind w:firstLineChars="200" w:firstLine="560"/>
        <w:rPr>
          <w:sz w:val="28"/>
          <w:szCs w:val="28"/>
        </w:rPr>
      </w:pPr>
      <w:r w:rsidRPr="00EB76A9">
        <w:rPr>
          <w:sz w:val="28"/>
          <w:szCs w:val="28"/>
        </w:rPr>
        <w:t>4</w:t>
      </w:r>
      <w:r w:rsidRPr="00EB76A9">
        <w:rPr>
          <w:sz w:val="28"/>
          <w:szCs w:val="28"/>
        </w:rPr>
        <w:t>）不同地区之间可能会存在文化差异，可能导致沟通障碍、工作习惯不同、价值观差异等问题，这些问题可能导致工作安排和协调上的困难，影响施工团队的协作效率和工作质量。</w:t>
      </w:r>
    </w:p>
    <w:p w14:paraId="03ECC82D" w14:textId="7F5CEC62" w:rsidR="000B11A7" w:rsidRPr="00EB76A9" w:rsidRDefault="00DF4E45" w:rsidP="00652D5E">
      <w:pPr>
        <w:pStyle w:val="2"/>
      </w:pPr>
      <w:bookmarkStart w:id="126" w:name="_Toc91863162"/>
      <w:bookmarkStart w:id="127" w:name="_Toc200744430"/>
      <w:r w:rsidRPr="00EB76A9">
        <w:t>4.5</w:t>
      </w:r>
      <w:r w:rsidR="000B11A7" w:rsidRPr="00EB76A9">
        <w:t xml:space="preserve"> </w:t>
      </w:r>
      <w:bookmarkEnd w:id="126"/>
      <w:r w:rsidRPr="00EB76A9">
        <w:t>事故案例分析</w:t>
      </w:r>
      <w:bookmarkEnd w:id="127"/>
    </w:p>
    <w:p w14:paraId="511AB82D" w14:textId="18C0495E" w:rsidR="00AD3179" w:rsidRPr="00EB76A9" w:rsidRDefault="00AA4CF7" w:rsidP="00AD3179">
      <w:pPr>
        <w:pStyle w:val="3"/>
      </w:pPr>
      <w:bookmarkStart w:id="128" w:name="OLE_LINK2"/>
      <w:r w:rsidRPr="00EB76A9">
        <w:t>4.5</w:t>
      </w:r>
      <w:r w:rsidR="00AD3179" w:rsidRPr="00EB76A9">
        <w:t>.1 “1</w:t>
      </w:r>
      <w:r w:rsidR="00827A2B" w:rsidRPr="00EB76A9">
        <w:t>1.28</w:t>
      </w:r>
      <w:r w:rsidR="00AD3179" w:rsidRPr="00EB76A9">
        <w:t>”</w:t>
      </w:r>
      <w:r w:rsidR="00827A2B" w:rsidRPr="00EB76A9">
        <w:t>高处坠落</w:t>
      </w:r>
      <w:r w:rsidR="00AD3179" w:rsidRPr="00EB76A9">
        <w:t>事故</w:t>
      </w:r>
    </w:p>
    <w:p w14:paraId="0918858B" w14:textId="6CBFA248" w:rsidR="00AD3179" w:rsidRPr="00EB76A9" w:rsidRDefault="00AA4CF7" w:rsidP="00AD3179">
      <w:pPr>
        <w:pStyle w:val="4"/>
      </w:pPr>
      <w:r w:rsidRPr="00EB76A9">
        <w:t>4.5</w:t>
      </w:r>
      <w:r w:rsidR="00AD3179" w:rsidRPr="00EB76A9">
        <w:t xml:space="preserve">.1.1 </w:t>
      </w:r>
      <w:r w:rsidR="00AD3179" w:rsidRPr="00EB76A9">
        <w:t>事故经过</w:t>
      </w:r>
    </w:p>
    <w:p w14:paraId="0CC7EE41" w14:textId="3855E0F7" w:rsidR="00AD3179" w:rsidRPr="00EB76A9" w:rsidRDefault="00827A2B" w:rsidP="00AD3179">
      <w:pPr>
        <w:adjustRightInd w:val="0"/>
        <w:snapToGrid w:val="0"/>
        <w:spacing w:line="360" w:lineRule="auto"/>
        <w:ind w:firstLineChars="200" w:firstLine="560"/>
        <w:rPr>
          <w:sz w:val="28"/>
          <w:szCs w:val="28"/>
        </w:rPr>
      </w:pPr>
      <w:r w:rsidRPr="00EB76A9">
        <w:rPr>
          <w:sz w:val="28"/>
          <w:szCs w:val="28"/>
        </w:rPr>
        <w:t>某年</w:t>
      </w:r>
      <w:r w:rsidRPr="00EB76A9">
        <w:rPr>
          <w:sz w:val="28"/>
          <w:szCs w:val="28"/>
        </w:rPr>
        <w:t>11</w:t>
      </w:r>
      <w:r w:rsidRPr="00EB76A9">
        <w:rPr>
          <w:sz w:val="28"/>
          <w:szCs w:val="28"/>
        </w:rPr>
        <w:t>月</w:t>
      </w:r>
      <w:r w:rsidRPr="00EB76A9">
        <w:rPr>
          <w:sz w:val="28"/>
          <w:szCs w:val="28"/>
        </w:rPr>
        <w:t>28</w:t>
      </w:r>
      <w:r w:rsidRPr="00EB76A9">
        <w:rPr>
          <w:sz w:val="28"/>
          <w:szCs w:val="28"/>
        </w:rPr>
        <w:t>日</w:t>
      </w:r>
      <w:r w:rsidRPr="00EB76A9">
        <w:rPr>
          <w:sz w:val="28"/>
          <w:szCs w:val="28"/>
        </w:rPr>
        <w:t>13:04</w:t>
      </w:r>
      <w:r w:rsidRPr="00EB76A9">
        <w:rPr>
          <w:sz w:val="28"/>
          <w:szCs w:val="28"/>
        </w:rPr>
        <w:t>，某钻井队开始组合钻具下钻。司钻负责绞车操作，钻工侯某等</w:t>
      </w:r>
      <w:r w:rsidRPr="00EB76A9">
        <w:rPr>
          <w:sz w:val="28"/>
          <w:szCs w:val="28"/>
        </w:rPr>
        <w:t>3</w:t>
      </w:r>
      <w:r w:rsidRPr="00EB76A9">
        <w:rPr>
          <w:sz w:val="28"/>
          <w:szCs w:val="28"/>
        </w:rPr>
        <w:t>人负责井口作业，一名井架工负责在二层台作业。至</w:t>
      </w:r>
      <w:r w:rsidRPr="00EB76A9">
        <w:rPr>
          <w:sz w:val="28"/>
          <w:szCs w:val="28"/>
        </w:rPr>
        <w:t>15:15</w:t>
      </w:r>
      <w:r w:rsidRPr="00EB76A9">
        <w:rPr>
          <w:sz w:val="28"/>
          <w:szCs w:val="28"/>
        </w:rPr>
        <w:t>，共下钻具</w:t>
      </w:r>
      <w:r w:rsidRPr="00EB76A9">
        <w:rPr>
          <w:sz w:val="28"/>
          <w:szCs w:val="28"/>
        </w:rPr>
        <w:t>95</w:t>
      </w:r>
      <w:r w:rsidRPr="00EB76A9">
        <w:rPr>
          <w:sz w:val="28"/>
          <w:szCs w:val="28"/>
        </w:rPr>
        <w:t>米。司钻起空游车，开始用二档低速上</w:t>
      </w:r>
      <w:r w:rsidRPr="00EB76A9">
        <w:rPr>
          <w:sz w:val="28"/>
          <w:szCs w:val="28"/>
        </w:rPr>
        <w:lastRenderedPageBreak/>
        <w:t>提约</w:t>
      </w:r>
      <w:r w:rsidRPr="00EB76A9">
        <w:rPr>
          <w:sz w:val="28"/>
          <w:szCs w:val="28"/>
        </w:rPr>
        <w:t>2</w:t>
      </w:r>
      <w:r w:rsidRPr="00EB76A9">
        <w:rPr>
          <w:sz w:val="28"/>
          <w:szCs w:val="28"/>
        </w:rPr>
        <w:t>米后，切换二档高速继续上提，手离开刹把，刹把处于垂直状态。外钳工侯某涂完丝扣油后，站在绞车滚筒前。</w:t>
      </w:r>
      <w:r w:rsidRPr="00EB76A9">
        <w:rPr>
          <w:sz w:val="28"/>
          <w:szCs w:val="28"/>
        </w:rPr>
        <w:t>15:16</w:t>
      </w:r>
      <w:r w:rsidRPr="00EB76A9">
        <w:rPr>
          <w:sz w:val="28"/>
          <w:szCs w:val="28"/>
        </w:rPr>
        <w:t>，刹把突然下落，司钻及</w:t>
      </w:r>
      <w:r w:rsidRPr="00EB76A9">
        <w:rPr>
          <w:sz w:val="28"/>
          <w:szCs w:val="28"/>
        </w:rPr>
        <w:t>4</w:t>
      </w:r>
      <w:r w:rsidRPr="00EB76A9">
        <w:rPr>
          <w:sz w:val="28"/>
          <w:szCs w:val="28"/>
        </w:rPr>
        <w:t>名钻台人员听到异响，紧急逃生，绞车快绳断裂后快速坠落到钻台面，侯某被坠落到钻台面的钻井大绳反弹扫倒，随即迅速爬起，紧急向大门坡道方向逃生。</w:t>
      </w:r>
      <w:r w:rsidRPr="00EB76A9">
        <w:rPr>
          <w:sz w:val="28"/>
          <w:szCs w:val="28"/>
        </w:rPr>
        <w:t>15:16:28</w:t>
      </w:r>
      <w:r w:rsidRPr="00EB76A9">
        <w:rPr>
          <w:sz w:val="28"/>
          <w:szCs w:val="28"/>
        </w:rPr>
        <w:t>，大钩及游车砸到钻台。</w:t>
      </w:r>
      <w:r w:rsidRPr="00EB76A9">
        <w:rPr>
          <w:sz w:val="28"/>
          <w:szCs w:val="28"/>
        </w:rPr>
        <w:t>15:17</w:t>
      </w:r>
      <w:r w:rsidRPr="00EB76A9">
        <w:rPr>
          <w:sz w:val="28"/>
          <w:szCs w:val="28"/>
        </w:rPr>
        <w:t>，一名钻工发现候某卧在右侧梯子内侧地面上，人员昏迷，头部出血</w:t>
      </w:r>
      <w:r w:rsidR="00AD3179" w:rsidRPr="00EB76A9">
        <w:rPr>
          <w:sz w:val="28"/>
          <w:szCs w:val="28"/>
        </w:rPr>
        <w:t>。</w:t>
      </w:r>
    </w:p>
    <w:p w14:paraId="6D0BF566" w14:textId="33D87DA6" w:rsidR="00AD3179" w:rsidRPr="00EB76A9" w:rsidRDefault="00AA4CF7" w:rsidP="00AD3179">
      <w:pPr>
        <w:pStyle w:val="4"/>
      </w:pPr>
      <w:r w:rsidRPr="00EB76A9">
        <w:t>4.5</w:t>
      </w:r>
      <w:r w:rsidR="00AD3179" w:rsidRPr="00EB76A9">
        <w:t xml:space="preserve">.1.2 </w:t>
      </w:r>
      <w:r w:rsidR="00AD3179" w:rsidRPr="00EB76A9">
        <w:t>事故原因</w:t>
      </w:r>
    </w:p>
    <w:p w14:paraId="7ED23653" w14:textId="77777777" w:rsidR="00AD3179" w:rsidRPr="00EB76A9" w:rsidRDefault="00AD3179" w:rsidP="00AD3179">
      <w:pPr>
        <w:adjustRightInd w:val="0"/>
        <w:snapToGrid w:val="0"/>
        <w:spacing w:line="360" w:lineRule="auto"/>
        <w:ind w:firstLineChars="200" w:firstLine="560"/>
        <w:rPr>
          <w:sz w:val="28"/>
          <w:szCs w:val="28"/>
        </w:rPr>
      </w:pPr>
      <w:r w:rsidRPr="00EB76A9">
        <w:rPr>
          <w:sz w:val="28"/>
          <w:szCs w:val="28"/>
        </w:rPr>
        <w:t>1</w:t>
      </w:r>
      <w:r w:rsidRPr="00EB76A9">
        <w:rPr>
          <w:sz w:val="28"/>
          <w:szCs w:val="28"/>
        </w:rPr>
        <w:t>）直接原因</w:t>
      </w:r>
    </w:p>
    <w:p w14:paraId="617AFA1F" w14:textId="383F0A36" w:rsidR="00AD3179" w:rsidRPr="00EB76A9" w:rsidRDefault="00827A2B" w:rsidP="00AD3179">
      <w:pPr>
        <w:adjustRightInd w:val="0"/>
        <w:snapToGrid w:val="0"/>
        <w:spacing w:line="360" w:lineRule="auto"/>
        <w:ind w:firstLineChars="200" w:firstLine="560"/>
        <w:rPr>
          <w:sz w:val="28"/>
          <w:szCs w:val="28"/>
        </w:rPr>
      </w:pPr>
      <w:r w:rsidRPr="00EB76A9">
        <w:rPr>
          <w:bCs/>
          <w:sz w:val="28"/>
          <w:szCs w:val="28"/>
        </w:rPr>
        <w:t>钻井队在进行下钻作业时，绞车高速运行，游车过二层平台后，司钻未及时摘开离合器，防碰装置未起作用，游车碰撞天车，钻井大绳断裂，大钩和游车坠落，侯某在逃生过程中从钻台跌落地面，抢救无效死亡</w:t>
      </w:r>
      <w:r w:rsidR="00AD3179" w:rsidRPr="00EB76A9">
        <w:rPr>
          <w:sz w:val="28"/>
          <w:szCs w:val="28"/>
        </w:rPr>
        <w:t>。</w:t>
      </w:r>
    </w:p>
    <w:p w14:paraId="45DA6DB9" w14:textId="77777777" w:rsidR="00AD3179" w:rsidRPr="00EB76A9" w:rsidRDefault="00AD3179" w:rsidP="00AD3179">
      <w:pPr>
        <w:adjustRightInd w:val="0"/>
        <w:snapToGrid w:val="0"/>
        <w:spacing w:line="360" w:lineRule="auto"/>
        <w:ind w:firstLineChars="200" w:firstLine="560"/>
        <w:rPr>
          <w:sz w:val="28"/>
          <w:szCs w:val="28"/>
        </w:rPr>
      </w:pPr>
      <w:r w:rsidRPr="00EB76A9">
        <w:rPr>
          <w:sz w:val="28"/>
          <w:szCs w:val="28"/>
        </w:rPr>
        <w:t>2</w:t>
      </w:r>
      <w:r w:rsidRPr="00EB76A9">
        <w:rPr>
          <w:sz w:val="28"/>
          <w:szCs w:val="28"/>
        </w:rPr>
        <w:t>）间接原因</w:t>
      </w:r>
    </w:p>
    <w:p w14:paraId="67B032B6" w14:textId="75C7B23B" w:rsidR="00AD3179" w:rsidRPr="00EB76A9" w:rsidRDefault="00827A2B" w:rsidP="00AD3179">
      <w:pPr>
        <w:adjustRightInd w:val="0"/>
        <w:snapToGrid w:val="0"/>
        <w:spacing w:line="360" w:lineRule="auto"/>
        <w:ind w:firstLineChars="200" w:firstLine="560"/>
        <w:rPr>
          <w:sz w:val="28"/>
          <w:szCs w:val="28"/>
        </w:rPr>
      </w:pPr>
      <w:r w:rsidRPr="00EB76A9">
        <w:rPr>
          <w:sz w:val="28"/>
          <w:szCs w:val="28"/>
        </w:rPr>
        <w:t>天车防碰装置未起作用。该钻机配备了重锤式和过卷阀式两套防碰装置。过卷阀式防碰顶杆设置错误，游车碰到天车后，滚筒上缠绳与顶杆底仍有</w:t>
      </w:r>
      <w:r w:rsidRPr="00EB76A9">
        <w:rPr>
          <w:sz w:val="28"/>
          <w:szCs w:val="28"/>
        </w:rPr>
        <w:t>20mm</w:t>
      </w:r>
      <w:r w:rsidRPr="00EB76A9">
        <w:rPr>
          <w:sz w:val="28"/>
          <w:szCs w:val="28"/>
        </w:rPr>
        <w:t>距离，离过卷阀起作用还有</w:t>
      </w:r>
      <w:r w:rsidRPr="00EB76A9">
        <w:rPr>
          <w:sz w:val="28"/>
          <w:szCs w:val="28"/>
        </w:rPr>
        <w:t>1</w:t>
      </w:r>
      <w:r w:rsidRPr="00EB76A9">
        <w:rPr>
          <w:sz w:val="28"/>
          <w:szCs w:val="28"/>
        </w:rPr>
        <w:t>层大绳的距离；重锤式防碰装置阻拦绳高度设置不当，阻拦绳距天车底部只有</w:t>
      </w:r>
      <w:r w:rsidRPr="00EB76A9">
        <w:rPr>
          <w:sz w:val="28"/>
          <w:szCs w:val="28"/>
        </w:rPr>
        <w:t>2</w:t>
      </w:r>
      <w:r w:rsidRPr="00EB76A9">
        <w:rPr>
          <w:sz w:val="28"/>
          <w:szCs w:val="28"/>
        </w:rPr>
        <w:t>米，与钻井开钻验收中挡绳距天车滑轮大于</w:t>
      </w:r>
      <w:r w:rsidRPr="00EB76A9">
        <w:rPr>
          <w:sz w:val="28"/>
          <w:szCs w:val="28"/>
        </w:rPr>
        <w:t>4</w:t>
      </w:r>
      <w:r w:rsidRPr="00EB76A9">
        <w:rPr>
          <w:sz w:val="28"/>
          <w:szCs w:val="28"/>
        </w:rPr>
        <w:t>米的规定不符，防碰装置发挥作用时间不够</w:t>
      </w:r>
      <w:r w:rsidR="00AD3179" w:rsidRPr="00EB76A9">
        <w:rPr>
          <w:sz w:val="28"/>
          <w:szCs w:val="28"/>
        </w:rPr>
        <w:t>。</w:t>
      </w:r>
    </w:p>
    <w:p w14:paraId="473B252B" w14:textId="77777777" w:rsidR="00827A2B" w:rsidRPr="00EB76A9" w:rsidRDefault="00827A2B" w:rsidP="00827A2B">
      <w:pPr>
        <w:adjustRightInd w:val="0"/>
        <w:snapToGrid w:val="0"/>
        <w:spacing w:line="360" w:lineRule="auto"/>
        <w:ind w:firstLineChars="200" w:firstLine="560"/>
        <w:rPr>
          <w:sz w:val="28"/>
          <w:szCs w:val="28"/>
        </w:rPr>
      </w:pPr>
      <w:r w:rsidRPr="00EB76A9">
        <w:rPr>
          <w:sz w:val="28"/>
          <w:szCs w:val="28"/>
        </w:rPr>
        <w:t>司钻严重违章操作。一是起空游车期间手未扶刹把，回放视频，多次出现不扶刹把现象；二是对井架工发出的手势和敲击钻杆信号</w:t>
      </w:r>
      <w:r w:rsidRPr="00EB76A9">
        <w:rPr>
          <w:sz w:val="28"/>
          <w:szCs w:val="28"/>
        </w:rPr>
        <w:t xml:space="preserve"> </w:t>
      </w:r>
      <w:r w:rsidRPr="00EB76A9">
        <w:rPr>
          <w:sz w:val="28"/>
          <w:szCs w:val="28"/>
        </w:rPr>
        <w:t>，未摘离合器和刹车；三是在操作期间看手机，起空游车期间与工长交</w:t>
      </w:r>
      <w:r w:rsidRPr="00EB76A9">
        <w:rPr>
          <w:sz w:val="28"/>
          <w:szCs w:val="28"/>
        </w:rPr>
        <w:lastRenderedPageBreak/>
        <w:t>谈，注意力不集中。</w:t>
      </w:r>
    </w:p>
    <w:p w14:paraId="6D966E85" w14:textId="34D95FFF" w:rsidR="00AD3179" w:rsidRPr="00EB76A9" w:rsidRDefault="00827A2B" w:rsidP="00827A2B">
      <w:pPr>
        <w:adjustRightInd w:val="0"/>
        <w:snapToGrid w:val="0"/>
        <w:spacing w:line="360" w:lineRule="auto"/>
        <w:ind w:firstLineChars="200" w:firstLine="560"/>
        <w:rPr>
          <w:sz w:val="28"/>
          <w:szCs w:val="28"/>
        </w:rPr>
      </w:pPr>
      <w:r w:rsidRPr="00EB76A9">
        <w:rPr>
          <w:sz w:val="28"/>
          <w:szCs w:val="28"/>
        </w:rPr>
        <w:t>平台逃生通道不畅。一是转盘传动箱高出钻台，阻挡就近逃生通道；二是钻台上未安装逃生滑道</w:t>
      </w:r>
      <w:r w:rsidR="00AD3179" w:rsidRPr="00EB76A9">
        <w:rPr>
          <w:sz w:val="28"/>
          <w:szCs w:val="28"/>
        </w:rPr>
        <w:t>。</w:t>
      </w:r>
    </w:p>
    <w:p w14:paraId="3F1ACE91" w14:textId="1402747D" w:rsidR="00AD3179" w:rsidRPr="00EB76A9" w:rsidRDefault="00AA4CF7" w:rsidP="00AD3179">
      <w:pPr>
        <w:pStyle w:val="4"/>
      </w:pPr>
      <w:r w:rsidRPr="00EB76A9">
        <w:t>4.5</w:t>
      </w:r>
      <w:r w:rsidR="00AD3179" w:rsidRPr="00EB76A9">
        <w:t xml:space="preserve">.1.3 </w:t>
      </w:r>
      <w:r w:rsidR="00AD3179" w:rsidRPr="00EB76A9">
        <w:t>防范措施</w:t>
      </w:r>
    </w:p>
    <w:p w14:paraId="02735A09" w14:textId="0DF7E4E7" w:rsidR="00AD3179" w:rsidRPr="00EB76A9" w:rsidRDefault="00AD3179" w:rsidP="00AD3179">
      <w:pPr>
        <w:adjustRightInd w:val="0"/>
        <w:snapToGrid w:val="0"/>
        <w:spacing w:line="360" w:lineRule="auto"/>
        <w:ind w:firstLineChars="200" w:firstLine="560"/>
        <w:rPr>
          <w:sz w:val="28"/>
          <w:szCs w:val="28"/>
        </w:rPr>
      </w:pPr>
      <w:r w:rsidRPr="00EB76A9">
        <w:rPr>
          <w:sz w:val="28"/>
          <w:szCs w:val="28"/>
        </w:rPr>
        <w:t>1</w:t>
      </w:r>
      <w:r w:rsidRPr="00EB76A9">
        <w:rPr>
          <w:sz w:val="28"/>
          <w:szCs w:val="28"/>
        </w:rPr>
        <w:t>）</w:t>
      </w:r>
      <w:r w:rsidR="00827A2B" w:rsidRPr="00EB76A9">
        <w:rPr>
          <w:bCs/>
          <w:sz w:val="28"/>
          <w:szCs w:val="28"/>
        </w:rPr>
        <w:t>组织排查各生产、施工作业现场设备设施运行情况，坚决淘汰在用的不合格、不达标的钻井平台等设备设施，强制加装电子防碰天车等保护装置</w:t>
      </w:r>
      <w:r w:rsidRPr="00EB76A9">
        <w:rPr>
          <w:sz w:val="28"/>
          <w:szCs w:val="28"/>
        </w:rPr>
        <w:t>。</w:t>
      </w:r>
    </w:p>
    <w:p w14:paraId="1E51B814" w14:textId="16E14CE2" w:rsidR="00AD3179" w:rsidRPr="00EB76A9" w:rsidRDefault="00AD3179" w:rsidP="00AD3179">
      <w:pPr>
        <w:adjustRightInd w:val="0"/>
        <w:snapToGrid w:val="0"/>
        <w:spacing w:line="360" w:lineRule="auto"/>
        <w:ind w:firstLineChars="200" w:firstLine="560"/>
        <w:rPr>
          <w:sz w:val="28"/>
          <w:szCs w:val="28"/>
        </w:rPr>
      </w:pPr>
      <w:r w:rsidRPr="00EB76A9">
        <w:rPr>
          <w:sz w:val="28"/>
          <w:szCs w:val="28"/>
        </w:rPr>
        <w:t>2</w:t>
      </w:r>
      <w:r w:rsidRPr="00EB76A9">
        <w:rPr>
          <w:sz w:val="28"/>
          <w:szCs w:val="28"/>
        </w:rPr>
        <w:t>）</w:t>
      </w:r>
      <w:r w:rsidR="00827A2B" w:rsidRPr="00EB76A9">
        <w:rPr>
          <w:bCs/>
          <w:sz w:val="28"/>
          <w:szCs w:val="28"/>
        </w:rPr>
        <w:t>结合企业实际持续改进本企业</w:t>
      </w:r>
      <w:r w:rsidR="00827A2B" w:rsidRPr="00EB76A9">
        <w:rPr>
          <w:bCs/>
          <w:sz w:val="28"/>
          <w:szCs w:val="28"/>
        </w:rPr>
        <w:t>HSE</w:t>
      </w:r>
      <w:r w:rsidR="00827A2B" w:rsidRPr="00EB76A9">
        <w:rPr>
          <w:bCs/>
          <w:sz w:val="28"/>
          <w:szCs w:val="28"/>
        </w:rPr>
        <w:t>管理手册，强化</w:t>
      </w:r>
      <w:r w:rsidR="00827A2B" w:rsidRPr="00EB76A9">
        <w:rPr>
          <w:bCs/>
          <w:sz w:val="28"/>
          <w:szCs w:val="28"/>
        </w:rPr>
        <w:t>HSE</w:t>
      </w:r>
      <w:r w:rsidR="00827A2B" w:rsidRPr="00EB76A9">
        <w:rPr>
          <w:bCs/>
          <w:sz w:val="28"/>
          <w:szCs w:val="28"/>
        </w:rPr>
        <w:t>管理体系思维，制定适合企业管理模式的</w:t>
      </w:r>
      <w:r w:rsidR="00827A2B" w:rsidRPr="00EB76A9">
        <w:rPr>
          <w:bCs/>
          <w:sz w:val="28"/>
          <w:szCs w:val="28"/>
        </w:rPr>
        <w:t>HSE</w:t>
      </w:r>
      <w:r w:rsidR="00827A2B" w:rsidRPr="00EB76A9">
        <w:rPr>
          <w:bCs/>
          <w:sz w:val="28"/>
          <w:szCs w:val="28"/>
        </w:rPr>
        <w:t>责任制、</w:t>
      </w:r>
      <w:r w:rsidR="00827A2B" w:rsidRPr="00EB76A9">
        <w:rPr>
          <w:bCs/>
          <w:sz w:val="28"/>
          <w:szCs w:val="28"/>
        </w:rPr>
        <w:t>HSE</w:t>
      </w:r>
      <w:r w:rsidR="00827A2B" w:rsidRPr="00EB76A9">
        <w:rPr>
          <w:bCs/>
          <w:sz w:val="28"/>
          <w:szCs w:val="28"/>
        </w:rPr>
        <w:t>管理制度、操作规程、应急处置措施等</w:t>
      </w:r>
      <w:r w:rsidR="00827A2B" w:rsidRPr="00EB76A9">
        <w:rPr>
          <w:bCs/>
          <w:sz w:val="28"/>
          <w:szCs w:val="28"/>
        </w:rPr>
        <w:t>HSE</w:t>
      </w:r>
      <w:r w:rsidR="00827A2B" w:rsidRPr="00EB76A9">
        <w:rPr>
          <w:bCs/>
          <w:sz w:val="28"/>
          <w:szCs w:val="28"/>
        </w:rPr>
        <w:t>管理体系支撑性文件</w:t>
      </w:r>
      <w:r w:rsidRPr="00EB76A9">
        <w:rPr>
          <w:sz w:val="28"/>
          <w:szCs w:val="28"/>
        </w:rPr>
        <w:t>。</w:t>
      </w:r>
    </w:p>
    <w:p w14:paraId="400FA292" w14:textId="7C3A5E8D" w:rsidR="00AD3179" w:rsidRPr="00EB76A9" w:rsidRDefault="00AD3179" w:rsidP="00AD3179">
      <w:pPr>
        <w:adjustRightInd w:val="0"/>
        <w:snapToGrid w:val="0"/>
        <w:spacing w:line="360" w:lineRule="auto"/>
        <w:ind w:firstLineChars="200" w:firstLine="560"/>
        <w:rPr>
          <w:sz w:val="28"/>
          <w:szCs w:val="28"/>
        </w:rPr>
      </w:pPr>
      <w:r w:rsidRPr="00EB76A9">
        <w:rPr>
          <w:sz w:val="28"/>
          <w:szCs w:val="28"/>
        </w:rPr>
        <w:t>3</w:t>
      </w:r>
      <w:r w:rsidRPr="00EB76A9">
        <w:rPr>
          <w:sz w:val="28"/>
          <w:szCs w:val="28"/>
        </w:rPr>
        <w:t>）</w:t>
      </w:r>
      <w:r w:rsidR="00827A2B" w:rsidRPr="00EB76A9">
        <w:rPr>
          <w:bCs/>
          <w:sz w:val="28"/>
          <w:szCs w:val="28"/>
        </w:rPr>
        <w:t>不断加强全体员工的风险管理意识；加强对全体员工的安全教育培训；严格管理地热井钻井施工作业，强化现场作业标准化建设和规范化操作，并完善现场作业安全管理规定，有效管控安全风险</w:t>
      </w:r>
      <w:r w:rsidRPr="00EB76A9">
        <w:rPr>
          <w:sz w:val="28"/>
          <w:szCs w:val="28"/>
        </w:rPr>
        <w:t>。</w:t>
      </w:r>
    </w:p>
    <w:p w14:paraId="0DCD7206" w14:textId="2F88C654" w:rsidR="00AD3179" w:rsidRPr="00EB76A9" w:rsidRDefault="00AD3179" w:rsidP="00827A2B">
      <w:pPr>
        <w:adjustRightInd w:val="0"/>
        <w:snapToGrid w:val="0"/>
        <w:spacing w:line="360" w:lineRule="auto"/>
        <w:ind w:firstLineChars="200" w:firstLine="560"/>
        <w:rPr>
          <w:sz w:val="28"/>
          <w:szCs w:val="28"/>
        </w:rPr>
      </w:pPr>
      <w:r w:rsidRPr="00EB76A9">
        <w:rPr>
          <w:sz w:val="28"/>
          <w:szCs w:val="28"/>
        </w:rPr>
        <w:t>4</w:t>
      </w:r>
      <w:r w:rsidRPr="00EB76A9">
        <w:rPr>
          <w:sz w:val="28"/>
          <w:szCs w:val="28"/>
        </w:rPr>
        <w:t>）</w:t>
      </w:r>
      <w:r w:rsidR="00827A2B" w:rsidRPr="00EB76A9">
        <w:rPr>
          <w:bCs/>
          <w:sz w:val="28"/>
          <w:szCs w:val="28"/>
        </w:rPr>
        <w:t>严格执行事故事件报告程序，确保事故能得到妥善的处置处理</w:t>
      </w:r>
      <w:r w:rsidRPr="00EB76A9">
        <w:rPr>
          <w:sz w:val="28"/>
          <w:szCs w:val="28"/>
        </w:rPr>
        <w:t>。</w:t>
      </w:r>
    </w:p>
    <w:p w14:paraId="64573EED" w14:textId="36737134" w:rsidR="006850B3" w:rsidRPr="00EB76A9" w:rsidRDefault="00AA4CF7" w:rsidP="006850B3">
      <w:pPr>
        <w:pStyle w:val="3"/>
      </w:pPr>
      <w:r w:rsidRPr="00EB76A9">
        <w:t>4.5</w:t>
      </w:r>
      <w:r w:rsidR="006850B3" w:rsidRPr="00EB76A9">
        <w:t xml:space="preserve">.2 “7.11” </w:t>
      </w:r>
      <w:r w:rsidR="006850B3" w:rsidRPr="00EB76A9">
        <w:t>物体打击事故</w:t>
      </w:r>
    </w:p>
    <w:p w14:paraId="313B6C18" w14:textId="38923669" w:rsidR="006850B3" w:rsidRPr="00EB76A9" w:rsidRDefault="00AA4CF7" w:rsidP="006850B3">
      <w:pPr>
        <w:pStyle w:val="4"/>
      </w:pPr>
      <w:bookmarkStart w:id="129" w:name="OLE_LINK4"/>
      <w:r w:rsidRPr="00EB76A9">
        <w:t>4.5</w:t>
      </w:r>
      <w:r w:rsidR="006850B3" w:rsidRPr="00EB76A9">
        <w:t xml:space="preserve">.2.1 </w:t>
      </w:r>
      <w:r w:rsidR="006850B3" w:rsidRPr="00EB76A9">
        <w:t>事故经过</w:t>
      </w:r>
    </w:p>
    <w:bookmarkEnd w:id="129"/>
    <w:p w14:paraId="3E2ECE51" w14:textId="77777777" w:rsidR="006850B3" w:rsidRPr="00EB76A9" w:rsidRDefault="006850B3" w:rsidP="006850B3">
      <w:pPr>
        <w:adjustRightInd w:val="0"/>
        <w:snapToGrid w:val="0"/>
        <w:spacing w:line="360" w:lineRule="auto"/>
        <w:ind w:firstLineChars="200" w:firstLine="560"/>
        <w:rPr>
          <w:sz w:val="28"/>
          <w:szCs w:val="28"/>
        </w:rPr>
      </w:pPr>
      <w:r w:rsidRPr="00EB76A9">
        <w:rPr>
          <w:sz w:val="28"/>
          <w:szCs w:val="28"/>
        </w:rPr>
        <w:t>某年</w:t>
      </w:r>
      <w:r w:rsidRPr="00EB76A9">
        <w:rPr>
          <w:sz w:val="28"/>
          <w:szCs w:val="28"/>
        </w:rPr>
        <w:t>7</w:t>
      </w:r>
      <w:r w:rsidRPr="00EB76A9">
        <w:rPr>
          <w:sz w:val="28"/>
          <w:szCs w:val="28"/>
        </w:rPr>
        <w:t>月</w:t>
      </w:r>
      <w:r w:rsidRPr="00EB76A9">
        <w:rPr>
          <w:sz w:val="28"/>
          <w:szCs w:val="28"/>
        </w:rPr>
        <w:t>11</w:t>
      </w:r>
      <w:r w:rsidRPr="00EB76A9">
        <w:rPr>
          <w:sz w:val="28"/>
          <w:szCs w:val="28"/>
        </w:rPr>
        <w:t>日</w:t>
      </w:r>
      <w:r w:rsidRPr="00EB76A9">
        <w:rPr>
          <w:sz w:val="28"/>
          <w:szCs w:val="28"/>
        </w:rPr>
        <w:t>9</w:t>
      </w:r>
      <w:r w:rsidRPr="00EB76A9">
        <w:rPr>
          <w:sz w:val="28"/>
          <w:szCs w:val="28"/>
        </w:rPr>
        <w:t>时</w:t>
      </w:r>
      <w:r w:rsidRPr="00EB76A9">
        <w:rPr>
          <w:sz w:val="28"/>
          <w:szCs w:val="28"/>
        </w:rPr>
        <w:t>47</w:t>
      </w:r>
      <w:r w:rsidRPr="00EB76A9">
        <w:rPr>
          <w:sz w:val="28"/>
          <w:szCs w:val="28"/>
        </w:rPr>
        <w:t>分许，某钻井队在鄂尔多斯市造林总场沟心召分场曹四滩作业区钻井时，张某操作卷扬机放置井管，第</w:t>
      </w:r>
      <w:r w:rsidRPr="00EB76A9">
        <w:rPr>
          <w:sz w:val="28"/>
          <w:szCs w:val="28"/>
        </w:rPr>
        <w:t>44</w:t>
      </w:r>
      <w:r w:rsidRPr="00EB76A9">
        <w:rPr>
          <w:sz w:val="28"/>
          <w:szCs w:val="28"/>
        </w:rPr>
        <w:t>根井管卸下调整位置时，固定井管的绳索卡套脱落，井管跌落砸中张某。</w:t>
      </w:r>
      <w:r w:rsidRPr="00EB76A9">
        <w:rPr>
          <w:sz w:val="28"/>
          <w:szCs w:val="28"/>
        </w:rPr>
        <w:t>9</w:t>
      </w:r>
      <w:r w:rsidRPr="00EB76A9">
        <w:rPr>
          <w:sz w:val="28"/>
          <w:szCs w:val="28"/>
        </w:rPr>
        <w:t>时</w:t>
      </w:r>
      <w:r w:rsidRPr="00EB76A9">
        <w:rPr>
          <w:sz w:val="28"/>
          <w:szCs w:val="28"/>
        </w:rPr>
        <w:t>48</w:t>
      </w:r>
      <w:r w:rsidRPr="00EB76A9">
        <w:rPr>
          <w:sz w:val="28"/>
          <w:szCs w:val="28"/>
        </w:rPr>
        <w:t>分张某宽拨打</w:t>
      </w:r>
      <w:r w:rsidRPr="00EB76A9">
        <w:rPr>
          <w:sz w:val="28"/>
          <w:szCs w:val="28"/>
        </w:rPr>
        <w:t>120</w:t>
      </w:r>
      <w:r w:rsidRPr="00EB76A9">
        <w:rPr>
          <w:sz w:val="28"/>
          <w:szCs w:val="28"/>
        </w:rPr>
        <w:t>，</w:t>
      </w:r>
      <w:r w:rsidRPr="00EB76A9">
        <w:rPr>
          <w:sz w:val="28"/>
          <w:szCs w:val="28"/>
        </w:rPr>
        <w:t>10</w:t>
      </w:r>
      <w:r w:rsidRPr="00EB76A9">
        <w:rPr>
          <w:sz w:val="28"/>
          <w:szCs w:val="28"/>
        </w:rPr>
        <w:t>时</w:t>
      </w:r>
      <w:r w:rsidRPr="00EB76A9">
        <w:rPr>
          <w:sz w:val="28"/>
          <w:szCs w:val="28"/>
        </w:rPr>
        <w:t>20</w:t>
      </w:r>
      <w:r w:rsidRPr="00EB76A9">
        <w:rPr>
          <w:sz w:val="28"/>
          <w:szCs w:val="28"/>
        </w:rPr>
        <w:t>分医务人员到场，确认张某死亡。</w:t>
      </w:r>
    </w:p>
    <w:p w14:paraId="203A58CE" w14:textId="03CF99D4" w:rsidR="006850B3" w:rsidRPr="00EB76A9" w:rsidRDefault="00AA4CF7" w:rsidP="009C213B">
      <w:pPr>
        <w:pStyle w:val="4"/>
        <w:keepNext w:val="0"/>
        <w:keepLines w:val="0"/>
      </w:pPr>
      <w:r w:rsidRPr="00EB76A9">
        <w:t>4.5</w:t>
      </w:r>
      <w:r w:rsidR="006850B3" w:rsidRPr="00EB76A9">
        <w:t xml:space="preserve">.2.2 </w:t>
      </w:r>
      <w:r w:rsidR="006850B3" w:rsidRPr="00EB76A9">
        <w:t>事故原因</w:t>
      </w:r>
    </w:p>
    <w:p w14:paraId="68E9A6D5" w14:textId="77777777" w:rsidR="006850B3" w:rsidRPr="00EB76A9" w:rsidRDefault="006850B3" w:rsidP="009C213B">
      <w:pPr>
        <w:adjustRightInd w:val="0"/>
        <w:snapToGrid w:val="0"/>
        <w:spacing w:line="360" w:lineRule="auto"/>
        <w:ind w:firstLineChars="200" w:firstLine="560"/>
        <w:rPr>
          <w:sz w:val="28"/>
          <w:szCs w:val="28"/>
        </w:rPr>
      </w:pPr>
      <w:r w:rsidRPr="00EB76A9">
        <w:rPr>
          <w:sz w:val="28"/>
          <w:szCs w:val="28"/>
        </w:rPr>
        <w:lastRenderedPageBreak/>
        <w:t>1</w:t>
      </w:r>
      <w:r w:rsidRPr="00EB76A9">
        <w:rPr>
          <w:sz w:val="28"/>
          <w:szCs w:val="28"/>
        </w:rPr>
        <w:t>）直接原因</w:t>
      </w:r>
    </w:p>
    <w:p w14:paraId="796D9F4A" w14:textId="79AB7711" w:rsidR="006850B3" w:rsidRPr="00EB76A9" w:rsidRDefault="006850B3" w:rsidP="006850B3">
      <w:pPr>
        <w:adjustRightInd w:val="0"/>
        <w:snapToGrid w:val="0"/>
        <w:spacing w:line="360" w:lineRule="auto"/>
        <w:ind w:firstLineChars="200" w:firstLine="560"/>
        <w:rPr>
          <w:sz w:val="28"/>
          <w:szCs w:val="28"/>
        </w:rPr>
      </w:pPr>
      <w:r w:rsidRPr="00EB76A9">
        <w:rPr>
          <w:sz w:val="28"/>
          <w:szCs w:val="28"/>
        </w:rPr>
        <w:t>打井工人张某在操作卷扬机调整井管过程中，固定井管的绳索意外滑脱，导致井管倾倒将其打击致死。</w:t>
      </w:r>
    </w:p>
    <w:p w14:paraId="5B6F736F" w14:textId="77777777" w:rsidR="006850B3" w:rsidRPr="00EB76A9" w:rsidRDefault="006850B3" w:rsidP="006850B3">
      <w:pPr>
        <w:adjustRightInd w:val="0"/>
        <w:snapToGrid w:val="0"/>
        <w:spacing w:line="360" w:lineRule="auto"/>
        <w:ind w:firstLineChars="200" w:firstLine="560"/>
        <w:rPr>
          <w:sz w:val="28"/>
          <w:szCs w:val="28"/>
        </w:rPr>
      </w:pPr>
      <w:r w:rsidRPr="00EB76A9">
        <w:rPr>
          <w:sz w:val="28"/>
          <w:szCs w:val="28"/>
        </w:rPr>
        <w:t>2</w:t>
      </w:r>
      <w:r w:rsidRPr="00EB76A9">
        <w:rPr>
          <w:sz w:val="28"/>
          <w:szCs w:val="28"/>
        </w:rPr>
        <w:t>）间接原因</w:t>
      </w:r>
    </w:p>
    <w:p w14:paraId="7D84E386" w14:textId="53894A96" w:rsidR="006850B3" w:rsidRPr="00EB76A9" w:rsidRDefault="006850B3" w:rsidP="006850B3">
      <w:pPr>
        <w:adjustRightInd w:val="0"/>
        <w:snapToGrid w:val="0"/>
        <w:spacing w:line="360" w:lineRule="auto"/>
        <w:ind w:firstLineChars="200" w:firstLine="560"/>
        <w:rPr>
          <w:sz w:val="28"/>
          <w:szCs w:val="28"/>
        </w:rPr>
      </w:pPr>
      <w:r w:rsidRPr="00EB76A9">
        <w:rPr>
          <w:sz w:val="28"/>
          <w:szCs w:val="28"/>
        </w:rPr>
        <w:t>钻井队安全管理混乱，雇佣工人未签合同、未配备劳保用品、未买保险、未进行安全教育培训、未告知风险和应急措施、未制定安全操作规程。</w:t>
      </w:r>
    </w:p>
    <w:p w14:paraId="6E197F71" w14:textId="1787EE75" w:rsidR="006850B3" w:rsidRPr="00EB76A9" w:rsidRDefault="00AA4CF7" w:rsidP="006850B3">
      <w:pPr>
        <w:pStyle w:val="4"/>
      </w:pPr>
      <w:r w:rsidRPr="00EB76A9">
        <w:t>4.5</w:t>
      </w:r>
      <w:r w:rsidR="006850B3" w:rsidRPr="00EB76A9">
        <w:t xml:space="preserve">.2.3 </w:t>
      </w:r>
      <w:r w:rsidR="006850B3" w:rsidRPr="00EB76A9">
        <w:t>整改措施</w:t>
      </w:r>
    </w:p>
    <w:p w14:paraId="3C0DFFAF" w14:textId="01A6809D" w:rsidR="00AA4CF7" w:rsidRPr="00EB76A9" w:rsidRDefault="00AA4CF7" w:rsidP="00AA4CF7">
      <w:pPr>
        <w:adjustRightInd w:val="0"/>
        <w:snapToGrid w:val="0"/>
        <w:spacing w:line="360" w:lineRule="auto"/>
        <w:ind w:firstLineChars="200" w:firstLine="560"/>
        <w:rPr>
          <w:sz w:val="28"/>
          <w:szCs w:val="28"/>
        </w:rPr>
      </w:pPr>
      <w:r w:rsidRPr="00EB76A9">
        <w:rPr>
          <w:sz w:val="28"/>
          <w:szCs w:val="28"/>
        </w:rPr>
        <w:t>1</w:t>
      </w:r>
      <w:r w:rsidRPr="00EB76A9">
        <w:rPr>
          <w:sz w:val="28"/>
          <w:szCs w:val="28"/>
        </w:rPr>
        <w:t>）施工单位应严格落实安全生产主体责任，建立健全安全管理制度，加强员工安全教育培训，规范操作流程，为员工配备必要的劳动防护用品，依法为员工购买保险。</w:t>
      </w:r>
    </w:p>
    <w:p w14:paraId="447690B0" w14:textId="548D70FB" w:rsidR="000B11A7" w:rsidRPr="00EB76A9" w:rsidRDefault="00AA4CF7" w:rsidP="006850B3">
      <w:pPr>
        <w:adjustRightInd w:val="0"/>
        <w:snapToGrid w:val="0"/>
        <w:spacing w:line="360" w:lineRule="auto"/>
        <w:ind w:firstLineChars="200" w:firstLine="560"/>
        <w:rPr>
          <w:sz w:val="28"/>
          <w:szCs w:val="28"/>
        </w:rPr>
      </w:pPr>
      <w:r w:rsidRPr="00EB76A9">
        <w:rPr>
          <w:sz w:val="28"/>
          <w:szCs w:val="28"/>
        </w:rPr>
        <w:t>2</w:t>
      </w:r>
      <w:r w:rsidRPr="00EB76A9">
        <w:rPr>
          <w:sz w:val="28"/>
          <w:szCs w:val="28"/>
        </w:rPr>
        <w:t>）建设单位应加强对施工单位的安全监督管理，督促施工单位落实各项安全措施，对施工过程进行全程监管，及时发现和纠正施工中的安全隐患</w:t>
      </w:r>
      <w:r w:rsidR="006850B3" w:rsidRPr="00EB76A9">
        <w:rPr>
          <w:sz w:val="28"/>
          <w:szCs w:val="28"/>
        </w:rPr>
        <w:t>。</w:t>
      </w:r>
    </w:p>
    <w:p w14:paraId="53B07AD4" w14:textId="0B452030" w:rsidR="00881163" w:rsidRPr="00EB76A9" w:rsidRDefault="00881163" w:rsidP="00881163">
      <w:pPr>
        <w:pStyle w:val="3"/>
      </w:pPr>
      <w:bookmarkStart w:id="130" w:name="_Toc119490806"/>
      <w:bookmarkEnd w:id="128"/>
      <w:r w:rsidRPr="00EB76A9">
        <w:t>4.5.3 “5.1”</w:t>
      </w:r>
      <w:r w:rsidRPr="00EB76A9">
        <w:t>机械伤害事故</w:t>
      </w:r>
    </w:p>
    <w:p w14:paraId="2FB9207C" w14:textId="24C56DB1" w:rsidR="009E6CCE" w:rsidRPr="00EB76A9" w:rsidRDefault="009E6CCE" w:rsidP="009E6CCE">
      <w:pPr>
        <w:pStyle w:val="4"/>
      </w:pPr>
      <w:r w:rsidRPr="00EB76A9">
        <w:t xml:space="preserve">4.5.3.1 </w:t>
      </w:r>
      <w:r w:rsidRPr="00EB76A9">
        <w:t>事故经过</w:t>
      </w:r>
    </w:p>
    <w:p w14:paraId="43CC88F4" w14:textId="523D1D2C" w:rsidR="00881163" w:rsidRPr="00EB76A9" w:rsidRDefault="009E6CCE" w:rsidP="00881163">
      <w:pPr>
        <w:adjustRightInd w:val="0"/>
        <w:snapToGrid w:val="0"/>
        <w:spacing w:line="360" w:lineRule="auto"/>
        <w:ind w:firstLineChars="200" w:firstLine="560"/>
        <w:rPr>
          <w:sz w:val="28"/>
          <w:szCs w:val="28"/>
        </w:rPr>
      </w:pPr>
      <w:r w:rsidRPr="00EB76A9">
        <w:rPr>
          <w:sz w:val="28"/>
          <w:szCs w:val="28"/>
        </w:rPr>
        <w:t>某</w:t>
      </w:r>
      <w:r w:rsidR="00881163" w:rsidRPr="00EB76A9">
        <w:rPr>
          <w:sz w:val="28"/>
          <w:szCs w:val="28"/>
        </w:rPr>
        <w:t>年</w:t>
      </w:r>
      <w:r w:rsidR="00881163" w:rsidRPr="00EB76A9">
        <w:rPr>
          <w:sz w:val="28"/>
          <w:szCs w:val="28"/>
        </w:rPr>
        <w:t>5</w:t>
      </w:r>
      <w:r w:rsidR="00881163" w:rsidRPr="00EB76A9">
        <w:rPr>
          <w:sz w:val="28"/>
          <w:szCs w:val="28"/>
        </w:rPr>
        <w:t>月</w:t>
      </w:r>
      <w:r w:rsidR="00881163" w:rsidRPr="00EB76A9">
        <w:rPr>
          <w:sz w:val="28"/>
          <w:szCs w:val="28"/>
        </w:rPr>
        <w:t>1</w:t>
      </w:r>
      <w:r w:rsidR="00881163" w:rsidRPr="00EB76A9">
        <w:rPr>
          <w:sz w:val="28"/>
          <w:szCs w:val="28"/>
        </w:rPr>
        <w:t>日，</w:t>
      </w:r>
      <w:r w:rsidRPr="00EB76A9">
        <w:rPr>
          <w:sz w:val="28"/>
          <w:szCs w:val="28"/>
        </w:rPr>
        <w:t>某</w:t>
      </w:r>
      <w:r w:rsidR="00881163" w:rsidRPr="00EB76A9">
        <w:rPr>
          <w:sz w:val="28"/>
          <w:szCs w:val="28"/>
        </w:rPr>
        <w:t>公司钻井队在新疆阿克苏市沙雅县境内跃满</w:t>
      </w:r>
      <w:r w:rsidR="00881163" w:rsidRPr="00EB76A9">
        <w:rPr>
          <w:sz w:val="28"/>
          <w:szCs w:val="28"/>
        </w:rPr>
        <w:t>7-1X</w:t>
      </w:r>
      <w:r w:rsidR="00881163" w:rsidRPr="00EB76A9">
        <w:rPr>
          <w:sz w:val="28"/>
          <w:szCs w:val="28"/>
        </w:rPr>
        <w:t>井进行起钻作业。</w:t>
      </w:r>
      <w:r w:rsidR="00881163" w:rsidRPr="00EB76A9">
        <w:rPr>
          <w:sz w:val="28"/>
          <w:szCs w:val="28"/>
        </w:rPr>
        <w:t>18</w:t>
      </w:r>
      <w:r w:rsidR="00881163" w:rsidRPr="00EB76A9">
        <w:rPr>
          <w:sz w:val="28"/>
          <w:szCs w:val="28"/>
        </w:rPr>
        <w:t>时</w:t>
      </w:r>
      <w:r w:rsidR="00881163" w:rsidRPr="00EB76A9">
        <w:rPr>
          <w:sz w:val="28"/>
          <w:szCs w:val="28"/>
        </w:rPr>
        <w:t>16</w:t>
      </w:r>
      <w:r w:rsidR="00881163" w:rsidRPr="00EB76A9">
        <w:rPr>
          <w:sz w:val="28"/>
          <w:szCs w:val="28"/>
        </w:rPr>
        <w:t>分，起出第</w:t>
      </w:r>
      <w:r w:rsidR="00881163" w:rsidRPr="00EB76A9">
        <w:rPr>
          <w:sz w:val="28"/>
          <w:szCs w:val="28"/>
        </w:rPr>
        <w:t>9</w:t>
      </w:r>
      <w:r w:rsidR="00881163" w:rsidRPr="00EB76A9">
        <w:rPr>
          <w:sz w:val="28"/>
          <w:szCs w:val="28"/>
        </w:rPr>
        <w:t>柱钻杆，作业人员将钻杆推到钻台上的钻杆盒后，场地工发现二层台上的井架工杜某未打开吊卡，呼叫没有回应。司钻董某上二层台发现杜某仰倒在气动绞车滚筒上，身上系挂的安全带尾绳与气动绞车钢丝绳缠绕在一起，人已昏迷。经抢救无效死亡</w:t>
      </w:r>
      <w:r w:rsidRPr="00EB76A9">
        <w:rPr>
          <w:sz w:val="28"/>
          <w:szCs w:val="28"/>
        </w:rPr>
        <w:t>。</w:t>
      </w:r>
    </w:p>
    <w:p w14:paraId="268FAC07" w14:textId="40965BBB" w:rsidR="009E6CCE" w:rsidRPr="00EB76A9" w:rsidRDefault="009E6CCE" w:rsidP="009E6CCE">
      <w:pPr>
        <w:pStyle w:val="4"/>
      </w:pPr>
      <w:r w:rsidRPr="00EB76A9">
        <w:lastRenderedPageBreak/>
        <w:t xml:space="preserve">4.5.3.2 </w:t>
      </w:r>
      <w:r w:rsidRPr="00EB76A9">
        <w:t>事故原因</w:t>
      </w:r>
    </w:p>
    <w:p w14:paraId="18AEC91E" w14:textId="02C5DDBD" w:rsidR="00881163" w:rsidRPr="00EB76A9" w:rsidRDefault="009E6CCE" w:rsidP="00881163">
      <w:pPr>
        <w:adjustRightInd w:val="0"/>
        <w:snapToGrid w:val="0"/>
        <w:spacing w:line="360" w:lineRule="auto"/>
        <w:ind w:firstLineChars="200" w:firstLine="560"/>
        <w:rPr>
          <w:sz w:val="28"/>
          <w:szCs w:val="28"/>
        </w:rPr>
      </w:pPr>
      <w:r w:rsidRPr="00EB76A9">
        <w:rPr>
          <w:sz w:val="28"/>
          <w:szCs w:val="28"/>
        </w:rPr>
        <w:t>1</w:t>
      </w:r>
      <w:r w:rsidRPr="00EB76A9">
        <w:rPr>
          <w:sz w:val="28"/>
          <w:szCs w:val="28"/>
        </w:rPr>
        <w:t>）</w:t>
      </w:r>
      <w:r w:rsidR="00881163" w:rsidRPr="00EB76A9">
        <w:rPr>
          <w:sz w:val="28"/>
          <w:szCs w:val="28"/>
        </w:rPr>
        <w:t>直接原因</w:t>
      </w:r>
    </w:p>
    <w:p w14:paraId="60DFEA1D" w14:textId="2E5FA7DF" w:rsidR="00881163" w:rsidRPr="00EB76A9" w:rsidRDefault="00881163" w:rsidP="00881163">
      <w:pPr>
        <w:adjustRightInd w:val="0"/>
        <w:snapToGrid w:val="0"/>
        <w:spacing w:line="360" w:lineRule="auto"/>
        <w:ind w:firstLineChars="200" w:firstLine="560"/>
        <w:rPr>
          <w:sz w:val="28"/>
          <w:szCs w:val="28"/>
        </w:rPr>
      </w:pPr>
      <w:r w:rsidRPr="00EB76A9">
        <w:rPr>
          <w:sz w:val="28"/>
          <w:szCs w:val="28"/>
        </w:rPr>
        <w:t>杜某越过气动绞车将第</w:t>
      </w:r>
      <w:r w:rsidRPr="00EB76A9">
        <w:rPr>
          <w:sz w:val="28"/>
          <w:szCs w:val="28"/>
        </w:rPr>
        <w:t>8</w:t>
      </w:r>
      <w:r w:rsidRPr="00EB76A9">
        <w:rPr>
          <w:sz w:val="28"/>
          <w:szCs w:val="28"/>
        </w:rPr>
        <w:t>柱钻杆推入指梁合适位置时，不慎绊到拴在气动绞车操作手柄上的拉绳，致使气动绞车启动，安全带尾绳卷入气动绞车滚筒，</w:t>
      </w:r>
      <w:r w:rsidRPr="00EB76A9">
        <w:rPr>
          <w:sz w:val="28"/>
          <w:szCs w:val="28"/>
        </w:rPr>
        <w:t xml:space="preserve"> </w:t>
      </w:r>
      <w:r w:rsidRPr="00EB76A9">
        <w:rPr>
          <w:sz w:val="28"/>
          <w:szCs w:val="28"/>
        </w:rPr>
        <w:t>杜某被仰面拽倒在绞车上（绞车设计速度</w:t>
      </w:r>
      <w:r w:rsidRPr="00EB76A9">
        <w:rPr>
          <w:sz w:val="28"/>
          <w:szCs w:val="28"/>
        </w:rPr>
        <w:t>48</w:t>
      </w:r>
      <w:r w:rsidRPr="00EB76A9">
        <w:rPr>
          <w:sz w:val="28"/>
          <w:szCs w:val="28"/>
        </w:rPr>
        <w:t>米／分钟），身体压住操作手柄使气动绞车持续运行，导致安全带勒紧其胸腹部，致其窒息死亡。</w:t>
      </w:r>
    </w:p>
    <w:p w14:paraId="092546A9" w14:textId="3DE56448" w:rsidR="00881163" w:rsidRPr="00EB76A9" w:rsidRDefault="009E6CCE" w:rsidP="00881163">
      <w:pPr>
        <w:adjustRightInd w:val="0"/>
        <w:snapToGrid w:val="0"/>
        <w:spacing w:line="360" w:lineRule="auto"/>
        <w:ind w:firstLineChars="200" w:firstLine="560"/>
        <w:rPr>
          <w:sz w:val="28"/>
          <w:szCs w:val="28"/>
        </w:rPr>
      </w:pPr>
      <w:r w:rsidRPr="00EB76A9">
        <w:rPr>
          <w:sz w:val="28"/>
          <w:szCs w:val="28"/>
        </w:rPr>
        <w:t>2</w:t>
      </w:r>
      <w:r w:rsidRPr="00EB76A9">
        <w:rPr>
          <w:sz w:val="28"/>
          <w:szCs w:val="28"/>
        </w:rPr>
        <w:t>）</w:t>
      </w:r>
      <w:r w:rsidR="00881163" w:rsidRPr="00EB76A9">
        <w:rPr>
          <w:sz w:val="28"/>
          <w:szCs w:val="28"/>
        </w:rPr>
        <w:t>间接原因</w:t>
      </w:r>
    </w:p>
    <w:p w14:paraId="761478FD" w14:textId="76320B72" w:rsidR="00881163" w:rsidRPr="00EB76A9" w:rsidRDefault="00881163" w:rsidP="00881163">
      <w:pPr>
        <w:adjustRightInd w:val="0"/>
        <w:snapToGrid w:val="0"/>
        <w:spacing w:line="360" w:lineRule="auto"/>
        <w:ind w:firstLineChars="200" w:firstLine="560"/>
        <w:rPr>
          <w:sz w:val="28"/>
          <w:szCs w:val="28"/>
        </w:rPr>
      </w:pPr>
      <w:r w:rsidRPr="00EB76A9">
        <w:rPr>
          <w:sz w:val="28"/>
          <w:szCs w:val="28"/>
        </w:rPr>
        <w:t>气动绞车设计存在先天缺陷</w:t>
      </w:r>
      <w:r w:rsidR="009E6CCE" w:rsidRPr="00EB76A9">
        <w:rPr>
          <w:sz w:val="28"/>
          <w:szCs w:val="28"/>
        </w:rPr>
        <w:t>，</w:t>
      </w:r>
      <w:r w:rsidRPr="00EB76A9">
        <w:rPr>
          <w:sz w:val="28"/>
          <w:szCs w:val="28"/>
        </w:rPr>
        <w:t>二层台上配套的</w:t>
      </w:r>
      <w:r w:rsidRPr="00EB76A9">
        <w:rPr>
          <w:sz w:val="28"/>
          <w:szCs w:val="28"/>
        </w:rPr>
        <w:t>JQH-5×48</w:t>
      </w:r>
      <w:r w:rsidRPr="00EB76A9">
        <w:rPr>
          <w:sz w:val="28"/>
          <w:szCs w:val="28"/>
        </w:rPr>
        <w:t>型气动绞车出厂时未设置操作手柄中位锁定、滚筒防护罩等安全附件。</w:t>
      </w:r>
    </w:p>
    <w:p w14:paraId="0A727993" w14:textId="78EE0D1F" w:rsidR="00881163" w:rsidRPr="00EB76A9" w:rsidRDefault="00881163" w:rsidP="00881163">
      <w:pPr>
        <w:adjustRightInd w:val="0"/>
        <w:snapToGrid w:val="0"/>
        <w:spacing w:line="360" w:lineRule="auto"/>
        <w:ind w:firstLineChars="200" w:firstLine="560"/>
        <w:rPr>
          <w:sz w:val="28"/>
          <w:szCs w:val="28"/>
        </w:rPr>
      </w:pPr>
      <w:r w:rsidRPr="00EB76A9">
        <w:rPr>
          <w:sz w:val="28"/>
          <w:szCs w:val="28"/>
        </w:rPr>
        <w:t>公司未识别出气动绞车滚筒无防护罩，易使安全带尾绳卷入绞车滚筒的风险。没有发现工作现场绳索堆放杂乱的安全隐患，没有制止井架工擅自在气动绞车操作手柄上系挂用于</w:t>
      </w:r>
      <w:r w:rsidRPr="00EB76A9">
        <w:rPr>
          <w:sz w:val="28"/>
          <w:szCs w:val="28"/>
        </w:rPr>
        <w:t>“</w:t>
      </w:r>
      <w:r w:rsidRPr="00EB76A9">
        <w:rPr>
          <w:sz w:val="28"/>
          <w:szCs w:val="28"/>
        </w:rPr>
        <w:t>远程</w:t>
      </w:r>
      <w:r w:rsidRPr="00EB76A9">
        <w:rPr>
          <w:sz w:val="28"/>
          <w:szCs w:val="28"/>
        </w:rPr>
        <w:t>”</w:t>
      </w:r>
      <w:r w:rsidRPr="00EB76A9">
        <w:rPr>
          <w:sz w:val="28"/>
          <w:szCs w:val="28"/>
        </w:rPr>
        <w:t>操作气动绞车拉绳的违章行为。</w:t>
      </w:r>
    </w:p>
    <w:p w14:paraId="115F9CC2" w14:textId="256D98FA" w:rsidR="009E6CCE" w:rsidRPr="00EB76A9" w:rsidRDefault="009E6CCE" w:rsidP="009E6CCE">
      <w:pPr>
        <w:pStyle w:val="4"/>
      </w:pPr>
      <w:r w:rsidRPr="00EB76A9">
        <w:t xml:space="preserve">4.5.3.3 </w:t>
      </w:r>
      <w:r w:rsidRPr="00EB76A9">
        <w:t>防范措施</w:t>
      </w:r>
    </w:p>
    <w:p w14:paraId="36B8C1E3" w14:textId="70ACB36B" w:rsidR="00881163" w:rsidRPr="00EB76A9" w:rsidRDefault="00881163" w:rsidP="00881163">
      <w:pPr>
        <w:adjustRightInd w:val="0"/>
        <w:snapToGrid w:val="0"/>
        <w:spacing w:line="360" w:lineRule="auto"/>
        <w:ind w:firstLineChars="200" w:firstLine="560"/>
        <w:rPr>
          <w:sz w:val="28"/>
          <w:szCs w:val="28"/>
        </w:rPr>
      </w:pPr>
      <w:r w:rsidRPr="00EB76A9">
        <w:rPr>
          <w:sz w:val="28"/>
          <w:szCs w:val="28"/>
        </w:rPr>
        <w:t>1</w:t>
      </w:r>
      <w:r w:rsidR="009E6CCE" w:rsidRPr="00EB76A9">
        <w:rPr>
          <w:sz w:val="28"/>
          <w:szCs w:val="28"/>
        </w:rPr>
        <w:t>）</w:t>
      </w:r>
      <w:r w:rsidRPr="00EB76A9">
        <w:rPr>
          <w:sz w:val="28"/>
          <w:szCs w:val="28"/>
        </w:rPr>
        <w:t>查找现场设备设施存在的设计缺陷。对现场设备设施设计情况进行全面排查，停止使用存在设计缺陷的设备设施。气动绞车等设备的转动、传动部位要安装防护罩，确保设备设施本质安全。</w:t>
      </w:r>
    </w:p>
    <w:p w14:paraId="68F2FE60" w14:textId="1C18451A" w:rsidR="00881163" w:rsidRPr="00EB76A9" w:rsidRDefault="009E6CCE" w:rsidP="00881163">
      <w:pPr>
        <w:adjustRightInd w:val="0"/>
        <w:snapToGrid w:val="0"/>
        <w:spacing w:line="360" w:lineRule="auto"/>
        <w:ind w:firstLineChars="200" w:firstLine="560"/>
        <w:rPr>
          <w:sz w:val="28"/>
          <w:szCs w:val="28"/>
        </w:rPr>
      </w:pPr>
      <w:r w:rsidRPr="00EB76A9">
        <w:rPr>
          <w:sz w:val="28"/>
          <w:szCs w:val="28"/>
        </w:rPr>
        <w:t>2</w:t>
      </w:r>
      <w:r w:rsidRPr="00EB76A9">
        <w:rPr>
          <w:sz w:val="28"/>
          <w:szCs w:val="28"/>
        </w:rPr>
        <w:t>）</w:t>
      </w:r>
      <w:r w:rsidR="00881163" w:rsidRPr="00EB76A9">
        <w:rPr>
          <w:sz w:val="28"/>
          <w:szCs w:val="28"/>
        </w:rPr>
        <w:t>切实开展风险识别和隐患排查工作。</w:t>
      </w:r>
      <w:r w:rsidRPr="00EB76A9">
        <w:rPr>
          <w:sz w:val="28"/>
          <w:szCs w:val="28"/>
        </w:rPr>
        <w:t>组织各</w:t>
      </w:r>
      <w:r w:rsidR="00881163" w:rsidRPr="00EB76A9">
        <w:rPr>
          <w:sz w:val="28"/>
          <w:szCs w:val="28"/>
        </w:rPr>
        <w:t>专业管理部门对各岗位、各项作业活动进行全方位风险识别，对排查出的隐患，按照</w:t>
      </w:r>
      <w:r w:rsidR="00881163" w:rsidRPr="00EB76A9">
        <w:rPr>
          <w:sz w:val="28"/>
          <w:szCs w:val="28"/>
        </w:rPr>
        <w:t>“</w:t>
      </w:r>
      <w:r w:rsidR="00881163" w:rsidRPr="00EB76A9">
        <w:rPr>
          <w:sz w:val="28"/>
          <w:szCs w:val="28"/>
        </w:rPr>
        <w:t>四定</w:t>
      </w:r>
      <w:r w:rsidR="00881163" w:rsidRPr="00EB76A9">
        <w:rPr>
          <w:sz w:val="28"/>
          <w:szCs w:val="28"/>
        </w:rPr>
        <w:t>”</w:t>
      </w:r>
      <w:r w:rsidR="00881163" w:rsidRPr="00EB76A9">
        <w:rPr>
          <w:sz w:val="28"/>
          <w:szCs w:val="28"/>
        </w:rPr>
        <w:t>管理要求，落实整改。</w:t>
      </w:r>
    </w:p>
    <w:p w14:paraId="5A273639" w14:textId="0967B8A0" w:rsidR="000B11A7" w:rsidRPr="00EB76A9" w:rsidRDefault="009E6CCE" w:rsidP="00881163">
      <w:pPr>
        <w:adjustRightInd w:val="0"/>
        <w:snapToGrid w:val="0"/>
        <w:spacing w:line="360" w:lineRule="auto"/>
        <w:ind w:firstLineChars="200" w:firstLine="560"/>
        <w:rPr>
          <w:sz w:val="28"/>
          <w:szCs w:val="28"/>
        </w:rPr>
        <w:sectPr w:rsidR="000B11A7" w:rsidRPr="00EB76A9" w:rsidSect="00AE3C79">
          <w:pgSz w:w="11906" w:h="16838"/>
          <w:pgMar w:top="1985" w:right="1814" w:bottom="1985" w:left="1814" w:header="1361" w:footer="992" w:gutter="0"/>
          <w:cols w:space="720"/>
          <w:docGrid w:linePitch="312"/>
        </w:sectPr>
      </w:pPr>
      <w:r w:rsidRPr="00EB76A9">
        <w:rPr>
          <w:sz w:val="28"/>
          <w:szCs w:val="28"/>
        </w:rPr>
        <w:t>3</w:t>
      </w:r>
      <w:r w:rsidRPr="00EB76A9">
        <w:rPr>
          <w:sz w:val="28"/>
          <w:szCs w:val="28"/>
        </w:rPr>
        <w:t>）</w:t>
      </w:r>
      <w:r w:rsidR="00881163" w:rsidRPr="00EB76A9">
        <w:rPr>
          <w:sz w:val="28"/>
          <w:szCs w:val="28"/>
        </w:rPr>
        <w:t>进一步加强安全教育培训工作。三级安全教育培训和职工日常技能培训要突出针对性和实用性，在确保职工熟练掌握操作规程的</w:t>
      </w:r>
      <w:r w:rsidR="00881163" w:rsidRPr="00EB76A9">
        <w:rPr>
          <w:sz w:val="28"/>
          <w:szCs w:val="28"/>
        </w:rPr>
        <w:lastRenderedPageBreak/>
        <w:t>基础上，进一步提高职工风险识别和处理异常情况的能力，确保安全生产</w:t>
      </w:r>
      <w:r w:rsidRPr="00EB76A9">
        <w:rPr>
          <w:sz w:val="28"/>
          <w:szCs w:val="28"/>
        </w:rPr>
        <w:t>。</w:t>
      </w:r>
    </w:p>
    <w:p w14:paraId="2D581A60" w14:textId="36981DDD" w:rsidR="000B11A7" w:rsidRPr="00EB76A9" w:rsidRDefault="000B11A7">
      <w:pPr>
        <w:pStyle w:val="1"/>
        <w:adjustRightInd w:val="0"/>
        <w:snapToGrid w:val="0"/>
        <w:spacing w:line="360" w:lineRule="auto"/>
        <w:rPr>
          <w:b/>
          <w:sz w:val="36"/>
          <w:szCs w:val="36"/>
        </w:rPr>
      </w:pPr>
      <w:bookmarkStart w:id="131" w:name="_Toc91863166"/>
      <w:bookmarkStart w:id="132" w:name="_Toc200744431"/>
      <w:r w:rsidRPr="00EB76A9">
        <w:rPr>
          <w:b/>
          <w:sz w:val="36"/>
          <w:szCs w:val="36"/>
        </w:rPr>
        <w:lastRenderedPageBreak/>
        <w:t xml:space="preserve">5 </w:t>
      </w:r>
      <w:bookmarkEnd w:id="131"/>
      <w:r w:rsidR="00D808E0" w:rsidRPr="00EB76A9">
        <w:rPr>
          <w:b/>
          <w:sz w:val="36"/>
          <w:szCs w:val="36"/>
        </w:rPr>
        <w:t>设备设施及生产作业单元</w:t>
      </w:r>
      <w:r w:rsidR="00322EAE" w:rsidRPr="00EB76A9">
        <w:rPr>
          <w:b/>
          <w:sz w:val="36"/>
          <w:szCs w:val="36"/>
        </w:rPr>
        <w:t>评价</w:t>
      </w:r>
      <w:bookmarkEnd w:id="132"/>
    </w:p>
    <w:p w14:paraId="1D8088EC" w14:textId="7892BB80" w:rsidR="00D808E0" w:rsidRDefault="00D808E0" w:rsidP="00D808E0">
      <w:pPr>
        <w:adjustRightInd w:val="0"/>
        <w:snapToGrid w:val="0"/>
        <w:spacing w:line="360" w:lineRule="auto"/>
        <w:ind w:firstLineChars="200" w:firstLine="560"/>
        <w:rPr>
          <w:sz w:val="28"/>
        </w:rPr>
      </w:pPr>
      <w:bookmarkStart w:id="133" w:name="_Toc392228435"/>
      <w:bookmarkStart w:id="134" w:name="_Toc91863167"/>
      <w:r w:rsidRPr="00EB76A9">
        <w:rPr>
          <w:sz w:val="28"/>
        </w:rPr>
        <w:t>根据《中国石化井控管理规定》（中国石化制〔</w:t>
      </w:r>
      <w:r w:rsidRPr="00EB76A9">
        <w:rPr>
          <w:sz w:val="28"/>
        </w:rPr>
        <w:t>2024</w:t>
      </w:r>
      <w:r w:rsidRPr="00EB76A9">
        <w:rPr>
          <w:sz w:val="28"/>
        </w:rPr>
        <w:t>〕</w:t>
      </w:r>
      <w:r w:rsidRPr="00EB76A9">
        <w:rPr>
          <w:sz w:val="28"/>
        </w:rPr>
        <w:t>12</w:t>
      </w:r>
      <w:r w:rsidRPr="00EB76A9">
        <w:rPr>
          <w:sz w:val="28"/>
        </w:rPr>
        <w:t>号）、《钻前工程及井场布置技术要求》（</w:t>
      </w:r>
      <w:r w:rsidRPr="00EB76A9">
        <w:rPr>
          <w:sz w:val="28"/>
        </w:rPr>
        <w:t>SY/T5466-2013</w:t>
      </w:r>
      <w:r w:rsidRPr="00EB76A9">
        <w:rPr>
          <w:sz w:val="28"/>
        </w:rPr>
        <w:t>）、《钻井井场设备作业安全技术规程》（</w:t>
      </w:r>
      <w:r w:rsidRPr="00EB76A9">
        <w:rPr>
          <w:sz w:val="28"/>
        </w:rPr>
        <w:t>SY/T5974-2020</w:t>
      </w:r>
      <w:r w:rsidRPr="00EB76A9">
        <w:rPr>
          <w:sz w:val="28"/>
        </w:rPr>
        <w:t>）等标准，评价组编制了钻井作业现场安全检查表，对渤海钻井总公司井队</w:t>
      </w:r>
      <w:r w:rsidR="00F823E1" w:rsidRPr="00EB76A9">
        <w:rPr>
          <w:sz w:val="28"/>
        </w:rPr>
        <w:t>设备设施及生产</w:t>
      </w:r>
      <w:r w:rsidRPr="00EB76A9">
        <w:rPr>
          <w:sz w:val="28"/>
        </w:rPr>
        <w:t>作业现场进行了检查</w:t>
      </w:r>
      <w:r w:rsidR="000346C9" w:rsidRPr="00EB76A9">
        <w:rPr>
          <w:sz w:val="28"/>
        </w:rPr>
        <w:t>。本次检查现场</w:t>
      </w:r>
      <w:r w:rsidR="0037764F" w:rsidRPr="00EB76A9">
        <w:rPr>
          <w:sz w:val="28"/>
        </w:rPr>
        <w:t>选择原则：按设备类型，</w:t>
      </w:r>
      <w:r w:rsidR="00AB33B4" w:rsidRPr="00EB76A9">
        <w:rPr>
          <w:sz w:val="28"/>
        </w:rPr>
        <w:t>30</w:t>
      </w:r>
      <w:r w:rsidR="00AB33B4" w:rsidRPr="00EB76A9">
        <w:rPr>
          <w:sz w:val="28"/>
        </w:rPr>
        <w:t>型、</w:t>
      </w:r>
      <w:r w:rsidR="00AB33B4" w:rsidRPr="00EB76A9">
        <w:rPr>
          <w:sz w:val="28"/>
        </w:rPr>
        <w:t>40</w:t>
      </w:r>
      <w:r w:rsidR="00AB33B4" w:rsidRPr="00EB76A9">
        <w:rPr>
          <w:sz w:val="28"/>
        </w:rPr>
        <w:t>型、</w:t>
      </w:r>
      <w:r w:rsidR="00AB33B4" w:rsidRPr="00EB76A9">
        <w:rPr>
          <w:sz w:val="28"/>
        </w:rPr>
        <w:t>50</w:t>
      </w:r>
      <w:r w:rsidR="00AB33B4" w:rsidRPr="00EB76A9">
        <w:rPr>
          <w:sz w:val="28"/>
        </w:rPr>
        <w:t>型、</w:t>
      </w:r>
      <w:r w:rsidR="00AB33B4" w:rsidRPr="00EB76A9">
        <w:rPr>
          <w:sz w:val="28"/>
        </w:rPr>
        <w:t>70</w:t>
      </w:r>
      <w:r w:rsidR="00AB33B4" w:rsidRPr="00EB76A9">
        <w:rPr>
          <w:sz w:val="28"/>
        </w:rPr>
        <w:t>型</w:t>
      </w:r>
      <w:r w:rsidR="000346C9" w:rsidRPr="00EB76A9">
        <w:rPr>
          <w:sz w:val="28"/>
        </w:rPr>
        <w:t>钻机</w:t>
      </w:r>
      <w:r w:rsidR="00F224C5" w:rsidRPr="00EB76A9">
        <w:rPr>
          <w:sz w:val="28"/>
        </w:rPr>
        <w:t>现场</w:t>
      </w:r>
      <w:r w:rsidR="000346C9" w:rsidRPr="00EB76A9">
        <w:rPr>
          <w:sz w:val="28"/>
        </w:rPr>
        <w:t>各选</w:t>
      </w:r>
      <w:r w:rsidR="000346C9" w:rsidRPr="00EB76A9">
        <w:rPr>
          <w:sz w:val="28"/>
        </w:rPr>
        <w:t>1</w:t>
      </w:r>
      <w:r w:rsidR="000346C9" w:rsidRPr="00EB76A9">
        <w:rPr>
          <w:sz w:val="28"/>
        </w:rPr>
        <w:t>个</w:t>
      </w:r>
      <w:r w:rsidR="00A74B47" w:rsidRPr="00EB76A9">
        <w:rPr>
          <w:sz w:val="28"/>
        </w:rPr>
        <w:t>，</w:t>
      </w:r>
      <w:r w:rsidR="0037764F" w:rsidRPr="00EB76A9">
        <w:rPr>
          <w:sz w:val="28"/>
        </w:rPr>
        <w:t>施工类型</w:t>
      </w:r>
      <w:r w:rsidR="00A74B47" w:rsidRPr="00EB76A9">
        <w:rPr>
          <w:sz w:val="28"/>
        </w:rPr>
        <w:t>涵盖</w:t>
      </w:r>
      <w:r w:rsidR="0037764F" w:rsidRPr="00EB76A9">
        <w:rPr>
          <w:sz w:val="28"/>
        </w:rPr>
        <w:t>探井</w:t>
      </w:r>
      <w:r w:rsidR="00A74B47" w:rsidRPr="00EB76A9">
        <w:rPr>
          <w:sz w:val="28"/>
        </w:rPr>
        <w:t>和</w:t>
      </w:r>
      <w:r w:rsidR="0037764F" w:rsidRPr="00EB76A9">
        <w:rPr>
          <w:sz w:val="28"/>
        </w:rPr>
        <w:t>生产井。</w:t>
      </w:r>
      <w:r w:rsidRPr="00EB76A9">
        <w:rPr>
          <w:sz w:val="28"/>
        </w:rPr>
        <w:t>检查情况具体如下。</w:t>
      </w:r>
    </w:p>
    <w:p w14:paraId="08FCD6D6" w14:textId="276004C0" w:rsidR="008F6B01" w:rsidRPr="00EB76A9" w:rsidRDefault="008F6B01" w:rsidP="00D808E0">
      <w:pPr>
        <w:adjustRightInd w:val="0"/>
        <w:snapToGrid w:val="0"/>
        <w:spacing w:line="360" w:lineRule="auto"/>
        <w:ind w:firstLineChars="200" w:firstLine="562"/>
        <w:rPr>
          <w:rFonts w:hint="eastAsia"/>
          <w:sz w:val="28"/>
        </w:rPr>
      </w:pPr>
      <w:r w:rsidRPr="008F6B01">
        <w:rPr>
          <w:rFonts w:hint="eastAsia"/>
          <w:b/>
          <w:sz w:val="28"/>
          <w:szCs w:val="28"/>
        </w:rPr>
        <w:t>涉及企业机密，不予公开</w:t>
      </w:r>
      <w:r>
        <w:rPr>
          <w:rFonts w:hint="eastAsia"/>
          <w:b/>
          <w:sz w:val="28"/>
          <w:szCs w:val="28"/>
        </w:rPr>
        <w:t>。</w:t>
      </w:r>
    </w:p>
    <w:p w14:paraId="0E1C85DD" w14:textId="3334633F" w:rsidR="00D808E0" w:rsidRPr="00EB76A9" w:rsidRDefault="00D808E0" w:rsidP="00D808E0">
      <w:pPr>
        <w:pStyle w:val="2"/>
        <w:spacing w:beforeLines="50" w:before="120"/>
      </w:pPr>
      <w:bookmarkStart w:id="135" w:name="_Toc200744436"/>
      <w:r w:rsidRPr="00EB76A9">
        <w:t xml:space="preserve">5.5 </w:t>
      </w:r>
      <w:r w:rsidRPr="00EB76A9">
        <w:t>单元小结</w:t>
      </w:r>
      <w:bookmarkEnd w:id="135"/>
    </w:p>
    <w:p w14:paraId="77482DFF" w14:textId="77777777" w:rsidR="00D808E0" w:rsidRPr="00EB76A9" w:rsidRDefault="00D808E0" w:rsidP="00D808E0">
      <w:pPr>
        <w:adjustRightInd w:val="0"/>
        <w:snapToGrid w:val="0"/>
        <w:spacing w:line="360" w:lineRule="auto"/>
        <w:ind w:firstLineChars="200" w:firstLine="560"/>
        <w:rPr>
          <w:snapToGrid w:val="0"/>
          <w:kern w:val="0"/>
          <w:sz w:val="28"/>
          <w:szCs w:val="28"/>
        </w:rPr>
      </w:pPr>
      <w:r w:rsidRPr="00EB76A9">
        <w:rPr>
          <w:snapToGrid w:val="0"/>
          <w:kern w:val="0"/>
          <w:sz w:val="28"/>
          <w:szCs w:val="28"/>
        </w:rPr>
        <w:t>1</w:t>
      </w:r>
      <w:r w:rsidRPr="00EB76A9">
        <w:rPr>
          <w:snapToGrid w:val="0"/>
          <w:kern w:val="0"/>
          <w:sz w:val="28"/>
          <w:szCs w:val="28"/>
        </w:rPr>
        <w:t>、现场设备选用与检验检测、防护与安全设施的配置均满足标准规范的要求。</w:t>
      </w:r>
    </w:p>
    <w:p w14:paraId="2719911D" w14:textId="77777777" w:rsidR="00D808E0" w:rsidRPr="00EB76A9" w:rsidRDefault="00D808E0" w:rsidP="00D808E0">
      <w:pPr>
        <w:adjustRightInd w:val="0"/>
        <w:snapToGrid w:val="0"/>
        <w:spacing w:line="360" w:lineRule="auto"/>
        <w:ind w:firstLineChars="200" w:firstLine="560"/>
        <w:rPr>
          <w:snapToGrid w:val="0"/>
          <w:kern w:val="0"/>
          <w:sz w:val="28"/>
          <w:szCs w:val="28"/>
        </w:rPr>
      </w:pPr>
      <w:r w:rsidRPr="00EB76A9">
        <w:rPr>
          <w:snapToGrid w:val="0"/>
          <w:kern w:val="0"/>
          <w:sz w:val="28"/>
          <w:szCs w:val="28"/>
        </w:rPr>
        <w:t>2</w:t>
      </w:r>
      <w:r w:rsidRPr="00EB76A9">
        <w:rPr>
          <w:snapToGrid w:val="0"/>
          <w:kern w:val="0"/>
          <w:sz w:val="28"/>
          <w:szCs w:val="28"/>
        </w:rPr>
        <w:t>、钻井队伍及各相关方资质满足《中国石油化工集团有限公司</w:t>
      </w:r>
      <w:r w:rsidRPr="00EB76A9">
        <w:rPr>
          <w:snapToGrid w:val="0"/>
          <w:kern w:val="0"/>
          <w:sz w:val="28"/>
          <w:szCs w:val="28"/>
        </w:rPr>
        <w:t>HSE</w:t>
      </w:r>
      <w:r w:rsidRPr="00EB76A9">
        <w:rPr>
          <w:snapToGrid w:val="0"/>
          <w:kern w:val="0"/>
          <w:sz w:val="28"/>
          <w:szCs w:val="28"/>
        </w:rPr>
        <w:t>管理体系手册》、《中国石化井控管理规定》等的要求，人员持证满足要求。</w:t>
      </w:r>
    </w:p>
    <w:p w14:paraId="1AE0DA95" w14:textId="2F2BFE70" w:rsidR="00D808E0" w:rsidRPr="00EB76A9" w:rsidRDefault="00D808E0" w:rsidP="00D808E0">
      <w:pPr>
        <w:adjustRightInd w:val="0"/>
        <w:snapToGrid w:val="0"/>
        <w:spacing w:line="360" w:lineRule="auto"/>
        <w:ind w:firstLineChars="200" w:firstLine="560"/>
        <w:rPr>
          <w:color w:val="FF0000"/>
          <w:sz w:val="28"/>
        </w:rPr>
      </w:pPr>
      <w:r w:rsidRPr="00EB76A9">
        <w:rPr>
          <w:snapToGrid w:val="0"/>
          <w:kern w:val="0"/>
          <w:sz w:val="28"/>
          <w:szCs w:val="28"/>
        </w:rPr>
        <w:t>3</w:t>
      </w:r>
      <w:r w:rsidRPr="00EB76A9">
        <w:rPr>
          <w:snapToGrid w:val="0"/>
          <w:kern w:val="0"/>
          <w:sz w:val="28"/>
          <w:szCs w:val="28"/>
        </w:rPr>
        <w:t>、本节采用安全检查表法对钻井作业项目与国家现行有关法律、法规、技术标准的符合性进行评价，现场检查发现以下不符合项</w:t>
      </w:r>
      <w:r w:rsidRPr="00EB76A9">
        <w:rPr>
          <w:sz w:val="28"/>
        </w:rPr>
        <w:t>：</w:t>
      </w:r>
    </w:p>
    <w:p w14:paraId="48F6CEE3" w14:textId="04E57415" w:rsidR="00D808E0" w:rsidRPr="00EB76A9" w:rsidRDefault="009D42BD" w:rsidP="00D808E0">
      <w:pPr>
        <w:adjustRightInd w:val="0"/>
        <w:snapToGrid w:val="0"/>
        <w:spacing w:line="360" w:lineRule="auto"/>
        <w:ind w:firstLineChars="200" w:firstLine="562"/>
        <w:rPr>
          <w:sz w:val="28"/>
          <w:szCs w:val="28"/>
        </w:rPr>
      </w:pPr>
      <w:r w:rsidRPr="008F6B01">
        <w:rPr>
          <w:rFonts w:hint="eastAsia"/>
          <w:b/>
          <w:sz w:val="28"/>
          <w:szCs w:val="28"/>
        </w:rPr>
        <w:t>涉及企业机密，不予公开</w:t>
      </w:r>
      <w:r w:rsidR="00D808E0" w:rsidRPr="00EB76A9">
        <w:rPr>
          <w:sz w:val="28"/>
          <w:szCs w:val="28"/>
        </w:rPr>
        <w:t>。</w:t>
      </w:r>
    </w:p>
    <w:p w14:paraId="4529F0B8" w14:textId="77777777" w:rsidR="00322EAE" w:rsidRPr="00EB76A9" w:rsidRDefault="00322EAE" w:rsidP="00D808E0">
      <w:pPr>
        <w:adjustRightInd w:val="0"/>
        <w:snapToGrid w:val="0"/>
        <w:spacing w:line="360" w:lineRule="auto"/>
        <w:ind w:firstLineChars="200" w:firstLine="560"/>
        <w:rPr>
          <w:sz w:val="28"/>
          <w:szCs w:val="28"/>
        </w:rPr>
        <w:sectPr w:rsidR="00322EAE" w:rsidRPr="00EB76A9" w:rsidSect="00AE3C79">
          <w:footerReference w:type="default" r:id="rId33"/>
          <w:pgSz w:w="11906" w:h="16838"/>
          <w:pgMar w:top="1985" w:right="1814" w:bottom="2268" w:left="1814" w:header="1361" w:footer="992" w:gutter="0"/>
          <w:cols w:space="720"/>
          <w:docGrid w:linePitch="312"/>
        </w:sectPr>
      </w:pPr>
    </w:p>
    <w:p w14:paraId="08B992DD" w14:textId="0A5373F0" w:rsidR="00154EC6" w:rsidRPr="00EB76A9" w:rsidRDefault="00154EC6" w:rsidP="00154EC6">
      <w:pPr>
        <w:pStyle w:val="1"/>
        <w:adjustRightInd w:val="0"/>
        <w:snapToGrid w:val="0"/>
        <w:spacing w:line="360" w:lineRule="auto"/>
        <w:rPr>
          <w:b/>
          <w:sz w:val="36"/>
          <w:szCs w:val="36"/>
        </w:rPr>
      </w:pPr>
      <w:bookmarkStart w:id="136" w:name="_Toc200744437"/>
      <w:r w:rsidRPr="00EB76A9">
        <w:rPr>
          <w:b/>
          <w:sz w:val="36"/>
          <w:szCs w:val="36"/>
        </w:rPr>
        <w:lastRenderedPageBreak/>
        <w:t xml:space="preserve">6 </w:t>
      </w:r>
      <w:r w:rsidRPr="00EB76A9">
        <w:rPr>
          <w:b/>
          <w:sz w:val="36"/>
          <w:szCs w:val="36"/>
        </w:rPr>
        <w:t>安全管理单元评价</w:t>
      </w:r>
      <w:bookmarkEnd w:id="136"/>
    </w:p>
    <w:p w14:paraId="27F89D68" w14:textId="371813FA" w:rsidR="000B11A7" w:rsidRDefault="00154EC6" w:rsidP="00652D5E">
      <w:pPr>
        <w:pStyle w:val="2"/>
      </w:pPr>
      <w:bookmarkStart w:id="137" w:name="_Toc200744438"/>
      <w:r w:rsidRPr="00EB76A9">
        <w:t>6</w:t>
      </w:r>
      <w:r w:rsidR="000B11A7" w:rsidRPr="00EB76A9">
        <w:t xml:space="preserve">.1 </w:t>
      </w:r>
      <w:r w:rsidR="000B11A7" w:rsidRPr="00EB76A9">
        <w:t>渤海钻井总公司安全管理现状</w:t>
      </w:r>
      <w:bookmarkEnd w:id="133"/>
      <w:bookmarkEnd w:id="134"/>
      <w:bookmarkEnd w:id="137"/>
    </w:p>
    <w:p w14:paraId="2CC1F27D" w14:textId="072B9119" w:rsidR="008F6B01" w:rsidRDefault="008F6B01" w:rsidP="008F6B01">
      <w:pPr>
        <w:rPr>
          <w:b/>
          <w:sz w:val="28"/>
          <w:szCs w:val="28"/>
        </w:rPr>
      </w:pPr>
      <w:r w:rsidRPr="008F6B01">
        <w:rPr>
          <w:rFonts w:hint="eastAsia"/>
          <w:b/>
          <w:sz w:val="28"/>
          <w:szCs w:val="28"/>
        </w:rPr>
        <w:t>涉及企业机密，不予公开</w:t>
      </w:r>
      <w:r>
        <w:rPr>
          <w:rFonts w:hint="eastAsia"/>
          <w:b/>
          <w:sz w:val="28"/>
          <w:szCs w:val="28"/>
        </w:rPr>
        <w:t>。</w:t>
      </w:r>
    </w:p>
    <w:p w14:paraId="5CED2FBD" w14:textId="77777777" w:rsidR="008F6B01" w:rsidRPr="008F6B01" w:rsidRDefault="008F6B01" w:rsidP="008F6B01">
      <w:pPr>
        <w:rPr>
          <w:rFonts w:hint="eastAsia"/>
        </w:rPr>
      </w:pPr>
    </w:p>
    <w:p w14:paraId="07BB7208" w14:textId="043E67F1" w:rsidR="000B11A7" w:rsidRPr="00EB76A9" w:rsidRDefault="005F5D4F" w:rsidP="005F5D4F">
      <w:pPr>
        <w:pStyle w:val="2"/>
      </w:pPr>
      <w:bookmarkStart w:id="138" w:name="_Toc200744439"/>
      <w:r w:rsidRPr="00EB76A9">
        <w:t>6.2</w:t>
      </w:r>
      <w:r w:rsidR="000B11A7" w:rsidRPr="00EB76A9">
        <w:t xml:space="preserve"> </w:t>
      </w:r>
      <w:r w:rsidR="000B11A7" w:rsidRPr="00EB76A9">
        <w:t>安全检查表法评价</w:t>
      </w:r>
      <w:bookmarkEnd w:id="138"/>
    </w:p>
    <w:p w14:paraId="1B5CFBE2" w14:textId="49FE83F0" w:rsidR="008028B3" w:rsidRPr="00EB76A9" w:rsidRDefault="008028B3" w:rsidP="008028B3">
      <w:pPr>
        <w:pStyle w:val="3"/>
      </w:pPr>
      <w:r w:rsidRPr="00EB76A9">
        <w:t xml:space="preserve">6.2.1 </w:t>
      </w:r>
      <w:r w:rsidRPr="00EB76A9">
        <w:t>安全检查表</w:t>
      </w:r>
    </w:p>
    <w:p w14:paraId="3D1248D1" w14:textId="2F30DCF5" w:rsidR="000B11A7" w:rsidRPr="00EB76A9" w:rsidRDefault="000B11A7">
      <w:pPr>
        <w:adjustRightInd w:val="0"/>
        <w:snapToGrid w:val="0"/>
        <w:spacing w:line="360" w:lineRule="auto"/>
        <w:ind w:firstLineChars="200" w:firstLine="560"/>
        <w:rPr>
          <w:sz w:val="28"/>
          <w:szCs w:val="28"/>
        </w:rPr>
      </w:pPr>
      <w:r w:rsidRPr="00EB76A9">
        <w:rPr>
          <w:sz w:val="28"/>
          <w:szCs w:val="28"/>
        </w:rPr>
        <w:t>根据</w:t>
      </w:r>
      <w:r w:rsidRPr="00EB76A9">
        <w:rPr>
          <w:sz w:val="28"/>
        </w:rPr>
        <w:t>《中华人民共和国安全生产法》（</w:t>
      </w:r>
      <w:r w:rsidR="0039653D" w:rsidRPr="00EB76A9">
        <w:rPr>
          <w:sz w:val="28"/>
        </w:rPr>
        <w:t>主席令〔</w:t>
      </w:r>
      <w:r w:rsidR="0039653D" w:rsidRPr="00EB76A9">
        <w:rPr>
          <w:sz w:val="28"/>
        </w:rPr>
        <w:t>2002</w:t>
      </w:r>
      <w:r w:rsidR="0039653D" w:rsidRPr="00EB76A9">
        <w:rPr>
          <w:sz w:val="28"/>
        </w:rPr>
        <w:t>〕</w:t>
      </w:r>
      <w:r w:rsidR="0039653D" w:rsidRPr="00EB76A9">
        <w:rPr>
          <w:sz w:val="28"/>
        </w:rPr>
        <w:t>70</w:t>
      </w:r>
      <w:r w:rsidR="0039653D" w:rsidRPr="00EB76A9">
        <w:rPr>
          <w:sz w:val="28"/>
        </w:rPr>
        <w:t>号发布，主席令〔</w:t>
      </w:r>
      <w:r w:rsidR="0039653D" w:rsidRPr="00EB76A9">
        <w:rPr>
          <w:sz w:val="28"/>
        </w:rPr>
        <w:t>2009</w:t>
      </w:r>
      <w:r w:rsidR="0039653D" w:rsidRPr="00EB76A9">
        <w:rPr>
          <w:sz w:val="28"/>
        </w:rPr>
        <w:t>〕</w:t>
      </w:r>
      <w:r w:rsidR="0039653D" w:rsidRPr="00EB76A9">
        <w:rPr>
          <w:sz w:val="28"/>
        </w:rPr>
        <w:t>18</w:t>
      </w:r>
      <w:r w:rsidR="0039653D" w:rsidRPr="00EB76A9">
        <w:rPr>
          <w:sz w:val="28"/>
        </w:rPr>
        <w:t>号、主席令〔</w:t>
      </w:r>
      <w:r w:rsidR="0039653D" w:rsidRPr="00EB76A9">
        <w:rPr>
          <w:sz w:val="28"/>
        </w:rPr>
        <w:t>2014</w:t>
      </w:r>
      <w:r w:rsidR="0039653D" w:rsidRPr="00EB76A9">
        <w:rPr>
          <w:sz w:val="28"/>
        </w:rPr>
        <w:t>〕</w:t>
      </w:r>
      <w:r w:rsidR="0039653D" w:rsidRPr="00EB76A9">
        <w:rPr>
          <w:sz w:val="28"/>
        </w:rPr>
        <w:t>13</w:t>
      </w:r>
      <w:r w:rsidR="0039653D" w:rsidRPr="00EB76A9">
        <w:rPr>
          <w:sz w:val="28"/>
        </w:rPr>
        <w:t>号、主席令〔</w:t>
      </w:r>
      <w:r w:rsidR="0039653D" w:rsidRPr="00EB76A9">
        <w:rPr>
          <w:sz w:val="28"/>
        </w:rPr>
        <w:t>2021</w:t>
      </w:r>
      <w:r w:rsidR="0039653D" w:rsidRPr="00EB76A9">
        <w:rPr>
          <w:sz w:val="28"/>
        </w:rPr>
        <w:t>〕</w:t>
      </w:r>
      <w:r w:rsidR="0039653D" w:rsidRPr="00EB76A9">
        <w:rPr>
          <w:sz w:val="28"/>
        </w:rPr>
        <w:t>88</w:t>
      </w:r>
      <w:r w:rsidR="0039653D" w:rsidRPr="00EB76A9">
        <w:rPr>
          <w:sz w:val="28"/>
        </w:rPr>
        <w:t>号修正</w:t>
      </w:r>
      <w:r w:rsidRPr="00EB76A9">
        <w:rPr>
          <w:sz w:val="28"/>
        </w:rPr>
        <w:t>）、</w:t>
      </w:r>
      <w:r w:rsidR="008C6537" w:rsidRPr="00EB76A9">
        <w:rPr>
          <w:sz w:val="28"/>
          <w:szCs w:val="28"/>
        </w:rPr>
        <w:t>《山东省生产经营单位安全生产主体责任规定》（</w:t>
      </w:r>
      <w:r w:rsidR="0039653D" w:rsidRPr="00EB76A9">
        <w:rPr>
          <w:sz w:val="28"/>
          <w:szCs w:val="28"/>
        </w:rPr>
        <w:t>鲁政令〔</w:t>
      </w:r>
      <w:r w:rsidR="0039653D" w:rsidRPr="00EB76A9">
        <w:rPr>
          <w:sz w:val="28"/>
          <w:szCs w:val="28"/>
        </w:rPr>
        <w:t>2013</w:t>
      </w:r>
      <w:r w:rsidR="0039653D" w:rsidRPr="00EB76A9">
        <w:rPr>
          <w:sz w:val="28"/>
          <w:szCs w:val="28"/>
        </w:rPr>
        <w:t>〕</w:t>
      </w:r>
      <w:r w:rsidR="0039653D" w:rsidRPr="00EB76A9">
        <w:rPr>
          <w:sz w:val="28"/>
          <w:szCs w:val="28"/>
        </w:rPr>
        <w:t>260</w:t>
      </w:r>
      <w:r w:rsidR="0039653D" w:rsidRPr="00EB76A9">
        <w:rPr>
          <w:sz w:val="28"/>
          <w:szCs w:val="28"/>
        </w:rPr>
        <w:t>号发布，鲁政令〔</w:t>
      </w:r>
      <w:r w:rsidR="0039653D" w:rsidRPr="00EB76A9">
        <w:rPr>
          <w:sz w:val="28"/>
          <w:szCs w:val="28"/>
        </w:rPr>
        <w:t>2016</w:t>
      </w:r>
      <w:r w:rsidR="0039653D" w:rsidRPr="00EB76A9">
        <w:rPr>
          <w:sz w:val="28"/>
          <w:szCs w:val="28"/>
        </w:rPr>
        <w:t>〕</w:t>
      </w:r>
      <w:r w:rsidR="0039653D" w:rsidRPr="00EB76A9">
        <w:rPr>
          <w:sz w:val="28"/>
          <w:szCs w:val="28"/>
        </w:rPr>
        <w:t>303</w:t>
      </w:r>
      <w:r w:rsidR="0039653D" w:rsidRPr="00EB76A9">
        <w:rPr>
          <w:sz w:val="28"/>
          <w:szCs w:val="28"/>
        </w:rPr>
        <w:t>号、鲁政令〔</w:t>
      </w:r>
      <w:r w:rsidR="0039653D" w:rsidRPr="00EB76A9">
        <w:rPr>
          <w:sz w:val="28"/>
          <w:szCs w:val="28"/>
        </w:rPr>
        <w:t>2018</w:t>
      </w:r>
      <w:r w:rsidR="0039653D" w:rsidRPr="00EB76A9">
        <w:rPr>
          <w:sz w:val="28"/>
          <w:szCs w:val="28"/>
        </w:rPr>
        <w:t>〕</w:t>
      </w:r>
      <w:r w:rsidR="0039653D" w:rsidRPr="00EB76A9">
        <w:rPr>
          <w:sz w:val="28"/>
          <w:szCs w:val="28"/>
        </w:rPr>
        <w:t>311</w:t>
      </w:r>
      <w:r w:rsidR="0039653D" w:rsidRPr="00EB76A9">
        <w:rPr>
          <w:sz w:val="28"/>
          <w:szCs w:val="28"/>
        </w:rPr>
        <w:t>号、鲁政令〔</w:t>
      </w:r>
      <w:r w:rsidR="0039653D" w:rsidRPr="00EB76A9">
        <w:rPr>
          <w:sz w:val="28"/>
          <w:szCs w:val="28"/>
        </w:rPr>
        <w:t>2024</w:t>
      </w:r>
      <w:r w:rsidR="0039653D" w:rsidRPr="00EB76A9">
        <w:rPr>
          <w:sz w:val="28"/>
          <w:szCs w:val="28"/>
        </w:rPr>
        <w:t>〕</w:t>
      </w:r>
      <w:r w:rsidR="0039653D" w:rsidRPr="00EB76A9">
        <w:rPr>
          <w:sz w:val="28"/>
          <w:szCs w:val="28"/>
        </w:rPr>
        <w:t>357</w:t>
      </w:r>
      <w:r w:rsidR="0039653D" w:rsidRPr="00EB76A9">
        <w:rPr>
          <w:sz w:val="28"/>
          <w:szCs w:val="28"/>
        </w:rPr>
        <w:t>号修正</w:t>
      </w:r>
      <w:r w:rsidR="008C6537" w:rsidRPr="00EB76A9">
        <w:rPr>
          <w:sz w:val="28"/>
          <w:szCs w:val="28"/>
        </w:rPr>
        <w:t>）</w:t>
      </w:r>
      <w:r w:rsidRPr="00EB76A9">
        <w:rPr>
          <w:sz w:val="28"/>
        </w:rPr>
        <w:t>等法律法规</w:t>
      </w:r>
      <w:r w:rsidRPr="00EB76A9">
        <w:rPr>
          <w:sz w:val="28"/>
          <w:szCs w:val="28"/>
        </w:rPr>
        <w:t>的要求，编制渤海钻井总公司安全管理检查表。</w:t>
      </w:r>
      <w:r w:rsidRPr="00EB76A9">
        <w:rPr>
          <w:sz w:val="28"/>
        </w:rPr>
        <w:t>具体评价过程见表</w:t>
      </w:r>
      <w:r w:rsidR="008028B3" w:rsidRPr="00EB76A9">
        <w:rPr>
          <w:sz w:val="28"/>
        </w:rPr>
        <w:t>6.2</w:t>
      </w:r>
      <w:r w:rsidRPr="00EB76A9">
        <w:rPr>
          <w:sz w:val="28"/>
        </w:rPr>
        <w:t>-1</w:t>
      </w:r>
      <w:r w:rsidRPr="00EB76A9">
        <w:rPr>
          <w:sz w:val="28"/>
        </w:rPr>
        <w:t>。</w:t>
      </w:r>
    </w:p>
    <w:p w14:paraId="01803E57" w14:textId="542DF3F5" w:rsidR="000B11A7" w:rsidRDefault="000B11A7" w:rsidP="008028B3">
      <w:pPr>
        <w:keepNext/>
        <w:adjustRightInd w:val="0"/>
        <w:snapToGrid w:val="0"/>
        <w:spacing w:line="360" w:lineRule="auto"/>
        <w:jc w:val="center"/>
        <w:rPr>
          <w:b/>
          <w:bCs/>
          <w:snapToGrid w:val="0"/>
          <w:kern w:val="0"/>
          <w:sz w:val="24"/>
          <w:szCs w:val="24"/>
        </w:rPr>
      </w:pPr>
      <w:r w:rsidRPr="00EB76A9">
        <w:rPr>
          <w:b/>
          <w:bCs/>
          <w:snapToGrid w:val="0"/>
          <w:kern w:val="0"/>
          <w:sz w:val="24"/>
          <w:szCs w:val="24"/>
        </w:rPr>
        <w:t>表</w:t>
      </w:r>
      <w:r w:rsidR="008028B3" w:rsidRPr="00EB76A9">
        <w:rPr>
          <w:b/>
          <w:bCs/>
          <w:snapToGrid w:val="0"/>
          <w:kern w:val="0"/>
          <w:sz w:val="24"/>
          <w:szCs w:val="24"/>
        </w:rPr>
        <w:t>6.2</w:t>
      </w:r>
      <w:r w:rsidRPr="00EB76A9">
        <w:rPr>
          <w:b/>
          <w:bCs/>
          <w:snapToGrid w:val="0"/>
          <w:kern w:val="0"/>
          <w:sz w:val="24"/>
          <w:szCs w:val="24"/>
        </w:rPr>
        <w:t xml:space="preserve">-1  </w:t>
      </w:r>
      <w:r w:rsidRPr="00EB76A9">
        <w:rPr>
          <w:b/>
          <w:bCs/>
          <w:snapToGrid w:val="0"/>
          <w:kern w:val="0"/>
          <w:sz w:val="24"/>
          <w:szCs w:val="24"/>
        </w:rPr>
        <w:t>渤海钻井总公司安全管理检查表</w:t>
      </w:r>
    </w:p>
    <w:p w14:paraId="5651DE6A" w14:textId="2F44B0C9" w:rsidR="008F6B01" w:rsidRPr="00EB76A9" w:rsidRDefault="008F6B01" w:rsidP="008028B3">
      <w:pPr>
        <w:keepNext/>
        <w:adjustRightInd w:val="0"/>
        <w:snapToGrid w:val="0"/>
        <w:spacing w:line="360" w:lineRule="auto"/>
        <w:jc w:val="center"/>
        <w:rPr>
          <w:rFonts w:hint="eastAsia"/>
          <w:b/>
          <w:bCs/>
          <w:snapToGrid w:val="0"/>
          <w:kern w:val="0"/>
          <w:sz w:val="24"/>
          <w:szCs w:val="24"/>
        </w:rPr>
      </w:pPr>
      <w:r w:rsidRPr="008F6B01">
        <w:rPr>
          <w:rFonts w:hint="eastAsia"/>
          <w:b/>
          <w:sz w:val="28"/>
          <w:szCs w:val="28"/>
        </w:rPr>
        <w:t>涉及企业机密，不予公开</w:t>
      </w:r>
      <w:r>
        <w:rPr>
          <w:rFonts w:hint="eastAsia"/>
          <w:b/>
          <w:sz w:val="28"/>
          <w:szCs w:val="28"/>
        </w:rPr>
        <w:t>。</w:t>
      </w:r>
    </w:p>
    <w:p w14:paraId="1D30F989" w14:textId="7234C9A7" w:rsidR="000B11A7" w:rsidRPr="00EB76A9" w:rsidRDefault="008028B3" w:rsidP="009B6999">
      <w:pPr>
        <w:pStyle w:val="3"/>
        <w:spacing w:beforeLines="50" w:before="120"/>
      </w:pPr>
      <w:bookmarkStart w:id="139" w:name="_Toc392228436"/>
      <w:r w:rsidRPr="00EB76A9">
        <w:t>6</w:t>
      </w:r>
      <w:r w:rsidR="000B11A7" w:rsidRPr="00EB76A9">
        <w:t>.</w:t>
      </w:r>
      <w:r w:rsidRPr="00EB76A9">
        <w:t>2</w:t>
      </w:r>
      <w:r w:rsidR="000B11A7" w:rsidRPr="00EB76A9">
        <w:t xml:space="preserve">.2 </w:t>
      </w:r>
      <w:r w:rsidR="000B11A7" w:rsidRPr="00EB76A9">
        <w:t>单元小结</w:t>
      </w:r>
      <w:bookmarkEnd w:id="139"/>
    </w:p>
    <w:p w14:paraId="474FD438" w14:textId="19A93B00" w:rsidR="007164AB" w:rsidRPr="00EB76A9" w:rsidRDefault="000B11A7" w:rsidP="007164AB">
      <w:pPr>
        <w:adjustRightInd w:val="0"/>
        <w:snapToGrid w:val="0"/>
        <w:spacing w:line="360" w:lineRule="auto"/>
        <w:ind w:firstLineChars="200" w:firstLine="560"/>
        <w:rPr>
          <w:sz w:val="28"/>
          <w:szCs w:val="28"/>
        </w:rPr>
      </w:pPr>
      <w:r w:rsidRPr="00EB76A9">
        <w:rPr>
          <w:sz w:val="28"/>
        </w:rPr>
        <w:t>安全检查表共列出</w:t>
      </w:r>
      <w:r w:rsidR="00A75276" w:rsidRPr="00EB76A9">
        <w:rPr>
          <w:sz w:val="28"/>
        </w:rPr>
        <w:t>4</w:t>
      </w:r>
      <w:r w:rsidR="00670EF0" w:rsidRPr="00EB76A9">
        <w:rPr>
          <w:sz w:val="28"/>
        </w:rPr>
        <w:t>6</w:t>
      </w:r>
      <w:r w:rsidRPr="00EB76A9">
        <w:rPr>
          <w:sz w:val="28"/>
        </w:rPr>
        <w:t>项检查内容，未发现不符合项。</w:t>
      </w:r>
      <w:r w:rsidRPr="00EB76A9">
        <w:rPr>
          <w:sz w:val="28"/>
          <w:szCs w:val="28"/>
        </w:rPr>
        <w:t>通过对渤海钻井总公司管理资料的检查，渤海钻井总公司组织机构健全、安全管理到位，满足安全生产要求。</w:t>
      </w:r>
      <w:bookmarkStart w:id="140" w:name="_Toc321810989"/>
      <w:bookmarkStart w:id="141" w:name="_Toc474767232"/>
      <w:bookmarkStart w:id="142" w:name="_Toc281310752"/>
      <w:bookmarkStart w:id="143" w:name="_Toc91863169"/>
    </w:p>
    <w:p w14:paraId="5C8D4E05" w14:textId="72335CB4" w:rsidR="007164AB" w:rsidRPr="00EB76A9" w:rsidRDefault="007164AB" w:rsidP="007164AB">
      <w:pPr>
        <w:pStyle w:val="2"/>
      </w:pPr>
      <w:bookmarkStart w:id="144" w:name="_Toc200744440"/>
      <w:r w:rsidRPr="00EB76A9">
        <w:t xml:space="preserve">6.3 </w:t>
      </w:r>
      <w:r w:rsidRPr="00EB76A9">
        <w:t>安全生产条件</w:t>
      </w:r>
      <w:bookmarkEnd w:id="140"/>
      <w:bookmarkEnd w:id="141"/>
      <w:bookmarkEnd w:id="142"/>
      <w:bookmarkEnd w:id="143"/>
      <w:r w:rsidRPr="00EB76A9">
        <w:t>符合性</w:t>
      </w:r>
      <w:r w:rsidR="001F585F" w:rsidRPr="00EB76A9">
        <w:t>及重大安全风险隐患分析</w:t>
      </w:r>
      <w:r w:rsidRPr="00EB76A9">
        <w:t>评价</w:t>
      </w:r>
      <w:bookmarkEnd w:id="144"/>
    </w:p>
    <w:p w14:paraId="390365AA" w14:textId="77777777" w:rsidR="00C53B8B" w:rsidRPr="00EB76A9" w:rsidRDefault="00C53B8B" w:rsidP="00C53B8B">
      <w:pPr>
        <w:pStyle w:val="3"/>
      </w:pPr>
      <w:r w:rsidRPr="00EB76A9">
        <w:t xml:space="preserve">6.3.1  </w:t>
      </w:r>
      <w:r w:rsidRPr="00EB76A9">
        <w:t>安全生产条件符合性</w:t>
      </w:r>
    </w:p>
    <w:p w14:paraId="454097A4" w14:textId="444E3DAB" w:rsidR="000B11A7" w:rsidRPr="00EB76A9" w:rsidRDefault="000B11A7" w:rsidP="00C53B8B">
      <w:pPr>
        <w:adjustRightInd w:val="0"/>
        <w:snapToGrid w:val="0"/>
        <w:spacing w:line="360" w:lineRule="auto"/>
        <w:ind w:firstLineChars="200" w:firstLine="560"/>
        <w:rPr>
          <w:sz w:val="28"/>
          <w:szCs w:val="28"/>
        </w:rPr>
      </w:pPr>
      <w:r w:rsidRPr="00EB76A9">
        <w:rPr>
          <w:sz w:val="28"/>
          <w:szCs w:val="28"/>
        </w:rPr>
        <w:t>根据《</w:t>
      </w:r>
      <w:r w:rsidR="008C6B12" w:rsidRPr="00EB76A9">
        <w:rPr>
          <w:sz w:val="28"/>
          <w:szCs w:val="28"/>
        </w:rPr>
        <w:t>非煤矿矿山企业安全生产许可证实施办法</w:t>
      </w:r>
      <w:r w:rsidRPr="00EB76A9">
        <w:rPr>
          <w:sz w:val="28"/>
          <w:szCs w:val="28"/>
        </w:rPr>
        <w:t>》（</w:t>
      </w:r>
      <w:r w:rsidR="0039653D" w:rsidRPr="00EB76A9">
        <w:rPr>
          <w:sz w:val="28"/>
          <w:szCs w:val="28"/>
        </w:rPr>
        <w:t>安监总局令〔</w:t>
      </w:r>
      <w:r w:rsidR="0039653D" w:rsidRPr="00EB76A9">
        <w:rPr>
          <w:sz w:val="28"/>
          <w:szCs w:val="28"/>
        </w:rPr>
        <w:t>2009</w:t>
      </w:r>
      <w:r w:rsidR="0039653D" w:rsidRPr="00EB76A9">
        <w:rPr>
          <w:sz w:val="28"/>
          <w:szCs w:val="28"/>
        </w:rPr>
        <w:t>〕</w:t>
      </w:r>
      <w:r w:rsidR="0039653D" w:rsidRPr="00EB76A9">
        <w:rPr>
          <w:sz w:val="28"/>
          <w:szCs w:val="28"/>
        </w:rPr>
        <w:t>20</w:t>
      </w:r>
      <w:r w:rsidR="0039653D" w:rsidRPr="00EB76A9">
        <w:rPr>
          <w:sz w:val="28"/>
          <w:szCs w:val="28"/>
        </w:rPr>
        <w:t>号发布，安监总局令〔</w:t>
      </w:r>
      <w:r w:rsidR="0039653D" w:rsidRPr="00EB76A9">
        <w:rPr>
          <w:sz w:val="28"/>
          <w:szCs w:val="28"/>
        </w:rPr>
        <w:t>2015</w:t>
      </w:r>
      <w:r w:rsidR="0039653D" w:rsidRPr="00EB76A9">
        <w:rPr>
          <w:sz w:val="28"/>
          <w:szCs w:val="28"/>
        </w:rPr>
        <w:t>〕</w:t>
      </w:r>
      <w:r w:rsidR="0039653D" w:rsidRPr="00EB76A9">
        <w:rPr>
          <w:sz w:val="28"/>
          <w:szCs w:val="28"/>
        </w:rPr>
        <w:t>78</w:t>
      </w:r>
      <w:r w:rsidR="0039653D" w:rsidRPr="00EB76A9">
        <w:rPr>
          <w:sz w:val="28"/>
          <w:szCs w:val="28"/>
        </w:rPr>
        <w:t>号、应急部公告〔</w:t>
      </w:r>
      <w:r w:rsidR="0039653D" w:rsidRPr="00EB76A9">
        <w:rPr>
          <w:sz w:val="28"/>
          <w:szCs w:val="28"/>
        </w:rPr>
        <w:t>2018</w:t>
      </w:r>
      <w:r w:rsidR="0039653D" w:rsidRPr="00EB76A9">
        <w:rPr>
          <w:sz w:val="28"/>
          <w:szCs w:val="28"/>
        </w:rPr>
        <w:t>〕</w:t>
      </w:r>
      <w:r w:rsidR="0039653D" w:rsidRPr="00EB76A9">
        <w:rPr>
          <w:sz w:val="28"/>
          <w:szCs w:val="28"/>
        </w:rPr>
        <w:t>12</w:t>
      </w:r>
      <w:r w:rsidR="0039653D" w:rsidRPr="00EB76A9">
        <w:rPr>
          <w:sz w:val="28"/>
          <w:szCs w:val="28"/>
        </w:rPr>
        <w:t>号修正</w:t>
      </w:r>
      <w:r w:rsidRPr="00EB76A9">
        <w:rPr>
          <w:sz w:val="28"/>
          <w:szCs w:val="28"/>
        </w:rPr>
        <w:t>）和本报告安全检查表的详细检查情况，对中石化胜利石油工程有限公司渤海钻井总公司是否具备非煤矿矿山企业的安全生</w:t>
      </w:r>
      <w:r w:rsidRPr="00EB76A9">
        <w:rPr>
          <w:sz w:val="28"/>
          <w:szCs w:val="28"/>
        </w:rPr>
        <w:lastRenderedPageBreak/>
        <w:t>产条件进行</w:t>
      </w:r>
      <w:r w:rsidR="00A21CFF" w:rsidRPr="00EB76A9">
        <w:rPr>
          <w:sz w:val="28"/>
          <w:szCs w:val="28"/>
        </w:rPr>
        <w:t>检</w:t>
      </w:r>
      <w:r w:rsidRPr="00EB76A9">
        <w:rPr>
          <w:sz w:val="28"/>
          <w:szCs w:val="28"/>
        </w:rPr>
        <w:t>查，</w:t>
      </w:r>
      <w:r w:rsidR="00A21CFF" w:rsidRPr="00EB76A9">
        <w:rPr>
          <w:sz w:val="28"/>
          <w:szCs w:val="28"/>
        </w:rPr>
        <w:t>检</w:t>
      </w:r>
      <w:r w:rsidRPr="00EB76A9">
        <w:rPr>
          <w:sz w:val="28"/>
          <w:szCs w:val="28"/>
        </w:rPr>
        <w:t>查结果汇总如下。</w:t>
      </w:r>
    </w:p>
    <w:p w14:paraId="5A06372F" w14:textId="28A293BB" w:rsidR="000B11A7" w:rsidRPr="00EB76A9" w:rsidRDefault="000B11A7" w:rsidP="007164AB">
      <w:pPr>
        <w:pStyle w:val="51"/>
        <w:keepNext/>
        <w:adjustRightInd w:val="0"/>
        <w:snapToGrid w:val="0"/>
        <w:spacing w:line="360" w:lineRule="auto"/>
        <w:ind w:left="0"/>
        <w:jc w:val="center"/>
        <w:rPr>
          <w:rFonts w:ascii="Times New Roman" w:hAnsi="Times New Roman" w:cs="Times New Roman"/>
          <w:b/>
          <w:sz w:val="24"/>
          <w:szCs w:val="24"/>
        </w:rPr>
      </w:pPr>
      <w:r w:rsidRPr="00EB76A9">
        <w:rPr>
          <w:rFonts w:ascii="Times New Roman" w:hAnsi="Times New Roman" w:cs="Times New Roman"/>
          <w:b/>
          <w:sz w:val="24"/>
          <w:szCs w:val="24"/>
        </w:rPr>
        <w:t>表</w:t>
      </w:r>
      <w:r w:rsidRPr="00EB76A9">
        <w:rPr>
          <w:rFonts w:ascii="Times New Roman" w:hAnsi="Times New Roman" w:cs="Times New Roman"/>
          <w:b/>
          <w:sz w:val="24"/>
          <w:szCs w:val="24"/>
        </w:rPr>
        <w:t>6.</w:t>
      </w:r>
      <w:r w:rsidR="007164AB" w:rsidRPr="00EB76A9">
        <w:rPr>
          <w:rFonts w:ascii="Times New Roman" w:hAnsi="Times New Roman" w:cs="Times New Roman"/>
          <w:b/>
          <w:sz w:val="24"/>
          <w:szCs w:val="24"/>
        </w:rPr>
        <w:t>3</w:t>
      </w:r>
      <w:r w:rsidRPr="00EB76A9">
        <w:rPr>
          <w:rFonts w:ascii="Times New Roman" w:hAnsi="Times New Roman" w:cs="Times New Roman"/>
          <w:b/>
          <w:sz w:val="24"/>
          <w:szCs w:val="24"/>
        </w:rPr>
        <w:t xml:space="preserve">-1 </w:t>
      </w:r>
      <w:r w:rsidRPr="00EB76A9">
        <w:rPr>
          <w:rFonts w:ascii="Times New Roman" w:hAnsi="Times New Roman" w:cs="Times New Roman"/>
          <w:b/>
          <w:sz w:val="24"/>
          <w:szCs w:val="24"/>
        </w:rPr>
        <w:t>非煤矿矿山企业安全生产</w:t>
      </w:r>
      <w:r w:rsidR="00985517" w:rsidRPr="00EB76A9">
        <w:rPr>
          <w:rFonts w:ascii="Times New Roman" w:hAnsi="Times New Roman" w:cs="Times New Roman"/>
          <w:b/>
          <w:sz w:val="24"/>
          <w:szCs w:val="24"/>
        </w:rPr>
        <w:t>条件</w:t>
      </w:r>
      <w:r w:rsidR="00A21CFF" w:rsidRPr="00EB76A9">
        <w:rPr>
          <w:rFonts w:ascii="Times New Roman" w:hAnsi="Times New Roman" w:cs="Times New Roman"/>
          <w:b/>
          <w:sz w:val="24"/>
          <w:szCs w:val="24"/>
        </w:rPr>
        <w:t>检</w:t>
      </w:r>
      <w:r w:rsidRPr="00EB76A9">
        <w:rPr>
          <w:rFonts w:ascii="Times New Roman" w:hAnsi="Times New Roman" w:cs="Times New Roman"/>
          <w:b/>
          <w:sz w:val="24"/>
          <w:szCs w:val="24"/>
        </w:rPr>
        <w:t>查</w:t>
      </w:r>
      <w:r w:rsidR="00985517" w:rsidRPr="00EB76A9">
        <w:rPr>
          <w:rFonts w:ascii="Times New Roman" w:hAnsi="Times New Roman" w:cs="Times New Roman"/>
          <w:b/>
          <w:sz w:val="24"/>
          <w:szCs w:val="24"/>
        </w:rPr>
        <w:t>表</w:t>
      </w:r>
    </w:p>
    <w:p w14:paraId="11855D28" w14:textId="77777777" w:rsidR="009D42BD" w:rsidRDefault="009D42BD" w:rsidP="00C07591">
      <w:pPr>
        <w:adjustRightInd w:val="0"/>
        <w:snapToGrid w:val="0"/>
        <w:spacing w:beforeLines="50" w:before="120" w:line="360" w:lineRule="auto"/>
        <w:ind w:firstLineChars="200" w:firstLine="562"/>
        <w:rPr>
          <w:b/>
          <w:sz w:val="28"/>
          <w:szCs w:val="28"/>
        </w:rPr>
      </w:pPr>
      <w:r w:rsidRPr="008F6B01">
        <w:rPr>
          <w:rFonts w:hint="eastAsia"/>
          <w:b/>
          <w:sz w:val="28"/>
          <w:szCs w:val="28"/>
        </w:rPr>
        <w:t>涉及企业机密，不予公开</w:t>
      </w:r>
      <w:r>
        <w:rPr>
          <w:rFonts w:hint="eastAsia"/>
          <w:b/>
          <w:sz w:val="28"/>
          <w:szCs w:val="28"/>
        </w:rPr>
        <w:t>。</w:t>
      </w:r>
    </w:p>
    <w:p w14:paraId="7F86A491" w14:textId="207A5E6E" w:rsidR="000B11A7" w:rsidRPr="00EB76A9" w:rsidRDefault="000B11A7" w:rsidP="00C07591">
      <w:pPr>
        <w:adjustRightInd w:val="0"/>
        <w:snapToGrid w:val="0"/>
        <w:spacing w:beforeLines="50" w:before="120" w:line="360" w:lineRule="auto"/>
        <w:ind w:firstLineChars="200" w:firstLine="560"/>
        <w:rPr>
          <w:sz w:val="28"/>
          <w:szCs w:val="28"/>
        </w:rPr>
      </w:pPr>
      <w:r w:rsidRPr="00EB76A9">
        <w:rPr>
          <w:sz w:val="28"/>
          <w:szCs w:val="28"/>
        </w:rPr>
        <w:t>评价小结：</w:t>
      </w:r>
    </w:p>
    <w:p w14:paraId="7381C8F1" w14:textId="77777777" w:rsidR="000B11A7" w:rsidRPr="00EB76A9" w:rsidRDefault="00C07591">
      <w:pPr>
        <w:adjustRightInd w:val="0"/>
        <w:snapToGrid w:val="0"/>
        <w:spacing w:line="360" w:lineRule="auto"/>
        <w:ind w:firstLineChars="200" w:firstLine="560"/>
        <w:rPr>
          <w:sz w:val="28"/>
          <w:szCs w:val="28"/>
        </w:rPr>
      </w:pPr>
      <w:r w:rsidRPr="00EB76A9">
        <w:rPr>
          <w:sz w:val="28"/>
          <w:szCs w:val="28"/>
        </w:rPr>
        <w:t>根据《非煤矿矿山企业安全生产许可证实施办法》（</w:t>
      </w:r>
      <w:r w:rsidR="0039653D" w:rsidRPr="00EB76A9">
        <w:rPr>
          <w:sz w:val="28"/>
          <w:szCs w:val="28"/>
        </w:rPr>
        <w:t>安监总局令〔</w:t>
      </w:r>
      <w:r w:rsidR="0039653D" w:rsidRPr="00EB76A9">
        <w:rPr>
          <w:sz w:val="28"/>
          <w:szCs w:val="28"/>
        </w:rPr>
        <w:t>2009</w:t>
      </w:r>
      <w:r w:rsidR="0039653D" w:rsidRPr="00EB76A9">
        <w:rPr>
          <w:sz w:val="28"/>
          <w:szCs w:val="28"/>
        </w:rPr>
        <w:t>〕</w:t>
      </w:r>
      <w:r w:rsidR="0039653D" w:rsidRPr="00EB76A9">
        <w:rPr>
          <w:sz w:val="28"/>
          <w:szCs w:val="28"/>
        </w:rPr>
        <w:t>20</w:t>
      </w:r>
      <w:r w:rsidR="0039653D" w:rsidRPr="00EB76A9">
        <w:rPr>
          <w:sz w:val="28"/>
          <w:szCs w:val="28"/>
        </w:rPr>
        <w:t>号发布，安监总局令〔</w:t>
      </w:r>
      <w:r w:rsidR="0039653D" w:rsidRPr="00EB76A9">
        <w:rPr>
          <w:sz w:val="28"/>
          <w:szCs w:val="28"/>
        </w:rPr>
        <w:t>2015</w:t>
      </w:r>
      <w:r w:rsidR="0039653D" w:rsidRPr="00EB76A9">
        <w:rPr>
          <w:sz w:val="28"/>
          <w:szCs w:val="28"/>
        </w:rPr>
        <w:t>〕</w:t>
      </w:r>
      <w:r w:rsidR="0039653D" w:rsidRPr="00EB76A9">
        <w:rPr>
          <w:sz w:val="28"/>
          <w:szCs w:val="28"/>
        </w:rPr>
        <w:t>78</w:t>
      </w:r>
      <w:r w:rsidR="0039653D" w:rsidRPr="00EB76A9">
        <w:rPr>
          <w:sz w:val="28"/>
          <w:szCs w:val="28"/>
        </w:rPr>
        <w:t>号、应急部公告〔</w:t>
      </w:r>
      <w:r w:rsidR="0039653D" w:rsidRPr="00EB76A9">
        <w:rPr>
          <w:sz w:val="28"/>
          <w:szCs w:val="28"/>
        </w:rPr>
        <w:t>2018</w:t>
      </w:r>
      <w:r w:rsidR="0039653D" w:rsidRPr="00EB76A9">
        <w:rPr>
          <w:sz w:val="28"/>
          <w:szCs w:val="28"/>
        </w:rPr>
        <w:t>〕</w:t>
      </w:r>
      <w:r w:rsidR="0039653D" w:rsidRPr="00EB76A9">
        <w:rPr>
          <w:sz w:val="28"/>
          <w:szCs w:val="28"/>
        </w:rPr>
        <w:t>12</w:t>
      </w:r>
      <w:r w:rsidR="0039653D" w:rsidRPr="00EB76A9">
        <w:rPr>
          <w:sz w:val="28"/>
          <w:szCs w:val="28"/>
        </w:rPr>
        <w:t>号修正</w:t>
      </w:r>
      <w:r w:rsidRPr="00EB76A9">
        <w:rPr>
          <w:sz w:val="28"/>
          <w:szCs w:val="28"/>
        </w:rPr>
        <w:t>）对中石化胜利石油工程有限公司渤海钻井总公司的</w:t>
      </w:r>
      <w:r w:rsidRPr="00EB76A9">
        <w:rPr>
          <w:sz w:val="28"/>
          <w:szCs w:val="28"/>
        </w:rPr>
        <w:t>12</w:t>
      </w:r>
      <w:r w:rsidRPr="00EB76A9">
        <w:rPr>
          <w:sz w:val="28"/>
          <w:szCs w:val="28"/>
        </w:rPr>
        <w:t>项非煤矿矿山企业的安全生产条件进行审查，有</w:t>
      </w:r>
      <w:r w:rsidRPr="00EB76A9">
        <w:rPr>
          <w:sz w:val="28"/>
          <w:szCs w:val="28"/>
        </w:rPr>
        <w:t>11</w:t>
      </w:r>
      <w:r w:rsidRPr="00EB76A9">
        <w:rPr>
          <w:sz w:val="28"/>
          <w:szCs w:val="28"/>
        </w:rPr>
        <w:t>项检查项为符合，</w:t>
      </w:r>
      <w:r w:rsidRPr="00EB76A9">
        <w:rPr>
          <w:sz w:val="28"/>
          <w:szCs w:val="28"/>
        </w:rPr>
        <w:t>1</w:t>
      </w:r>
      <w:r w:rsidRPr="00EB76A9">
        <w:rPr>
          <w:sz w:val="28"/>
          <w:szCs w:val="28"/>
        </w:rPr>
        <w:t>项检查项为不涉及项</w:t>
      </w:r>
      <w:r w:rsidR="000B11A7" w:rsidRPr="00EB76A9">
        <w:rPr>
          <w:sz w:val="28"/>
          <w:szCs w:val="28"/>
        </w:rPr>
        <w:t>。</w:t>
      </w:r>
      <w:r w:rsidR="001E36A1" w:rsidRPr="00EB76A9">
        <w:rPr>
          <w:sz w:val="28"/>
          <w:szCs w:val="28"/>
        </w:rPr>
        <w:t>经评价</w:t>
      </w:r>
      <w:r w:rsidR="000B11A7" w:rsidRPr="00EB76A9">
        <w:rPr>
          <w:sz w:val="28"/>
          <w:szCs w:val="28"/>
        </w:rPr>
        <w:t>，中石化胜利石油工程有限公司渤海钻井总公司具备非煤矿矿山企业的钻井作业施工的安全条件。</w:t>
      </w:r>
    </w:p>
    <w:p w14:paraId="7B70C1D0" w14:textId="77777777" w:rsidR="007A6834" w:rsidRPr="00EB76A9" w:rsidRDefault="007A6834">
      <w:pPr>
        <w:adjustRightInd w:val="0"/>
        <w:snapToGrid w:val="0"/>
        <w:spacing w:line="360" w:lineRule="auto"/>
        <w:ind w:firstLineChars="200" w:firstLine="560"/>
        <w:rPr>
          <w:sz w:val="28"/>
          <w:szCs w:val="28"/>
        </w:rPr>
        <w:sectPr w:rsidR="007A6834" w:rsidRPr="00EB76A9" w:rsidSect="007164AB">
          <w:footerReference w:type="default" r:id="rId34"/>
          <w:pgSz w:w="11906" w:h="16838"/>
          <w:pgMar w:top="1985" w:right="1814" w:bottom="1985" w:left="1814" w:header="1361" w:footer="992" w:gutter="0"/>
          <w:cols w:space="720"/>
          <w:docGrid w:linePitch="312"/>
        </w:sectPr>
      </w:pPr>
    </w:p>
    <w:p w14:paraId="7BA6E89C" w14:textId="77777777" w:rsidR="007A6834" w:rsidRPr="00EB76A9" w:rsidRDefault="007A6834" w:rsidP="00C31449">
      <w:pPr>
        <w:pStyle w:val="51"/>
        <w:keepNext/>
        <w:adjustRightInd w:val="0"/>
        <w:snapToGrid w:val="0"/>
        <w:spacing w:line="360" w:lineRule="auto"/>
        <w:ind w:left="0"/>
        <w:jc w:val="center"/>
        <w:rPr>
          <w:rFonts w:ascii="Times New Roman" w:hAnsi="Times New Roman" w:cs="Times New Roman"/>
          <w:b/>
          <w:sz w:val="24"/>
          <w:szCs w:val="24"/>
        </w:rPr>
      </w:pPr>
      <w:r w:rsidRPr="00EB76A9">
        <w:rPr>
          <w:rFonts w:ascii="Times New Roman" w:hAnsi="Times New Roman" w:cs="Times New Roman"/>
          <w:b/>
          <w:sz w:val="24"/>
          <w:szCs w:val="24"/>
        </w:rPr>
        <w:lastRenderedPageBreak/>
        <w:t>表</w:t>
      </w:r>
      <w:r w:rsidRPr="00EB76A9">
        <w:rPr>
          <w:rFonts w:ascii="Times New Roman" w:hAnsi="Times New Roman" w:cs="Times New Roman"/>
          <w:b/>
          <w:sz w:val="24"/>
          <w:szCs w:val="24"/>
        </w:rPr>
        <w:t xml:space="preserve">6.3-2 </w:t>
      </w:r>
      <w:r w:rsidRPr="00EB76A9">
        <w:rPr>
          <w:rFonts w:ascii="Times New Roman" w:hAnsi="Times New Roman" w:cs="Times New Roman"/>
          <w:b/>
          <w:sz w:val="24"/>
          <w:szCs w:val="24"/>
        </w:rPr>
        <w:t>非煤矿矿山企业安全生产许可证审查书</w:t>
      </w:r>
    </w:p>
    <w:p w14:paraId="2CA74661" w14:textId="77777777" w:rsidR="009D42BD" w:rsidRDefault="009D42BD" w:rsidP="00C31449">
      <w:pPr>
        <w:adjustRightInd w:val="0"/>
        <w:snapToGrid w:val="0"/>
        <w:spacing w:line="360" w:lineRule="auto"/>
        <w:ind w:firstLine="482"/>
        <w:rPr>
          <w:b/>
          <w:sz w:val="28"/>
          <w:szCs w:val="28"/>
        </w:rPr>
      </w:pPr>
      <w:r w:rsidRPr="008F6B01">
        <w:rPr>
          <w:rFonts w:hint="eastAsia"/>
          <w:b/>
          <w:sz w:val="28"/>
          <w:szCs w:val="28"/>
        </w:rPr>
        <w:t>涉及企业机密，不予公开</w:t>
      </w:r>
      <w:r>
        <w:rPr>
          <w:rFonts w:hint="eastAsia"/>
          <w:b/>
          <w:sz w:val="28"/>
          <w:szCs w:val="28"/>
        </w:rPr>
        <w:t>。</w:t>
      </w:r>
    </w:p>
    <w:p w14:paraId="264E5C19" w14:textId="32777A9A" w:rsidR="00550CE7" w:rsidRPr="00EB76A9" w:rsidRDefault="007A6834" w:rsidP="00C31449">
      <w:pPr>
        <w:adjustRightInd w:val="0"/>
        <w:snapToGrid w:val="0"/>
        <w:spacing w:line="360" w:lineRule="auto"/>
        <w:ind w:firstLine="482"/>
        <w:rPr>
          <w:color w:val="000000"/>
          <w:sz w:val="24"/>
          <w:szCs w:val="24"/>
        </w:rPr>
        <w:sectPr w:rsidR="00550CE7" w:rsidRPr="00EB76A9" w:rsidSect="007A6834">
          <w:pgSz w:w="16838" w:h="11906" w:orient="landscape"/>
          <w:pgMar w:top="1814" w:right="1985" w:bottom="1814" w:left="1985" w:header="1361" w:footer="992" w:gutter="0"/>
          <w:cols w:space="720"/>
          <w:docGrid w:linePitch="312"/>
        </w:sectPr>
      </w:pPr>
      <w:r w:rsidRPr="00EB76A9">
        <w:rPr>
          <w:color w:val="000000"/>
          <w:sz w:val="24"/>
          <w:szCs w:val="24"/>
        </w:rPr>
        <w:t>注：非煤矿矿山企业总部申请安全生产许可证，需审查第</w:t>
      </w:r>
      <w:r w:rsidRPr="00EB76A9">
        <w:rPr>
          <w:color w:val="000000"/>
          <w:sz w:val="24"/>
          <w:szCs w:val="24"/>
        </w:rPr>
        <w:t>1</w:t>
      </w:r>
      <w:r w:rsidRPr="00EB76A9">
        <w:rPr>
          <w:color w:val="000000"/>
          <w:sz w:val="24"/>
          <w:szCs w:val="24"/>
        </w:rPr>
        <w:t>、</w:t>
      </w:r>
      <w:r w:rsidRPr="00EB76A9">
        <w:rPr>
          <w:color w:val="000000"/>
          <w:sz w:val="24"/>
          <w:szCs w:val="24"/>
        </w:rPr>
        <w:t>3</w:t>
      </w:r>
      <w:r w:rsidRPr="00EB76A9">
        <w:rPr>
          <w:color w:val="000000"/>
          <w:sz w:val="24"/>
          <w:szCs w:val="24"/>
        </w:rPr>
        <w:t>、</w:t>
      </w:r>
      <w:r w:rsidRPr="00EB76A9">
        <w:rPr>
          <w:color w:val="000000"/>
          <w:sz w:val="24"/>
          <w:szCs w:val="24"/>
        </w:rPr>
        <w:t>4</w:t>
      </w:r>
      <w:r w:rsidRPr="00EB76A9">
        <w:rPr>
          <w:color w:val="000000"/>
          <w:sz w:val="24"/>
          <w:szCs w:val="24"/>
        </w:rPr>
        <w:t>、</w:t>
      </w:r>
      <w:r w:rsidRPr="00EB76A9">
        <w:rPr>
          <w:color w:val="000000"/>
          <w:sz w:val="24"/>
          <w:szCs w:val="24"/>
        </w:rPr>
        <w:t>5</w:t>
      </w:r>
      <w:r w:rsidRPr="00EB76A9">
        <w:rPr>
          <w:color w:val="000000"/>
          <w:sz w:val="24"/>
          <w:szCs w:val="24"/>
        </w:rPr>
        <w:t>、</w:t>
      </w:r>
      <w:r w:rsidRPr="00EB76A9">
        <w:rPr>
          <w:color w:val="000000"/>
          <w:sz w:val="24"/>
          <w:szCs w:val="24"/>
        </w:rPr>
        <w:t>6</w:t>
      </w:r>
      <w:r w:rsidRPr="00EB76A9">
        <w:rPr>
          <w:color w:val="000000"/>
          <w:sz w:val="24"/>
          <w:szCs w:val="24"/>
        </w:rPr>
        <w:t>项；金属非金属矿山企业申请安全生产许可证，需审查第</w:t>
      </w:r>
      <w:r w:rsidRPr="00EB76A9">
        <w:rPr>
          <w:color w:val="000000"/>
          <w:sz w:val="24"/>
          <w:szCs w:val="24"/>
        </w:rPr>
        <w:t>1-12</w:t>
      </w:r>
      <w:r w:rsidRPr="00EB76A9">
        <w:rPr>
          <w:color w:val="000000"/>
          <w:sz w:val="24"/>
          <w:szCs w:val="24"/>
        </w:rPr>
        <w:t>项，如果该单位从事爆破作业，还需审查第</w:t>
      </w:r>
      <w:r w:rsidRPr="00EB76A9">
        <w:rPr>
          <w:color w:val="000000"/>
          <w:sz w:val="24"/>
          <w:szCs w:val="24"/>
        </w:rPr>
        <w:t>13</w:t>
      </w:r>
      <w:r w:rsidRPr="00EB76A9">
        <w:rPr>
          <w:color w:val="000000"/>
          <w:sz w:val="24"/>
          <w:szCs w:val="24"/>
        </w:rPr>
        <w:t>项；尾矿库申请安全生产许可证，需审查第</w:t>
      </w:r>
      <w:r w:rsidRPr="00EB76A9">
        <w:rPr>
          <w:color w:val="000000"/>
          <w:sz w:val="24"/>
          <w:szCs w:val="24"/>
        </w:rPr>
        <w:t>1</w:t>
      </w:r>
      <w:r w:rsidRPr="00EB76A9">
        <w:rPr>
          <w:color w:val="000000"/>
          <w:sz w:val="24"/>
          <w:szCs w:val="24"/>
        </w:rPr>
        <w:t>、</w:t>
      </w:r>
      <w:r w:rsidRPr="00EB76A9">
        <w:rPr>
          <w:color w:val="000000"/>
          <w:sz w:val="24"/>
          <w:szCs w:val="24"/>
        </w:rPr>
        <w:t>3</w:t>
      </w:r>
      <w:r w:rsidRPr="00EB76A9">
        <w:rPr>
          <w:color w:val="000000"/>
          <w:sz w:val="24"/>
          <w:szCs w:val="24"/>
        </w:rPr>
        <w:t>、</w:t>
      </w:r>
      <w:r w:rsidRPr="00EB76A9">
        <w:rPr>
          <w:color w:val="000000"/>
          <w:sz w:val="24"/>
          <w:szCs w:val="24"/>
        </w:rPr>
        <w:t>4</w:t>
      </w:r>
      <w:r w:rsidRPr="00EB76A9">
        <w:rPr>
          <w:color w:val="000000"/>
          <w:sz w:val="24"/>
          <w:szCs w:val="24"/>
        </w:rPr>
        <w:t>、</w:t>
      </w:r>
      <w:r w:rsidRPr="00EB76A9">
        <w:rPr>
          <w:color w:val="000000"/>
          <w:sz w:val="24"/>
          <w:szCs w:val="24"/>
        </w:rPr>
        <w:t>5</w:t>
      </w:r>
      <w:r w:rsidRPr="00EB76A9">
        <w:rPr>
          <w:color w:val="000000"/>
          <w:sz w:val="24"/>
          <w:szCs w:val="24"/>
        </w:rPr>
        <w:t>、</w:t>
      </w:r>
      <w:r w:rsidRPr="00EB76A9">
        <w:rPr>
          <w:color w:val="000000"/>
          <w:sz w:val="24"/>
          <w:szCs w:val="24"/>
        </w:rPr>
        <w:t>6</w:t>
      </w:r>
      <w:r w:rsidRPr="00EB76A9">
        <w:rPr>
          <w:color w:val="000000"/>
          <w:sz w:val="24"/>
          <w:szCs w:val="24"/>
        </w:rPr>
        <w:t>、</w:t>
      </w:r>
      <w:r w:rsidRPr="00EB76A9">
        <w:rPr>
          <w:color w:val="000000"/>
          <w:sz w:val="24"/>
          <w:szCs w:val="24"/>
        </w:rPr>
        <w:t>7</w:t>
      </w:r>
      <w:r w:rsidRPr="00EB76A9">
        <w:rPr>
          <w:color w:val="000000"/>
          <w:sz w:val="24"/>
          <w:szCs w:val="24"/>
        </w:rPr>
        <w:t>、</w:t>
      </w:r>
      <w:r w:rsidRPr="00EB76A9">
        <w:rPr>
          <w:color w:val="000000"/>
          <w:sz w:val="24"/>
          <w:szCs w:val="24"/>
        </w:rPr>
        <w:t>8</w:t>
      </w:r>
      <w:r w:rsidRPr="00EB76A9">
        <w:rPr>
          <w:color w:val="000000"/>
          <w:sz w:val="24"/>
          <w:szCs w:val="24"/>
        </w:rPr>
        <w:t>、</w:t>
      </w:r>
      <w:r w:rsidRPr="00EB76A9">
        <w:rPr>
          <w:color w:val="000000"/>
          <w:sz w:val="24"/>
          <w:szCs w:val="24"/>
        </w:rPr>
        <w:t>9</w:t>
      </w:r>
      <w:r w:rsidRPr="00EB76A9">
        <w:rPr>
          <w:color w:val="000000"/>
          <w:sz w:val="24"/>
          <w:szCs w:val="24"/>
        </w:rPr>
        <w:t>、</w:t>
      </w:r>
      <w:r w:rsidRPr="00EB76A9">
        <w:rPr>
          <w:color w:val="000000"/>
          <w:sz w:val="24"/>
          <w:szCs w:val="24"/>
        </w:rPr>
        <w:t>10</w:t>
      </w:r>
      <w:r w:rsidRPr="00EB76A9">
        <w:rPr>
          <w:color w:val="000000"/>
          <w:sz w:val="24"/>
          <w:szCs w:val="24"/>
        </w:rPr>
        <w:t>、</w:t>
      </w:r>
      <w:r w:rsidRPr="00EB76A9">
        <w:rPr>
          <w:color w:val="000000"/>
          <w:sz w:val="24"/>
          <w:szCs w:val="24"/>
        </w:rPr>
        <w:t>11</w:t>
      </w:r>
      <w:r w:rsidRPr="00EB76A9">
        <w:rPr>
          <w:color w:val="000000"/>
          <w:sz w:val="24"/>
          <w:szCs w:val="24"/>
        </w:rPr>
        <w:t>、</w:t>
      </w:r>
      <w:r w:rsidRPr="00EB76A9">
        <w:rPr>
          <w:color w:val="000000"/>
          <w:sz w:val="24"/>
          <w:szCs w:val="24"/>
        </w:rPr>
        <w:t>12</w:t>
      </w:r>
      <w:r w:rsidRPr="00EB76A9">
        <w:rPr>
          <w:color w:val="000000"/>
          <w:sz w:val="24"/>
          <w:szCs w:val="24"/>
        </w:rPr>
        <w:t>项；地质勘探单位和采掘施工企业申请安全生产许可证，需审查第</w:t>
      </w:r>
      <w:r w:rsidRPr="00EB76A9">
        <w:rPr>
          <w:color w:val="000000"/>
          <w:sz w:val="24"/>
          <w:szCs w:val="24"/>
        </w:rPr>
        <w:t>1</w:t>
      </w:r>
      <w:r w:rsidRPr="00EB76A9">
        <w:rPr>
          <w:color w:val="000000"/>
          <w:sz w:val="24"/>
          <w:szCs w:val="24"/>
        </w:rPr>
        <w:t>、</w:t>
      </w:r>
      <w:r w:rsidRPr="00EB76A9">
        <w:rPr>
          <w:color w:val="000000"/>
          <w:sz w:val="24"/>
          <w:szCs w:val="24"/>
        </w:rPr>
        <w:t>2</w:t>
      </w:r>
      <w:r w:rsidRPr="00EB76A9">
        <w:rPr>
          <w:color w:val="000000"/>
          <w:sz w:val="24"/>
          <w:szCs w:val="24"/>
        </w:rPr>
        <w:t>、</w:t>
      </w:r>
      <w:r w:rsidRPr="00EB76A9">
        <w:rPr>
          <w:color w:val="000000"/>
          <w:sz w:val="24"/>
          <w:szCs w:val="24"/>
        </w:rPr>
        <w:t>3</w:t>
      </w:r>
      <w:r w:rsidRPr="00EB76A9">
        <w:rPr>
          <w:color w:val="000000"/>
          <w:sz w:val="24"/>
          <w:szCs w:val="24"/>
        </w:rPr>
        <w:t>、</w:t>
      </w:r>
      <w:r w:rsidRPr="00EB76A9">
        <w:rPr>
          <w:color w:val="000000"/>
          <w:sz w:val="24"/>
          <w:szCs w:val="24"/>
        </w:rPr>
        <w:t>4</w:t>
      </w:r>
      <w:r w:rsidRPr="00EB76A9">
        <w:rPr>
          <w:color w:val="000000"/>
          <w:sz w:val="24"/>
          <w:szCs w:val="24"/>
        </w:rPr>
        <w:t>、</w:t>
      </w:r>
      <w:r w:rsidRPr="00EB76A9">
        <w:rPr>
          <w:color w:val="000000"/>
          <w:sz w:val="24"/>
          <w:szCs w:val="24"/>
        </w:rPr>
        <w:t>5</w:t>
      </w:r>
      <w:r w:rsidRPr="00EB76A9">
        <w:rPr>
          <w:color w:val="000000"/>
          <w:sz w:val="24"/>
          <w:szCs w:val="24"/>
        </w:rPr>
        <w:t>、</w:t>
      </w:r>
      <w:r w:rsidRPr="00EB76A9">
        <w:rPr>
          <w:color w:val="000000"/>
          <w:sz w:val="24"/>
          <w:szCs w:val="24"/>
        </w:rPr>
        <w:t>6</w:t>
      </w:r>
      <w:r w:rsidRPr="00EB76A9">
        <w:rPr>
          <w:color w:val="000000"/>
          <w:sz w:val="24"/>
          <w:szCs w:val="24"/>
        </w:rPr>
        <w:t>、</w:t>
      </w:r>
      <w:r w:rsidRPr="00EB76A9">
        <w:rPr>
          <w:color w:val="000000"/>
          <w:sz w:val="24"/>
          <w:szCs w:val="24"/>
        </w:rPr>
        <w:t>7</w:t>
      </w:r>
      <w:r w:rsidRPr="00EB76A9">
        <w:rPr>
          <w:color w:val="000000"/>
          <w:sz w:val="24"/>
          <w:szCs w:val="24"/>
        </w:rPr>
        <w:t>、</w:t>
      </w:r>
      <w:r w:rsidRPr="00EB76A9">
        <w:rPr>
          <w:color w:val="000000"/>
          <w:sz w:val="24"/>
          <w:szCs w:val="24"/>
        </w:rPr>
        <w:t>9</w:t>
      </w:r>
      <w:r w:rsidRPr="00EB76A9">
        <w:rPr>
          <w:color w:val="000000"/>
          <w:sz w:val="24"/>
          <w:szCs w:val="24"/>
        </w:rPr>
        <w:t>、</w:t>
      </w:r>
      <w:r w:rsidRPr="00EB76A9">
        <w:rPr>
          <w:color w:val="000000"/>
          <w:sz w:val="24"/>
          <w:szCs w:val="24"/>
        </w:rPr>
        <w:t>10</w:t>
      </w:r>
      <w:r w:rsidRPr="00EB76A9">
        <w:rPr>
          <w:color w:val="000000"/>
          <w:sz w:val="24"/>
          <w:szCs w:val="24"/>
        </w:rPr>
        <w:t>、</w:t>
      </w:r>
      <w:r w:rsidRPr="00EB76A9">
        <w:rPr>
          <w:color w:val="000000"/>
          <w:sz w:val="24"/>
          <w:szCs w:val="24"/>
        </w:rPr>
        <w:t>11</w:t>
      </w:r>
      <w:r w:rsidRPr="00EB76A9">
        <w:rPr>
          <w:color w:val="000000"/>
          <w:sz w:val="24"/>
          <w:szCs w:val="24"/>
        </w:rPr>
        <w:t>项，如果该单位从事爆破作业，还需审查第</w:t>
      </w:r>
      <w:r w:rsidRPr="00EB76A9">
        <w:rPr>
          <w:color w:val="000000"/>
          <w:sz w:val="24"/>
          <w:szCs w:val="24"/>
        </w:rPr>
        <w:t>13</w:t>
      </w:r>
      <w:r w:rsidRPr="00EB76A9">
        <w:rPr>
          <w:color w:val="000000"/>
          <w:sz w:val="24"/>
          <w:szCs w:val="24"/>
        </w:rPr>
        <w:t>项；石油天然气勘探、开发生产和储运（陆上采油气、海上采油气、物探、钻井、测井、录井、井下作业、油田建设、海油工程、储运）单位申请安全生产许可证，需审查第</w:t>
      </w:r>
      <w:r w:rsidRPr="00EB76A9">
        <w:rPr>
          <w:color w:val="000000"/>
          <w:sz w:val="24"/>
          <w:szCs w:val="24"/>
        </w:rPr>
        <w:t>1</w:t>
      </w:r>
      <w:r w:rsidRPr="00EB76A9">
        <w:rPr>
          <w:color w:val="000000"/>
          <w:sz w:val="24"/>
          <w:szCs w:val="24"/>
        </w:rPr>
        <w:t>、</w:t>
      </w:r>
      <w:r w:rsidRPr="00EB76A9">
        <w:rPr>
          <w:color w:val="000000"/>
          <w:sz w:val="24"/>
          <w:szCs w:val="24"/>
        </w:rPr>
        <w:t>3</w:t>
      </w:r>
      <w:r w:rsidRPr="00EB76A9">
        <w:rPr>
          <w:color w:val="000000"/>
          <w:sz w:val="24"/>
          <w:szCs w:val="24"/>
        </w:rPr>
        <w:t>、</w:t>
      </w:r>
      <w:r w:rsidRPr="00EB76A9">
        <w:rPr>
          <w:color w:val="000000"/>
          <w:sz w:val="24"/>
          <w:szCs w:val="24"/>
        </w:rPr>
        <w:t>4</w:t>
      </w:r>
      <w:r w:rsidRPr="00EB76A9">
        <w:rPr>
          <w:color w:val="000000"/>
          <w:sz w:val="24"/>
          <w:szCs w:val="24"/>
        </w:rPr>
        <w:t>、</w:t>
      </w:r>
      <w:r w:rsidRPr="00EB76A9">
        <w:rPr>
          <w:color w:val="000000"/>
          <w:sz w:val="24"/>
          <w:szCs w:val="24"/>
        </w:rPr>
        <w:t>5</w:t>
      </w:r>
      <w:r w:rsidRPr="00EB76A9">
        <w:rPr>
          <w:color w:val="000000"/>
          <w:sz w:val="24"/>
          <w:szCs w:val="24"/>
        </w:rPr>
        <w:t>、</w:t>
      </w:r>
      <w:r w:rsidRPr="00EB76A9">
        <w:rPr>
          <w:color w:val="000000"/>
          <w:sz w:val="24"/>
          <w:szCs w:val="24"/>
        </w:rPr>
        <w:t>6</w:t>
      </w:r>
      <w:r w:rsidRPr="00EB76A9">
        <w:rPr>
          <w:color w:val="000000"/>
          <w:sz w:val="24"/>
          <w:szCs w:val="24"/>
        </w:rPr>
        <w:t>、</w:t>
      </w:r>
      <w:r w:rsidRPr="00EB76A9">
        <w:rPr>
          <w:color w:val="000000"/>
          <w:sz w:val="24"/>
          <w:szCs w:val="24"/>
        </w:rPr>
        <w:t>7</w:t>
      </w:r>
      <w:r w:rsidRPr="00EB76A9">
        <w:rPr>
          <w:color w:val="000000"/>
          <w:sz w:val="24"/>
          <w:szCs w:val="24"/>
        </w:rPr>
        <w:t>、</w:t>
      </w:r>
      <w:r w:rsidRPr="00EB76A9">
        <w:rPr>
          <w:color w:val="000000"/>
          <w:sz w:val="24"/>
          <w:szCs w:val="24"/>
        </w:rPr>
        <w:t>8</w:t>
      </w:r>
      <w:r w:rsidRPr="00EB76A9">
        <w:rPr>
          <w:color w:val="000000"/>
          <w:sz w:val="24"/>
          <w:szCs w:val="24"/>
        </w:rPr>
        <w:t>、</w:t>
      </w:r>
      <w:r w:rsidRPr="00EB76A9">
        <w:rPr>
          <w:color w:val="000000"/>
          <w:sz w:val="24"/>
          <w:szCs w:val="24"/>
        </w:rPr>
        <w:t>9</w:t>
      </w:r>
      <w:r w:rsidRPr="00EB76A9">
        <w:rPr>
          <w:color w:val="000000"/>
          <w:sz w:val="24"/>
          <w:szCs w:val="24"/>
        </w:rPr>
        <w:t>、</w:t>
      </w:r>
      <w:r w:rsidRPr="00EB76A9">
        <w:rPr>
          <w:color w:val="000000"/>
          <w:sz w:val="24"/>
          <w:szCs w:val="24"/>
        </w:rPr>
        <w:t>10</w:t>
      </w:r>
      <w:r w:rsidRPr="00EB76A9">
        <w:rPr>
          <w:color w:val="000000"/>
          <w:sz w:val="24"/>
          <w:szCs w:val="24"/>
        </w:rPr>
        <w:t>、</w:t>
      </w:r>
      <w:r w:rsidRPr="00EB76A9">
        <w:rPr>
          <w:color w:val="000000"/>
          <w:sz w:val="24"/>
          <w:szCs w:val="24"/>
        </w:rPr>
        <w:t>11</w:t>
      </w:r>
      <w:r w:rsidRPr="00EB76A9">
        <w:rPr>
          <w:color w:val="000000"/>
          <w:sz w:val="24"/>
          <w:szCs w:val="24"/>
        </w:rPr>
        <w:t>项（其中陆上采油气、海上采油气单位需增加审查第</w:t>
      </w:r>
      <w:r w:rsidRPr="00EB76A9">
        <w:rPr>
          <w:color w:val="000000"/>
          <w:sz w:val="24"/>
          <w:szCs w:val="24"/>
        </w:rPr>
        <w:t>2</w:t>
      </w:r>
      <w:r w:rsidRPr="00EB76A9">
        <w:rPr>
          <w:color w:val="000000"/>
          <w:sz w:val="24"/>
          <w:szCs w:val="24"/>
        </w:rPr>
        <w:t>、</w:t>
      </w:r>
      <w:r w:rsidRPr="00EB76A9">
        <w:rPr>
          <w:color w:val="000000"/>
          <w:sz w:val="24"/>
          <w:szCs w:val="24"/>
        </w:rPr>
        <w:t>12</w:t>
      </w:r>
      <w:r w:rsidRPr="00EB76A9">
        <w:rPr>
          <w:color w:val="000000"/>
          <w:sz w:val="24"/>
          <w:szCs w:val="24"/>
        </w:rPr>
        <w:t>项，储运单位需增加审查第</w:t>
      </w:r>
      <w:r w:rsidRPr="00EB76A9">
        <w:rPr>
          <w:color w:val="000000"/>
          <w:sz w:val="24"/>
          <w:szCs w:val="24"/>
        </w:rPr>
        <w:t>12</w:t>
      </w:r>
      <w:r w:rsidRPr="00EB76A9">
        <w:rPr>
          <w:color w:val="000000"/>
          <w:sz w:val="24"/>
          <w:szCs w:val="24"/>
        </w:rPr>
        <w:t>项）。</w:t>
      </w:r>
    </w:p>
    <w:p w14:paraId="375714E3" w14:textId="77777777" w:rsidR="007A6834" w:rsidRPr="00EB76A9" w:rsidRDefault="007A6834" w:rsidP="00C31449">
      <w:pPr>
        <w:adjustRightInd w:val="0"/>
        <w:snapToGrid w:val="0"/>
        <w:spacing w:line="360" w:lineRule="auto"/>
        <w:ind w:firstLineChars="200" w:firstLine="560"/>
        <w:rPr>
          <w:sz w:val="28"/>
          <w:szCs w:val="28"/>
        </w:rPr>
      </w:pPr>
      <w:r w:rsidRPr="00EB76A9">
        <w:rPr>
          <w:sz w:val="28"/>
          <w:szCs w:val="28"/>
        </w:rPr>
        <w:lastRenderedPageBreak/>
        <w:t>评价小结：</w:t>
      </w:r>
    </w:p>
    <w:p w14:paraId="2FB86078" w14:textId="77777777" w:rsidR="00550CE7" w:rsidRPr="00EB76A9" w:rsidRDefault="007A6834" w:rsidP="00550CE7">
      <w:pPr>
        <w:adjustRightInd w:val="0"/>
        <w:snapToGrid w:val="0"/>
        <w:spacing w:line="360" w:lineRule="auto"/>
        <w:ind w:firstLineChars="200" w:firstLine="560"/>
        <w:rPr>
          <w:sz w:val="28"/>
          <w:szCs w:val="28"/>
        </w:rPr>
      </w:pPr>
      <w:r w:rsidRPr="00EB76A9">
        <w:rPr>
          <w:sz w:val="28"/>
          <w:szCs w:val="28"/>
        </w:rPr>
        <w:t>经过现场检查和评价，该企业涉及的钻井（钻井施工）有</w:t>
      </w:r>
      <w:r w:rsidRPr="00EB76A9">
        <w:rPr>
          <w:sz w:val="28"/>
          <w:szCs w:val="28"/>
        </w:rPr>
        <w:t>10</w:t>
      </w:r>
      <w:r w:rsidRPr="00EB76A9">
        <w:rPr>
          <w:sz w:val="28"/>
          <w:szCs w:val="28"/>
        </w:rPr>
        <w:t>项审查项为符合，无不符合项，</w:t>
      </w:r>
      <w:r w:rsidRPr="00EB76A9">
        <w:rPr>
          <w:sz w:val="28"/>
          <w:szCs w:val="28"/>
        </w:rPr>
        <w:t>3</w:t>
      </w:r>
      <w:r w:rsidRPr="00EB76A9">
        <w:rPr>
          <w:sz w:val="28"/>
          <w:szCs w:val="28"/>
        </w:rPr>
        <w:t>项审查项为不涉及，因此</w:t>
      </w:r>
      <w:r w:rsidR="00C31449" w:rsidRPr="00EB76A9">
        <w:rPr>
          <w:sz w:val="28"/>
          <w:szCs w:val="28"/>
        </w:rPr>
        <w:t>渤海</w:t>
      </w:r>
      <w:r w:rsidRPr="00EB76A9">
        <w:rPr>
          <w:sz w:val="28"/>
          <w:szCs w:val="28"/>
        </w:rPr>
        <w:t>钻井总公司钻井（钻井施工）项目的审查条件符合要求</w:t>
      </w:r>
      <w:r w:rsidR="00C31449" w:rsidRPr="00EB76A9">
        <w:rPr>
          <w:sz w:val="28"/>
          <w:szCs w:val="28"/>
        </w:rPr>
        <w:t>。</w:t>
      </w:r>
    </w:p>
    <w:p w14:paraId="4CA35C43" w14:textId="730F5EE5" w:rsidR="00384EBA" w:rsidRPr="00EB76A9" w:rsidRDefault="00384EBA" w:rsidP="00550CE7">
      <w:pPr>
        <w:pStyle w:val="3"/>
      </w:pPr>
      <w:r w:rsidRPr="00EB76A9">
        <w:t xml:space="preserve">6.3.2  </w:t>
      </w:r>
      <w:r w:rsidRPr="00EB76A9">
        <w:t>重大安全风险隐患分析</w:t>
      </w:r>
    </w:p>
    <w:p w14:paraId="6EF15AEA" w14:textId="77777777" w:rsidR="007A6834" w:rsidRPr="00EB76A9" w:rsidRDefault="00604297" w:rsidP="00384EBA">
      <w:pPr>
        <w:adjustRightInd w:val="0"/>
        <w:snapToGrid w:val="0"/>
        <w:spacing w:line="360" w:lineRule="auto"/>
        <w:ind w:firstLineChars="200" w:firstLine="560"/>
        <w:rPr>
          <w:sz w:val="28"/>
          <w:szCs w:val="28"/>
        </w:rPr>
      </w:pPr>
      <w:r w:rsidRPr="00EB76A9">
        <w:rPr>
          <w:sz w:val="28"/>
          <w:szCs w:val="28"/>
        </w:rPr>
        <w:t>根据《重点行业领域重大安全风险隐患清单》（鲁安发〔</w:t>
      </w:r>
      <w:r w:rsidRPr="00EB76A9">
        <w:rPr>
          <w:sz w:val="28"/>
          <w:szCs w:val="28"/>
        </w:rPr>
        <w:t>2022</w:t>
      </w:r>
      <w:r w:rsidRPr="00EB76A9">
        <w:rPr>
          <w:sz w:val="28"/>
          <w:szCs w:val="28"/>
        </w:rPr>
        <w:t>〕</w:t>
      </w:r>
      <w:r w:rsidRPr="00EB76A9">
        <w:rPr>
          <w:sz w:val="28"/>
          <w:szCs w:val="28"/>
        </w:rPr>
        <w:t>11</w:t>
      </w:r>
      <w:r w:rsidRPr="00EB76A9">
        <w:rPr>
          <w:sz w:val="28"/>
          <w:szCs w:val="28"/>
        </w:rPr>
        <w:t>号），对本项目是否涉及重大安全风险隐患判定情况如下：</w:t>
      </w:r>
    </w:p>
    <w:p w14:paraId="3C39C4F9" w14:textId="77777777" w:rsidR="00604297" w:rsidRPr="00EB76A9" w:rsidRDefault="00604297" w:rsidP="00604297">
      <w:pPr>
        <w:pStyle w:val="51"/>
        <w:keepNext/>
        <w:adjustRightInd w:val="0"/>
        <w:snapToGrid w:val="0"/>
        <w:spacing w:line="360" w:lineRule="auto"/>
        <w:ind w:left="0"/>
        <w:jc w:val="center"/>
        <w:rPr>
          <w:rFonts w:ascii="Times New Roman" w:hAnsi="Times New Roman" w:cs="Times New Roman"/>
          <w:b/>
          <w:sz w:val="24"/>
          <w:szCs w:val="24"/>
        </w:rPr>
      </w:pPr>
      <w:r w:rsidRPr="00EB76A9">
        <w:rPr>
          <w:rFonts w:ascii="Times New Roman" w:hAnsi="Times New Roman" w:cs="Times New Roman"/>
          <w:b/>
          <w:sz w:val="24"/>
          <w:szCs w:val="24"/>
        </w:rPr>
        <w:t>表</w:t>
      </w:r>
      <w:r w:rsidRPr="00EB76A9">
        <w:rPr>
          <w:rFonts w:ascii="Times New Roman" w:hAnsi="Times New Roman" w:cs="Times New Roman"/>
          <w:b/>
          <w:sz w:val="24"/>
          <w:szCs w:val="24"/>
        </w:rPr>
        <w:t xml:space="preserve">6.3-3  </w:t>
      </w:r>
      <w:r w:rsidRPr="00EB76A9">
        <w:rPr>
          <w:rFonts w:ascii="Times New Roman" w:hAnsi="Times New Roman" w:cs="Times New Roman"/>
          <w:b/>
          <w:sz w:val="24"/>
          <w:szCs w:val="24"/>
        </w:rPr>
        <w:t>重大安全风险隐患判定表</w:t>
      </w:r>
    </w:p>
    <w:p w14:paraId="577A1E31" w14:textId="77777777" w:rsidR="009D42BD" w:rsidRDefault="009D42BD" w:rsidP="00604297">
      <w:pPr>
        <w:adjustRightInd w:val="0"/>
        <w:snapToGrid w:val="0"/>
        <w:spacing w:beforeLines="50" w:before="120" w:line="360" w:lineRule="auto"/>
        <w:ind w:firstLineChars="200" w:firstLine="562"/>
        <w:rPr>
          <w:b/>
          <w:sz w:val="28"/>
          <w:szCs w:val="28"/>
        </w:rPr>
      </w:pPr>
      <w:r w:rsidRPr="008F6B01">
        <w:rPr>
          <w:rFonts w:hint="eastAsia"/>
          <w:b/>
          <w:sz w:val="28"/>
          <w:szCs w:val="28"/>
        </w:rPr>
        <w:t>涉及企业机密，不予公开</w:t>
      </w:r>
      <w:r>
        <w:rPr>
          <w:rFonts w:hint="eastAsia"/>
          <w:b/>
          <w:sz w:val="28"/>
          <w:szCs w:val="28"/>
        </w:rPr>
        <w:t>。</w:t>
      </w:r>
    </w:p>
    <w:p w14:paraId="35BBDA5E" w14:textId="7B7BCD26" w:rsidR="00604297" w:rsidRPr="00EB76A9" w:rsidRDefault="00604297" w:rsidP="00604297">
      <w:pPr>
        <w:adjustRightInd w:val="0"/>
        <w:snapToGrid w:val="0"/>
        <w:spacing w:beforeLines="50" w:before="120" w:line="360" w:lineRule="auto"/>
        <w:ind w:firstLineChars="200" w:firstLine="560"/>
        <w:rPr>
          <w:sz w:val="28"/>
          <w:szCs w:val="28"/>
        </w:rPr>
      </w:pPr>
      <w:r w:rsidRPr="00EB76A9">
        <w:rPr>
          <w:sz w:val="28"/>
          <w:szCs w:val="28"/>
        </w:rPr>
        <w:t>经分析，该项目不存在《重点行业领域重大安全风险隐患清单》（鲁安发〔</w:t>
      </w:r>
      <w:r w:rsidRPr="00EB76A9">
        <w:rPr>
          <w:sz w:val="28"/>
          <w:szCs w:val="28"/>
        </w:rPr>
        <w:t>2022</w:t>
      </w:r>
      <w:r w:rsidRPr="00EB76A9">
        <w:rPr>
          <w:sz w:val="28"/>
          <w:szCs w:val="28"/>
        </w:rPr>
        <w:t>〕</w:t>
      </w:r>
      <w:r w:rsidRPr="00EB76A9">
        <w:rPr>
          <w:sz w:val="28"/>
          <w:szCs w:val="28"/>
        </w:rPr>
        <w:t>11</w:t>
      </w:r>
      <w:r w:rsidRPr="00EB76A9">
        <w:rPr>
          <w:sz w:val="28"/>
          <w:szCs w:val="28"/>
        </w:rPr>
        <w:t>号）规定的重大安全风险隐患。</w:t>
      </w:r>
    </w:p>
    <w:p w14:paraId="7A5013CB" w14:textId="77777777" w:rsidR="00604297" w:rsidRPr="00EB76A9" w:rsidRDefault="00604297" w:rsidP="00604297">
      <w:pPr>
        <w:adjustRightInd w:val="0"/>
        <w:snapToGrid w:val="0"/>
        <w:spacing w:line="360" w:lineRule="auto"/>
        <w:ind w:firstLineChars="200" w:firstLine="560"/>
        <w:rPr>
          <w:sz w:val="28"/>
          <w:szCs w:val="28"/>
        </w:rPr>
      </w:pPr>
    </w:p>
    <w:p w14:paraId="6B64558B" w14:textId="30F34793" w:rsidR="00604297" w:rsidRPr="00EB76A9" w:rsidRDefault="00604297" w:rsidP="00604297">
      <w:pPr>
        <w:adjustRightInd w:val="0"/>
        <w:snapToGrid w:val="0"/>
        <w:spacing w:line="360" w:lineRule="auto"/>
        <w:ind w:firstLineChars="200" w:firstLine="560"/>
        <w:rPr>
          <w:sz w:val="28"/>
          <w:szCs w:val="28"/>
        </w:rPr>
        <w:sectPr w:rsidR="00604297" w:rsidRPr="00EB76A9" w:rsidSect="007164AB">
          <w:pgSz w:w="11906" w:h="16838"/>
          <w:pgMar w:top="1985" w:right="1814" w:bottom="1985" w:left="1814" w:header="1361" w:footer="992" w:gutter="0"/>
          <w:cols w:space="720"/>
          <w:docGrid w:linePitch="312"/>
        </w:sectPr>
      </w:pPr>
    </w:p>
    <w:p w14:paraId="0332B3E7" w14:textId="77777777" w:rsidR="000B11A7" w:rsidRPr="00EB76A9" w:rsidRDefault="000B11A7">
      <w:pPr>
        <w:pStyle w:val="1"/>
        <w:adjustRightInd w:val="0"/>
        <w:snapToGrid w:val="0"/>
        <w:spacing w:line="360" w:lineRule="auto"/>
        <w:rPr>
          <w:b/>
          <w:sz w:val="36"/>
          <w:szCs w:val="36"/>
        </w:rPr>
      </w:pPr>
      <w:bookmarkStart w:id="145" w:name="_Toc91863170"/>
      <w:bookmarkStart w:id="146" w:name="_Toc200744441"/>
      <w:r w:rsidRPr="00EB76A9">
        <w:rPr>
          <w:b/>
          <w:sz w:val="36"/>
          <w:szCs w:val="36"/>
        </w:rPr>
        <w:lastRenderedPageBreak/>
        <w:t xml:space="preserve">7 </w:t>
      </w:r>
      <w:r w:rsidRPr="00EB76A9">
        <w:rPr>
          <w:b/>
          <w:sz w:val="36"/>
          <w:szCs w:val="36"/>
        </w:rPr>
        <w:t>安全对策措施及建议</w:t>
      </w:r>
      <w:bookmarkEnd w:id="145"/>
      <w:bookmarkEnd w:id="146"/>
    </w:p>
    <w:p w14:paraId="4B2C68E1" w14:textId="4E4777CC" w:rsidR="000B11A7" w:rsidRPr="00EB76A9" w:rsidRDefault="000B11A7" w:rsidP="00652D5E">
      <w:pPr>
        <w:pStyle w:val="2"/>
      </w:pPr>
      <w:bookmarkStart w:id="147" w:name="_Toc281310754"/>
      <w:bookmarkStart w:id="148" w:name="_Toc479924367"/>
      <w:bookmarkStart w:id="149" w:name="_Toc91863171"/>
      <w:bookmarkStart w:id="150" w:name="_Toc200744442"/>
      <w:r w:rsidRPr="00EB76A9">
        <w:t xml:space="preserve">7.1 </w:t>
      </w:r>
      <w:bookmarkStart w:id="151" w:name="_Toc146268492"/>
      <w:bookmarkEnd w:id="147"/>
      <w:bookmarkEnd w:id="148"/>
      <w:bookmarkEnd w:id="149"/>
      <w:r w:rsidR="00B930A4" w:rsidRPr="00EB76A9">
        <w:t>本次评价发现的问题、整改建议以及复查情况</w:t>
      </w:r>
      <w:bookmarkEnd w:id="150"/>
      <w:bookmarkEnd w:id="151"/>
    </w:p>
    <w:p w14:paraId="01C04FEB" w14:textId="15555D19" w:rsidR="000B11A7" w:rsidRPr="00EB76A9" w:rsidRDefault="00B60ABD" w:rsidP="00D6664F">
      <w:pPr>
        <w:adjustRightInd w:val="0"/>
        <w:snapToGrid w:val="0"/>
        <w:spacing w:line="360" w:lineRule="auto"/>
        <w:ind w:firstLineChars="200" w:firstLine="560"/>
        <w:rPr>
          <w:sz w:val="28"/>
          <w:szCs w:val="28"/>
        </w:rPr>
      </w:pPr>
      <w:r w:rsidRPr="00EB76A9">
        <w:rPr>
          <w:sz w:val="28"/>
          <w:szCs w:val="28"/>
        </w:rPr>
        <w:t>评价项目组于</w:t>
      </w:r>
      <w:r w:rsidRPr="00EB76A9">
        <w:rPr>
          <w:sz w:val="28"/>
          <w:szCs w:val="28"/>
        </w:rPr>
        <w:t>202</w:t>
      </w:r>
      <w:r w:rsidR="007D7AD7" w:rsidRPr="00EB76A9">
        <w:rPr>
          <w:sz w:val="28"/>
          <w:szCs w:val="28"/>
        </w:rPr>
        <w:t>5</w:t>
      </w:r>
      <w:r w:rsidRPr="00EB76A9">
        <w:rPr>
          <w:sz w:val="28"/>
          <w:szCs w:val="28"/>
        </w:rPr>
        <w:t>年</w:t>
      </w:r>
      <w:r w:rsidRPr="00EB76A9">
        <w:rPr>
          <w:sz w:val="28"/>
          <w:szCs w:val="28"/>
        </w:rPr>
        <w:t>3</w:t>
      </w:r>
      <w:r w:rsidRPr="00EB76A9">
        <w:rPr>
          <w:sz w:val="28"/>
          <w:szCs w:val="28"/>
        </w:rPr>
        <w:t>月对渤海钻井总公司</w:t>
      </w:r>
      <w:r w:rsidR="007D7AD7" w:rsidRPr="00EB76A9">
        <w:rPr>
          <w:sz w:val="28"/>
          <w:szCs w:val="28"/>
        </w:rPr>
        <w:t>钻井队</w:t>
      </w:r>
      <w:r w:rsidRPr="00EB76A9">
        <w:rPr>
          <w:sz w:val="28"/>
          <w:szCs w:val="28"/>
        </w:rPr>
        <w:t>施工作业现场进行了检查，针对检查的问题提出相应的整改建议措施，并与</w:t>
      </w:r>
      <w:r w:rsidR="007D7AD7" w:rsidRPr="00EB76A9">
        <w:rPr>
          <w:sz w:val="28"/>
          <w:szCs w:val="28"/>
        </w:rPr>
        <w:t>渤海钻井总公司</w:t>
      </w:r>
      <w:r w:rsidRPr="00EB76A9">
        <w:rPr>
          <w:sz w:val="28"/>
          <w:szCs w:val="28"/>
        </w:rPr>
        <w:t>进行了充分的意见交流，</w:t>
      </w:r>
      <w:r w:rsidR="007D7AD7" w:rsidRPr="00EB76A9">
        <w:rPr>
          <w:sz w:val="28"/>
          <w:szCs w:val="28"/>
        </w:rPr>
        <w:t>渤海钻井总公司</w:t>
      </w:r>
      <w:r w:rsidRPr="00EB76A9">
        <w:rPr>
          <w:sz w:val="28"/>
          <w:szCs w:val="28"/>
        </w:rPr>
        <w:t>同意报告书意见，并对报告提出的问题进行了整改。评价组经到现场进一步核实，</w:t>
      </w:r>
      <w:r w:rsidR="007D7AD7" w:rsidRPr="00EB76A9">
        <w:rPr>
          <w:sz w:val="28"/>
          <w:szCs w:val="28"/>
        </w:rPr>
        <w:t>整改复查情况见附件</w:t>
      </w:r>
      <w:r w:rsidR="007D7AD7" w:rsidRPr="00EB76A9">
        <w:rPr>
          <w:sz w:val="28"/>
          <w:szCs w:val="28"/>
        </w:rPr>
        <w:t>3</w:t>
      </w:r>
      <w:r w:rsidR="003B6081">
        <w:rPr>
          <w:rFonts w:hint="eastAsia"/>
          <w:sz w:val="28"/>
          <w:szCs w:val="28"/>
        </w:rPr>
        <w:t>6</w:t>
      </w:r>
      <w:r w:rsidR="000B11A7" w:rsidRPr="00EB76A9">
        <w:rPr>
          <w:sz w:val="28"/>
          <w:szCs w:val="28"/>
        </w:rPr>
        <w:t>。本次评价</w:t>
      </w:r>
      <w:r w:rsidRPr="00EB76A9">
        <w:rPr>
          <w:sz w:val="28"/>
          <w:szCs w:val="28"/>
        </w:rPr>
        <w:t>发现的问题及</w:t>
      </w:r>
      <w:r w:rsidR="0061077C" w:rsidRPr="00EB76A9">
        <w:rPr>
          <w:sz w:val="28"/>
          <w:szCs w:val="28"/>
        </w:rPr>
        <w:t>整改建议</w:t>
      </w:r>
      <w:r w:rsidR="000B11A7" w:rsidRPr="00EB76A9">
        <w:rPr>
          <w:sz w:val="28"/>
          <w:szCs w:val="28"/>
        </w:rPr>
        <w:t>如下：</w:t>
      </w:r>
    </w:p>
    <w:p w14:paraId="45CAA8C3" w14:textId="2E757445" w:rsidR="007D7AD7" w:rsidRPr="00EB76A9" w:rsidRDefault="007D7AD7" w:rsidP="007D7AD7">
      <w:pPr>
        <w:keepNext/>
        <w:adjustRightInd w:val="0"/>
        <w:snapToGrid w:val="0"/>
        <w:spacing w:line="360" w:lineRule="auto"/>
        <w:jc w:val="center"/>
        <w:rPr>
          <w:b/>
          <w:bCs/>
          <w:snapToGrid w:val="0"/>
          <w:kern w:val="0"/>
          <w:sz w:val="24"/>
          <w:szCs w:val="24"/>
        </w:rPr>
      </w:pPr>
      <w:r w:rsidRPr="00EB76A9">
        <w:rPr>
          <w:b/>
          <w:bCs/>
          <w:snapToGrid w:val="0"/>
          <w:kern w:val="0"/>
          <w:sz w:val="24"/>
          <w:szCs w:val="24"/>
        </w:rPr>
        <w:t>表</w:t>
      </w:r>
      <w:r w:rsidRPr="00EB76A9">
        <w:rPr>
          <w:b/>
          <w:bCs/>
          <w:snapToGrid w:val="0"/>
          <w:kern w:val="0"/>
          <w:sz w:val="24"/>
          <w:szCs w:val="24"/>
        </w:rPr>
        <w:t xml:space="preserve">7.1-1 </w:t>
      </w:r>
      <w:r w:rsidRPr="00EB76A9">
        <w:rPr>
          <w:b/>
          <w:bCs/>
          <w:snapToGrid w:val="0"/>
          <w:kern w:val="0"/>
          <w:sz w:val="24"/>
          <w:szCs w:val="24"/>
        </w:rPr>
        <w:t>现场检查问题及整改建议</w:t>
      </w:r>
    </w:p>
    <w:p w14:paraId="0844BD42" w14:textId="77777777" w:rsidR="009D42BD" w:rsidRPr="009D42BD" w:rsidRDefault="009D42BD" w:rsidP="009D42BD">
      <w:pPr>
        <w:keepNext/>
        <w:adjustRightInd w:val="0"/>
        <w:snapToGrid w:val="0"/>
        <w:spacing w:line="360" w:lineRule="auto"/>
        <w:jc w:val="left"/>
        <w:rPr>
          <w:b/>
          <w:bCs/>
          <w:snapToGrid w:val="0"/>
          <w:kern w:val="0"/>
          <w:sz w:val="28"/>
          <w:szCs w:val="28"/>
        </w:rPr>
      </w:pPr>
      <w:bookmarkStart w:id="152" w:name="_Toc281310755"/>
      <w:bookmarkStart w:id="153" w:name="_Toc479924368"/>
      <w:bookmarkStart w:id="154" w:name="_Toc91863172"/>
      <w:bookmarkStart w:id="155" w:name="_Toc200744443"/>
      <w:r w:rsidRPr="009D42BD">
        <w:rPr>
          <w:rFonts w:hint="eastAsia"/>
          <w:b/>
          <w:bCs/>
          <w:snapToGrid w:val="0"/>
          <w:kern w:val="0"/>
          <w:sz w:val="28"/>
          <w:szCs w:val="28"/>
        </w:rPr>
        <w:t>涉及企业机密，不予公开</w:t>
      </w:r>
      <w:r w:rsidRPr="009D42BD">
        <w:rPr>
          <w:rFonts w:hint="eastAsia"/>
          <w:b/>
          <w:bCs/>
          <w:snapToGrid w:val="0"/>
          <w:kern w:val="0"/>
          <w:sz w:val="28"/>
          <w:szCs w:val="28"/>
        </w:rPr>
        <w:t>。</w:t>
      </w:r>
    </w:p>
    <w:p w14:paraId="7EE344C4" w14:textId="56DD70FF" w:rsidR="000B11A7" w:rsidRPr="00EB76A9" w:rsidRDefault="000B11A7" w:rsidP="007D7AD7">
      <w:pPr>
        <w:pStyle w:val="2"/>
        <w:spacing w:beforeLines="50" w:before="120"/>
      </w:pPr>
      <w:r w:rsidRPr="00EB76A9">
        <w:t xml:space="preserve">7.2 </w:t>
      </w:r>
      <w:r w:rsidR="00B930A4" w:rsidRPr="00EB76A9">
        <w:t>改进及改善的对策措施</w:t>
      </w:r>
      <w:r w:rsidRPr="00EB76A9">
        <w:t>建议</w:t>
      </w:r>
      <w:bookmarkEnd w:id="152"/>
      <w:bookmarkEnd w:id="153"/>
      <w:bookmarkEnd w:id="154"/>
      <w:bookmarkEnd w:id="155"/>
    </w:p>
    <w:p w14:paraId="6FD21C78" w14:textId="1A136AC4" w:rsidR="000B11A7" w:rsidRPr="00EB76A9" w:rsidRDefault="00B930A4" w:rsidP="00D6664F">
      <w:pPr>
        <w:adjustRightInd w:val="0"/>
        <w:snapToGrid w:val="0"/>
        <w:spacing w:line="360" w:lineRule="auto"/>
        <w:ind w:firstLineChars="200" w:firstLine="560"/>
        <w:rPr>
          <w:sz w:val="28"/>
          <w:szCs w:val="28"/>
        </w:rPr>
      </w:pPr>
      <w:r w:rsidRPr="00EB76A9">
        <w:rPr>
          <w:sz w:val="28"/>
          <w:szCs w:val="28"/>
        </w:rPr>
        <w:t>渤海钻井总公司及所属各单位各部门还应落实本评价报告所提出的以下建议措施，以确保能够长期、安全、稳定的生产运营。</w:t>
      </w:r>
    </w:p>
    <w:p w14:paraId="5BF99E60" w14:textId="0DEC9999" w:rsidR="000B11A7" w:rsidRPr="00EB76A9" w:rsidRDefault="000B11A7" w:rsidP="00D6664F">
      <w:pPr>
        <w:adjustRightInd w:val="0"/>
        <w:snapToGrid w:val="0"/>
        <w:spacing w:line="360" w:lineRule="auto"/>
        <w:ind w:firstLineChars="200" w:firstLine="560"/>
        <w:rPr>
          <w:sz w:val="28"/>
          <w:szCs w:val="28"/>
        </w:rPr>
      </w:pPr>
      <w:r w:rsidRPr="00EB76A9">
        <w:rPr>
          <w:sz w:val="28"/>
          <w:szCs w:val="28"/>
        </w:rPr>
        <w:t>1</w:t>
      </w:r>
      <w:r w:rsidRPr="00EB76A9">
        <w:rPr>
          <w:sz w:val="28"/>
          <w:szCs w:val="28"/>
        </w:rPr>
        <w:t>、定期对职工进行安全教育培训和考核，不断提高职工的安全意识和操作技能，培训应针对公司人员具体接触到的危险物料、设备设施及相应的事故应急处理措施进行。教育培训情况应当记录备查。</w:t>
      </w:r>
    </w:p>
    <w:p w14:paraId="123DA50A" w14:textId="03B98DF6" w:rsidR="000B11A7" w:rsidRPr="00EB76A9" w:rsidRDefault="00534042" w:rsidP="00D6664F">
      <w:pPr>
        <w:adjustRightInd w:val="0"/>
        <w:snapToGrid w:val="0"/>
        <w:spacing w:line="360" w:lineRule="auto"/>
        <w:ind w:firstLineChars="200" w:firstLine="560"/>
        <w:rPr>
          <w:sz w:val="28"/>
          <w:szCs w:val="28"/>
        </w:rPr>
      </w:pPr>
      <w:r w:rsidRPr="00EB76A9">
        <w:rPr>
          <w:sz w:val="28"/>
          <w:szCs w:val="28"/>
        </w:rPr>
        <w:t>2</w:t>
      </w:r>
      <w:r w:rsidR="000B11A7" w:rsidRPr="00EB76A9">
        <w:rPr>
          <w:sz w:val="28"/>
          <w:szCs w:val="28"/>
        </w:rPr>
        <w:t>、加强对应急预案的培训、演练，完善演练记录；在生产条件、应急救援条件发生变化时，应及时修订事故应急急救援预案，保持事故应急救援预案的适宜性和有效性。</w:t>
      </w:r>
    </w:p>
    <w:p w14:paraId="61F13424" w14:textId="0702CDE2" w:rsidR="000B11A7" w:rsidRPr="00EB76A9" w:rsidRDefault="00534042" w:rsidP="00D6664F">
      <w:pPr>
        <w:adjustRightInd w:val="0"/>
        <w:snapToGrid w:val="0"/>
        <w:spacing w:line="360" w:lineRule="auto"/>
        <w:ind w:firstLineChars="200" w:firstLine="560"/>
        <w:rPr>
          <w:sz w:val="28"/>
          <w:szCs w:val="28"/>
        </w:rPr>
      </w:pPr>
      <w:r w:rsidRPr="00EB76A9">
        <w:rPr>
          <w:sz w:val="28"/>
          <w:szCs w:val="28"/>
        </w:rPr>
        <w:t>3</w:t>
      </w:r>
      <w:r w:rsidR="000B11A7" w:rsidRPr="00EB76A9">
        <w:rPr>
          <w:sz w:val="28"/>
          <w:szCs w:val="28"/>
        </w:rPr>
        <w:t>、继续加强和规范</w:t>
      </w:r>
      <w:r w:rsidR="00A80954" w:rsidRPr="00EB76A9">
        <w:rPr>
          <w:sz w:val="28"/>
          <w:szCs w:val="28"/>
        </w:rPr>
        <w:t>动火作业</w:t>
      </w:r>
      <w:r w:rsidR="000B11A7" w:rsidRPr="00EB76A9">
        <w:rPr>
          <w:sz w:val="28"/>
          <w:szCs w:val="28"/>
        </w:rPr>
        <w:t>、高处作业、临时用电、动土作业等直接作业环节的管理，严格执行票证审批，落实现场过程监督。</w:t>
      </w:r>
    </w:p>
    <w:p w14:paraId="7D6A3C2A" w14:textId="721F92FE" w:rsidR="000B11A7" w:rsidRPr="00EB76A9" w:rsidRDefault="00534042" w:rsidP="00D6664F">
      <w:pPr>
        <w:adjustRightInd w:val="0"/>
        <w:snapToGrid w:val="0"/>
        <w:spacing w:line="360" w:lineRule="auto"/>
        <w:ind w:firstLineChars="200" w:firstLine="560"/>
        <w:rPr>
          <w:sz w:val="28"/>
          <w:szCs w:val="28"/>
        </w:rPr>
      </w:pPr>
      <w:r w:rsidRPr="00EB76A9">
        <w:rPr>
          <w:sz w:val="28"/>
          <w:szCs w:val="28"/>
        </w:rPr>
        <w:t>4</w:t>
      </w:r>
      <w:r w:rsidR="000B11A7" w:rsidRPr="00EB76A9">
        <w:rPr>
          <w:sz w:val="28"/>
          <w:szCs w:val="28"/>
        </w:rPr>
        <w:t>、进一步加强特种设备检测检验，完善技术资料归档管理，加强设备管理，做好设备的日常维护、定期检查保养工作，杜绝设备带病运行；加强各类安全装置的日常检查、检测，确保设备的安全防护</w:t>
      </w:r>
      <w:r w:rsidR="000B11A7" w:rsidRPr="00EB76A9">
        <w:rPr>
          <w:sz w:val="28"/>
          <w:szCs w:val="28"/>
        </w:rPr>
        <w:lastRenderedPageBreak/>
        <w:t>装置、安全设施可靠、齐全、有效。</w:t>
      </w:r>
    </w:p>
    <w:p w14:paraId="6F931775" w14:textId="6B0F0C05" w:rsidR="000B11A7" w:rsidRPr="00EB76A9" w:rsidRDefault="00534042" w:rsidP="00D6664F">
      <w:pPr>
        <w:adjustRightInd w:val="0"/>
        <w:snapToGrid w:val="0"/>
        <w:spacing w:line="360" w:lineRule="auto"/>
        <w:ind w:firstLineChars="200" w:firstLine="560"/>
        <w:rPr>
          <w:sz w:val="28"/>
          <w:szCs w:val="28"/>
        </w:rPr>
      </w:pPr>
      <w:r w:rsidRPr="00EB76A9">
        <w:rPr>
          <w:sz w:val="28"/>
          <w:szCs w:val="28"/>
        </w:rPr>
        <w:t>5</w:t>
      </w:r>
      <w:r w:rsidR="000B11A7" w:rsidRPr="00EB76A9">
        <w:rPr>
          <w:sz w:val="28"/>
          <w:szCs w:val="28"/>
        </w:rPr>
        <w:t>、</w:t>
      </w:r>
      <w:r w:rsidR="00A80954" w:rsidRPr="00EB76A9">
        <w:rPr>
          <w:sz w:val="28"/>
          <w:szCs w:val="28"/>
        </w:rPr>
        <w:t>进一步加强钻井施工作业主要设备设施的检测、检验及更新，对气体检测仪和正压呼吸器等防护设施定期校验，保证设备设施和防护仪器完好可靠</w:t>
      </w:r>
      <w:r w:rsidR="000B11A7" w:rsidRPr="00EB76A9">
        <w:rPr>
          <w:sz w:val="28"/>
          <w:szCs w:val="28"/>
        </w:rPr>
        <w:t>。</w:t>
      </w:r>
    </w:p>
    <w:p w14:paraId="78F7DB9C" w14:textId="3B4D1B58" w:rsidR="000B11A7" w:rsidRPr="00EB76A9" w:rsidRDefault="00534042" w:rsidP="00D6664F">
      <w:pPr>
        <w:adjustRightInd w:val="0"/>
        <w:snapToGrid w:val="0"/>
        <w:spacing w:line="360" w:lineRule="auto"/>
        <w:ind w:firstLineChars="200" w:firstLine="560"/>
        <w:rPr>
          <w:sz w:val="28"/>
          <w:szCs w:val="28"/>
        </w:rPr>
      </w:pPr>
      <w:r w:rsidRPr="00EB76A9">
        <w:rPr>
          <w:sz w:val="28"/>
          <w:szCs w:val="28"/>
        </w:rPr>
        <w:t>6</w:t>
      </w:r>
      <w:r w:rsidR="000B11A7" w:rsidRPr="00EB76A9">
        <w:rPr>
          <w:sz w:val="28"/>
          <w:szCs w:val="28"/>
        </w:rPr>
        <w:t>、</w:t>
      </w:r>
      <w:r w:rsidR="00B508BC" w:rsidRPr="00EB76A9">
        <w:rPr>
          <w:sz w:val="28"/>
          <w:szCs w:val="28"/>
        </w:rPr>
        <w:t>钻开油气层前应进行技术交底，进行防喷、防火演练，严格执行</w:t>
      </w:r>
      <w:r w:rsidR="00B508BC" w:rsidRPr="00EB76A9">
        <w:rPr>
          <w:sz w:val="28"/>
          <w:szCs w:val="28"/>
        </w:rPr>
        <w:t>“</w:t>
      </w:r>
      <w:r w:rsidR="00B508BC" w:rsidRPr="00EB76A9">
        <w:rPr>
          <w:sz w:val="28"/>
          <w:szCs w:val="28"/>
        </w:rPr>
        <w:t>坐岗</w:t>
      </w:r>
      <w:r w:rsidR="00B508BC" w:rsidRPr="00EB76A9">
        <w:rPr>
          <w:sz w:val="28"/>
          <w:szCs w:val="28"/>
        </w:rPr>
        <w:t>”</w:t>
      </w:r>
      <w:r w:rsidR="00B508BC" w:rsidRPr="00EB76A9">
        <w:rPr>
          <w:sz w:val="28"/>
          <w:szCs w:val="28"/>
        </w:rPr>
        <w:t>制度，现场应按工程设计要求储备足量加重钻井液和加重材料。由专人观察记录钻井液液面和性能的变化情况，发现溢流及时采取措施</w:t>
      </w:r>
      <w:r w:rsidR="000B11A7" w:rsidRPr="00EB76A9">
        <w:rPr>
          <w:sz w:val="28"/>
          <w:szCs w:val="28"/>
        </w:rPr>
        <w:t>。</w:t>
      </w:r>
    </w:p>
    <w:p w14:paraId="57B0F677" w14:textId="6703450D" w:rsidR="000B11A7" w:rsidRPr="00EB76A9" w:rsidRDefault="00534042" w:rsidP="00D6664F">
      <w:pPr>
        <w:adjustRightInd w:val="0"/>
        <w:snapToGrid w:val="0"/>
        <w:spacing w:line="360" w:lineRule="auto"/>
        <w:ind w:firstLineChars="200" w:firstLine="560"/>
        <w:rPr>
          <w:sz w:val="28"/>
          <w:szCs w:val="28"/>
        </w:rPr>
      </w:pPr>
      <w:r w:rsidRPr="00EB76A9">
        <w:rPr>
          <w:sz w:val="28"/>
          <w:szCs w:val="28"/>
        </w:rPr>
        <w:t>7</w:t>
      </w:r>
      <w:r w:rsidR="000B11A7" w:rsidRPr="00EB76A9">
        <w:rPr>
          <w:sz w:val="28"/>
          <w:szCs w:val="28"/>
        </w:rPr>
        <w:t>、</w:t>
      </w:r>
      <w:r w:rsidR="00B508BC" w:rsidRPr="00EB76A9">
        <w:rPr>
          <w:sz w:val="28"/>
          <w:szCs w:val="28"/>
        </w:rPr>
        <w:t>钻井施工前应查清周边注水、注汽情况，钻开油气层之前应采取相应的停注、泄压和停抽等措施。注水、注气、注汽和采油井的停注执行</w:t>
      </w:r>
      <w:r w:rsidR="00B508BC" w:rsidRPr="00EB76A9">
        <w:rPr>
          <w:sz w:val="28"/>
          <w:szCs w:val="28"/>
        </w:rPr>
        <w:t>Q/SH1020 2162-20</w:t>
      </w:r>
      <w:r w:rsidR="004F26C8" w:rsidRPr="00EB76A9">
        <w:rPr>
          <w:sz w:val="28"/>
          <w:szCs w:val="28"/>
        </w:rPr>
        <w:t>24</w:t>
      </w:r>
      <w:r w:rsidR="00B508BC" w:rsidRPr="00EB76A9">
        <w:rPr>
          <w:sz w:val="28"/>
          <w:szCs w:val="28"/>
        </w:rPr>
        <w:t>《已开发油田钻调整井过程中</w:t>
      </w:r>
      <w:r w:rsidR="003D7CD2" w:rsidRPr="00EB76A9">
        <w:rPr>
          <w:sz w:val="28"/>
          <w:szCs w:val="28"/>
        </w:rPr>
        <w:t>关停</w:t>
      </w:r>
      <w:r w:rsidR="00B508BC" w:rsidRPr="00EB76A9">
        <w:rPr>
          <w:sz w:val="28"/>
          <w:szCs w:val="28"/>
        </w:rPr>
        <w:t>要求》，不停注不准钻开相应层位</w:t>
      </w:r>
      <w:r w:rsidR="000B11A7" w:rsidRPr="00EB76A9">
        <w:rPr>
          <w:sz w:val="28"/>
          <w:szCs w:val="28"/>
        </w:rPr>
        <w:t>。</w:t>
      </w:r>
    </w:p>
    <w:p w14:paraId="3AEC2ABE" w14:textId="3BE7DB3E" w:rsidR="000B11A7" w:rsidRPr="00EB76A9" w:rsidRDefault="00534042" w:rsidP="00D6664F">
      <w:pPr>
        <w:adjustRightInd w:val="0"/>
        <w:snapToGrid w:val="0"/>
        <w:spacing w:line="360" w:lineRule="auto"/>
        <w:ind w:firstLineChars="200" w:firstLine="560"/>
        <w:rPr>
          <w:sz w:val="28"/>
          <w:szCs w:val="28"/>
        </w:rPr>
      </w:pPr>
      <w:r w:rsidRPr="00EB76A9">
        <w:rPr>
          <w:sz w:val="28"/>
          <w:szCs w:val="28"/>
        </w:rPr>
        <w:t>8</w:t>
      </w:r>
      <w:r w:rsidR="000B11A7" w:rsidRPr="00EB76A9">
        <w:rPr>
          <w:sz w:val="28"/>
          <w:szCs w:val="28"/>
        </w:rPr>
        <w:t>、</w:t>
      </w:r>
      <w:r w:rsidR="00B508BC" w:rsidRPr="00EB76A9">
        <w:rPr>
          <w:sz w:val="28"/>
          <w:szCs w:val="28"/>
        </w:rPr>
        <w:t>防喷器、节流压井管汇、内防喷工具（旋塞阀等）应由具有资质的井控车间进行维护、检测，检测部门出具合格证后方可使用。并对检测防喷器、旋塞阀打钢号。施工单位做好建立发放、使用及回检台帐</w:t>
      </w:r>
      <w:r w:rsidR="000B11A7" w:rsidRPr="00EB76A9">
        <w:rPr>
          <w:sz w:val="28"/>
          <w:szCs w:val="28"/>
        </w:rPr>
        <w:t>。</w:t>
      </w:r>
    </w:p>
    <w:p w14:paraId="11308A00" w14:textId="5E7B53C5" w:rsidR="000B11A7" w:rsidRPr="00EB76A9" w:rsidRDefault="00534042" w:rsidP="00B508BC">
      <w:pPr>
        <w:adjustRightInd w:val="0"/>
        <w:snapToGrid w:val="0"/>
        <w:spacing w:line="360" w:lineRule="auto"/>
        <w:ind w:firstLineChars="200" w:firstLine="560"/>
        <w:rPr>
          <w:sz w:val="28"/>
          <w:szCs w:val="28"/>
        </w:rPr>
      </w:pPr>
      <w:r w:rsidRPr="00EB76A9">
        <w:rPr>
          <w:sz w:val="28"/>
          <w:szCs w:val="28"/>
        </w:rPr>
        <w:t>9</w:t>
      </w:r>
      <w:r w:rsidR="000B11A7" w:rsidRPr="00EB76A9">
        <w:rPr>
          <w:sz w:val="28"/>
          <w:szCs w:val="28"/>
        </w:rPr>
        <w:t>、</w:t>
      </w:r>
      <w:r w:rsidR="00B508BC" w:rsidRPr="00EB76A9">
        <w:rPr>
          <w:sz w:val="28"/>
          <w:szCs w:val="28"/>
        </w:rPr>
        <w:t>在钻进过程中，调整好钻井液性能，在井下条件允许的情况下，钻井液密度尽量使用设计下限值，保持近平衡压力钻井。钻进中井下油气活跃需要加重时，在加重过程中应按循环周逐步提高密度，直到溢流消失为止。禁止盲目加重压漏地层，造成井下情况趋于复杂</w:t>
      </w:r>
      <w:r w:rsidR="000B11A7" w:rsidRPr="00EB76A9">
        <w:rPr>
          <w:sz w:val="28"/>
          <w:szCs w:val="28"/>
        </w:rPr>
        <w:t>。</w:t>
      </w:r>
    </w:p>
    <w:p w14:paraId="0E2AE6B6" w14:textId="767DEE8D" w:rsidR="000B11A7" w:rsidRPr="00EB76A9" w:rsidRDefault="000B11A7" w:rsidP="00D6664F">
      <w:pPr>
        <w:adjustRightInd w:val="0"/>
        <w:snapToGrid w:val="0"/>
        <w:spacing w:line="360" w:lineRule="auto"/>
        <w:ind w:firstLineChars="200" w:firstLine="560"/>
        <w:rPr>
          <w:sz w:val="28"/>
          <w:szCs w:val="28"/>
        </w:rPr>
      </w:pPr>
      <w:r w:rsidRPr="00EB76A9">
        <w:rPr>
          <w:sz w:val="28"/>
          <w:szCs w:val="28"/>
        </w:rPr>
        <w:t>1</w:t>
      </w:r>
      <w:r w:rsidR="00534042" w:rsidRPr="00EB76A9">
        <w:rPr>
          <w:sz w:val="28"/>
          <w:szCs w:val="28"/>
        </w:rPr>
        <w:t>0</w:t>
      </w:r>
      <w:r w:rsidRPr="00EB76A9">
        <w:rPr>
          <w:sz w:val="28"/>
          <w:szCs w:val="28"/>
        </w:rPr>
        <w:t>、与其他作业队协同作业时，建议双方签订安全管理协议，明确责任和义务，加强作业过程中的安全管理。</w:t>
      </w:r>
    </w:p>
    <w:p w14:paraId="1EE19D40" w14:textId="2E1E6764" w:rsidR="000B11A7" w:rsidRDefault="000B11A7" w:rsidP="00D6664F">
      <w:pPr>
        <w:adjustRightInd w:val="0"/>
        <w:snapToGrid w:val="0"/>
        <w:spacing w:line="360" w:lineRule="auto"/>
        <w:ind w:firstLineChars="200" w:firstLine="560"/>
        <w:rPr>
          <w:sz w:val="28"/>
          <w:szCs w:val="28"/>
        </w:rPr>
      </w:pPr>
      <w:r w:rsidRPr="00EB76A9">
        <w:rPr>
          <w:sz w:val="28"/>
          <w:szCs w:val="28"/>
        </w:rPr>
        <w:t>1</w:t>
      </w:r>
      <w:r w:rsidR="00534042" w:rsidRPr="00EB76A9">
        <w:rPr>
          <w:sz w:val="28"/>
          <w:szCs w:val="28"/>
        </w:rPr>
        <w:t>1</w:t>
      </w:r>
      <w:r w:rsidRPr="00EB76A9">
        <w:rPr>
          <w:sz w:val="28"/>
          <w:szCs w:val="28"/>
        </w:rPr>
        <w:t>、</w:t>
      </w:r>
      <w:r w:rsidR="00B508BC" w:rsidRPr="00EB76A9">
        <w:rPr>
          <w:sz w:val="28"/>
          <w:szCs w:val="28"/>
        </w:rPr>
        <w:t>作业期间，现场应统一指挥，明确施工的设计要求、地下情</w:t>
      </w:r>
      <w:r w:rsidR="00B508BC" w:rsidRPr="00EB76A9">
        <w:rPr>
          <w:sz w:val="28"/>
          <w:szCs w:val="28"/>
        </w:rPr>
        <w:lastRenderedPageBreak/>
        <w:t>况、地面设备及技术要求，落实各项安全防范措施。在生产过程中，将安全生产的相关资料分类归档保存，主要包括作业人员名册、工作日志、培训记录、事故和险情记录、安全设备维修记录情况等</w:t>
      </w:r>
      <w:r w:rsidRPr="00EB76A9">
        <w:rPr>
          <w:sz w:val="28"/>
          <w:szCs w:val="28"/>
        </w:rPr>
        <w:t>。</w:t>
      </w:r>
    </w:p>
    <w:p w14:paraId="5F7B4920" w14:textId="5F3B02EC" w:rsidR="00D75BA2" w:rsidRPr="00EB76A9" w:rsidRDefault="00D75BA2" w:rsidP="00D75BA2">
      <w:pPr>
        <w:adjustRightInd w:val="0"/>
        <w:snapToGrid w:val="0"/>
        <w:spacing w:line="360" w:lineRule="auto"/>
        <w:ind w:firstLineChars="200" w:firstLine="560"/>
        <w:rPr>
          <w:sz w:val="28"/>
          <w:szCs w:val="28"/>
        </w:rPr>
      </w:pPr>
      <w:r>
        <w:rPr>
          <w:rFonts w:hint="eastAsia"/>
          <w:sz w:val="28"/>
          <w:szCs w:val="28"/>
        </w:rPr>
        <w:t>12</w:t>
      </w:r>
      <w:r>
        <w:rPr>
          <w:rFonts w:hint="eastAsia"/>
          <w:sz w:val="28"/>
          <w:szCs w:val="28"/>
        </w:rPr>
        <w:t>、</w:t>
      </w:r>
      <w:r w:rsidRPr="00D75BA2">
        <w:rPr>
          <w:rFonts w:hint="eastAsia"/>
          <w:sz w:val="28"/>
          <w:szCs w:val="28"/>
        </w:rPr>
        <w:t>企业</w:t>
      </w:r>
      <w:r>
        <w:rPr>
          <w:rFonts w:hint="eastAsia"/>
          <w:sz w:val="28"/>
          <w:szCs w:val="28"/>
        </w:rPr>
        <w:t>应继续完善人员持证上岗的</w:t>
      </w:r>
      <w:r w:rsidRPr="00D75BA2">
        <w:rPr>
          <w:rFonts w:hint="eastAsia"/>
          <w:sz w:val="28"/>
          <w:szCs w:val="28"/>
        </w:rPr>
        <w:t>动态管理机制，</w:t>
      </w:r>
      <w:r>
        <w:rPr>
          <w:rFonts w:hint="eastAsia"/>
          <w:sz w:val="28"/>
          <w:szCs w:val="28"/>
        </w:rPr>
        <w:t>完善</w:t>
      </w:r>
      <w:r w:rsidRPr="00D75BA2">
        <w:rPr>
          <w:rFonts w:hint="eastAsia"/>
          <w:sz w:val="28"/>
          <w:szCs w:val="28"/>
        </w:rPr>
        <w:t>持证上岗的具体标准和要求，明确不同岗位所需的资格证书和技能要求；</w:t>
      </w:r>
      <w:r>
        <w:rPr>
          <w:rFonts w:hint="eastAsia"/>
          <w:sz w:val="28"/>
          <w:szCs w:val="28"/>
        </w:rPr>
        <w:t>定期组织人员培训和复审；</w:t>
      </w:r>
      <w:r w:rsidRPr="00D75BA2">
        <w:rPr>
          <w:rFonts w:hint="eastAsia"/>
          <w:sz w:val="28"/>
          <w:szCs w:val="28"/>
        </w:rPr>
        <w:t>加强对持证上岗人员的管理和监督，建立健全的考核机制，确保持证上岗人员的素质和技能水平。</w:t>
      </w:r>
    </w:p>
    <w:p w14:paraId="35E8C59F" w14:textId="77777777" w:rsidR="000B11A7" w:rsidRPr="00EB76A9" w:rsidRDefault="000B11A7" w:rsidP="0053023E">
      <w:pPr>
        <w:pStyle w:val="1"/>
        <w:adjustRightInd w:val="0"/>
        <w:snapToGrid w:val="0"/>
        <w:spacing w:line="360" w:lineRule="auto"/>
        <w:jc w:val="both"/>
        <w:rPr>
          <w:b/>
          <w:sz w:val="36"/>
          <w:szCs w:val="36"/>
        </w:rPr>
        <w:sectPr w:rsidR="000B11A7" w:rsidRPr="00EB76A9" w:rsidSect="00AE3C79">
          <w:pgSz w:w="11906" w:h="16838"/>
          <w:pgMar w:top="1985" w:right="1814" w:bottom="1985" w:left="1814" w:header="1361" w:footer="992" w:gutter="0"/>
          <w:cols w:space="720"/>
          <w:docGrid w:linePitch="312"/>
        </w:sectPr>
      </w:pPr>
    </w:p>
    <w:p w14:paraId="5BFA6BA6" w14:textId="036F6D97" w:rsidR="000B11A7" w:rsidRPr="00EB76A9" w:rsidRDefault="00866416">
      <w:pPr>
        <w:pStyle w:val="1"/>
        <w:adjustRightInd w:val="0"/>
        <w:snapToGrid w:val="0"/>
        <w:spacing w:line="360" w:lineRule="auto"/>
        <w:rPr>
          <w:b/>
          <w:sz w:val="36"/>
          <w:szCs w:val="36"/>
        </w:rPr>
      </w:pPr>
      <w:bookmarkStart w:id="156" w:name="_Toc91863174"/>
      <w:bookmarkStart w:id="157" w:name="_Toc200744444"/>
      <w:r w:rsidRPr="00EB76A9">
        <w:rPr>
          <w:b/>
          <w:sz w:val="36"/>
          <w:szCs w:val="36"/>
        </w:rPr>
        <w:lastRenderedPageBreak/>
        <w:t>8</w:t>
      </w:r>
      <w:r w:rsidR="000B11A7" w:rsidRPr="00EB76A9">
        <w:rPr>
          <w:b/>
          <w:sz w:val="36"/>
          <w:szCs w:val="36"/>
        </w:rPr>
        <w:t xml:space="preserve"> </w:t>
      </w:r>
      <w:r w:rsidR="000B11A7" w:rsidRPr="00EB76A9">
        <w:rPr>
          <w:b/>
          <w:sz w:val="36"/>
          <w:szCs w:val="36"/>
        </w:rPr>
        <w:t>安全现状评价结论</w:t>
      </w:r>
      <w:bookmarkEnd w:id="156"/>
      <w:bookmarkEnd w:id="157"/>
    </w:p>
    <w:p w14:paraId="3100B6AB" w14:textId="0098ADD2" w:rsidR="000B11A7" w:rsidRPr="00EB76A9" w:rsidRDefault="00866416" w:rsidP="00652D5E">
      <w:pPr>
        <w:pStyle w:val="2"/>
      </w:pPr>
      <w:bookmarkStart w:id="158" w:name="_Toc91863175"/>
      <w:bookmarkStart w:id="159" w:name="_Toc200744445"/>
      <w:bookmarkStart w:id="160" w:name="_Toc100395326"/>
      <w:bookmarkStart w:id="161" w:name="_Toc103335715"/>
      <w:bookmarkStart w:id="162" w:name="_Toc94673303"/>
      <w:bookmarkEnd w:id="130"/>
      <w:r w:rsidRPr="00EB76A9">
        <w:t>8</w:t>
      </w:r>
      <w:r w:rsidR="000B11A7" w:rsidRPr="00EB76A9">
        <w:t xml:space="preserve">.1 </w:t>
      </w:r>
      <w:r w:rsidR="000B11A7" w:rsidRPr="00EB76A9">
        <w:t>评价结果</w:t>
      </w:r>
      <w:bookmarkEnd w:id="158"/>
      <w:bookmarkEnd w:id="159"/>
    </w:p>
    <w:p w14:paraId="036C7F2A" w14:textId="48F49E9D" w:rsidR="000B11A7" w:rsidRPr="00EB76A9" w:rsidRDefault="00866416" w:rsidP="00652D5E">
      <w:pPr>
        <w:pStyle w:val="3"/>
      </w:pPr>
      <w:r w:rsidRPr="00EB76A9">
        <w:t>8</w:t>
      </w:r>
      <w:r w:rsidR="000B11A7" w:rsidRPr="00EB76A9">
        <w:t xml:space="preserve">.1.1 </w:t>
      </w:r>
      <w:r w:rsidR="000B11A7" w:rsidRPr="00EB76A9">
        <w:t>主要危险、有害因素</w:t>
      </w:r>
    </w:p>
    <w:p w14:paraId="745714D8" w14:textId="52BDFC4D" w:rsidR="000B11A7" w:rsidRPr="00EB76A9" w:rsidRDefault="000B11A7">
      <w:pPr>
        <w:adjustRightInd w:val="0"/>
        <w:snapToGrid w:val="0"/>
        <w:spacing w:line="360" w:lineRule="auto"/>
        <w:ind w:firstLineChars="200" w:firstLine="560"/>
        <w:rPr>
          <w:sz w:val="28"/>
          <w:szCs w:val="28"/>
        </w:rPr>
      </w:pPr>
      <w:r w:rsidRPr="00EB76A9">
        <w:rPr>
          <w:sz w:val="28"/>
          <w:szCs w:val="28"/>
        </w:rPr>
        <w:t>渤海钻井总公司钻井作业过程中遇到的主要危险物质有原油、天然气、硫化氢、钻井液，钻井用柴油、硫化氢燃烧产物二氧化硫</w:t>
      </w:r>
      <w:r w:rsidR="00534042" w:rsidRPr="00EB76A9">
        <w:rPr>
          <w:sz w:val="28"/>
          <w:szCs w:val="28"/>
        </w:rPr>
        <w:t>以及烧碱、危废、油基润滑油</w:t>
      </w:r>
      <w:r w:rsidRPr="00EB76A9">
        <w:rPr>
          <w:sz w:val="28"/>
          <w:szCs w:val="28"/>
        </w:rPr>
        <w:t>等。</w:t>
      </w:r>
    </w:p>
    <w:p w14:paraId="4BC79136" w14:textId="4355D5D3" w:rsidR="000B11A7" w:rsidRPr="00EB76A9" w:rsidRDefault="000B11A7">
      <w:pPr>
        <w:adjustRightInd w:val="0"/>
        <w:snapToGrid w:val="0"/>
        <w:spacing w:line="360" w:lineRule="auto"/>
        <w:ind w:firstLineChars="200" w:firstLine="560"/>
        <w:rPr>
          <w:sz w:val="28"/>
          <w:szCs w:val="28"/>
        </w:rPr>
      </w:pPr>
      <w:r w:rsidRPr="00EB76A9">
        <w:rPr>
          <w:sz w:val="28"/>
          <w:szCs w:val="28"/>
        </w:rPr>
        <w:t>生产及施工过程中存在的主要危险因素有井喷及井喷失控、火灾爆炸、</w:t>
      </w:r>
      <w:r w:rsidR="00534042" w:rsidRPr="00EB76A9">
        <w:rPr>
          <w:sz w:val="28"/>
          <w:szCs w:val="28"/>
        </w:rPr>
        <w:t>容器爆炸、</w:t>
      </w:r>
      <w:r w:rsidRPr="00EB76A9">
        <w:rPr>
          <w:sz w:val="28"/>
          <w:szCs w:val="28"/>
        </w:rPr>
        <w:t>中毒窒息、物体打击、机械伤害、高处坠落、起重伤害、触电、车辆伤害等。</w:t>
      </w:r>
    </w:p>
    <w:p w14:paraId="421AB070" w14:textId="737066AE" w:rsidR="000B11A7" w:rsidRPr="00EB76A9" w:rsidRDefault="000B11A7">
      <w:pPr>
        <w:adjustRightInd w:val="0"/>
        <w:snapToGrid w:val="0"/>
        <w:spacing w:line="360" w:lineRule="auto"/>
        <w:ind w:firstLineChars="200" w:firstLine="560"/>
        <w:rPr>
          <w:spacing w:val="-4"/>
          <w:sz w:val="28"/>
          <w:szCs w:val="28"/>
        </w:rPr>
      </w:pPr>
      <w:r w:rsidRPr="00EB76A9">
        <w:rPr>
          <w:sz w:val="28"/>
          <w:szCs w:val="28"/>
        </w:rPr>
        <w:t>自然环境条件对该项目的影响因素有：</w:t>
      </w:r>
      <w:r w:rsidRPr="00EB76A9">
        <w:rPr>
          <w:spacing w:val="-4"/>
          <w:sz w:val="28"/>
          <w:szCs w:val="28"/>
        </w:rPr>
        <w:t>雷击、地震、洪涝灾害、大风、高温和低温等。</w:t>
      </w:r>
    </w:p>
    <w:p w14:paraId="3A202563" w14:textId="4F631CC3" w:rsidR="005D1A3E" w:rsidRPr="00EB76A9" w:rsidRDefault="005D1A3E">
      <w:pPr>
        <w:adjustRightInd w:val="0"/>
        <w:snapToGrid w:val="0"/>
        <w:spacing w:line="360" w:lineRule="auto"/>
        <w:ind w:firstLineChars="200" w:firstLine="560"/>
        <w:rPr>
          <w:sz w:val="28"/>
          <w:szCs w:val="28"/>
        </w:rPr>
      </w:pPr>
      <w:r w:rsidRPr="00EB76A9">
        <w:rPr>
          <w:position w:val="2"/>
          <w:sz w:val="28"/>
          <w:szCs w:val="28"/>
        </w:rPr>
        <w:t>通过重大危险源辨识，</w:t>
      </w:r>
      <w:r w:rsidRPr="00EB76A9">
        <w:rPr>
          <w:snapToGrid w:val="0"/>
          <w:kern w:val="0"/>
          <w:sz w:val="28"/>
          <w:szCs w:val="28"/>
        </w:rPr>
        <w:t>企业未构成危险化学品重大危险源。</w:t>
      </w:r>
    </w:p>
    <w:p w14:paraId="14EFA124" w14:textId="1E72A709" w:rsidR="000B11A7" w:rsidRPr="00EB76A9" w:rsidRDefault="00866416" w:rsidP="00652D5E">
      <w:pPr>
        <w:pStyle w:val="3"/>
      </w:pPr>
      <w:r w:rsidRPr="00EB76A9">
        <w:t>8</w:t>
      </w:r>
      <w:r w:rsidR="000B11A7" w:rsidRPr="00EB76A9">
        <w:t xml:space="preserve">.1.2 </w:t>
      </w:r>
      <w:r w:rsidR="000B11A7" w:rsidRPr="00EB76A9">
        <w:t>安全检查表</w:t>
      </w:r>
    </w:p>
    <w:p w14:paraId="48059D7F"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运用安全检查表进行现场检查、调研，渤海钻井总公司建立了安全生产管理组织机构，制定了安全生产责任制、安全生产管理制度，并制定了相应岗位操作规程，对管理人员和作业人员以及临时用工进行了必要的培训。公司编制了应急预案编制并根据实际工艺、人员变化及时修订，定期组织应急预案演练，演练记录完整。</w:t>
      </w:r>
    </w:p>
    <w:p w14:paraId="1A77EC8D" w14:textId="77777777" w:rsidR="000B11A7" w:rsidRPr="00EB76A9" w:rsidRDefault="000B11A7">
      <w:pPr>
        <w:adjustRightInd w:val="0"/>
        <w:snapToGrid w:val="0"/>
        <w:spacing w:line="360" w:lineRule="auto"/>
        <w:ind w:firstLineChars="200" w:firstLine="560"/>
        <w:rPr>
          <w:sz w:val="28"/>
          <w:szCs w:val="28"/>
        </w:rPr>
      </w:pPr>
      <w:r w:rsidRPr="00EB76A9">
        <w:rPr>
          <w:sz w:val="28"/>
          <w:szCs w:val="28"/>
        </w:rPr>
        <w:t>钻井作业现场人员证书齐全、应急防护用品及物资储备完善，各项安全措施有效，能够满足安全生产的要求；施工作业现场设备、仪器仪表均进行检测，防护与安全设施的配置齐全，设备选用满足实际钻井需要。</w:t>
      </w:r>
    </w:p>
    <w:p w14:paraId="05BAA7C8" w14:textId="2CCBDB82" w:rsidR="000B11A7" w:rsidRPr="00EB76A9" w:rsidRDefault="00866416" w:rsidP="00652D5E">
      <w:pPr>
        <w:pStyle w:val="2"/>
      </w:pPr>
      <w:bookmarkStart w:id="163" w:name="_Toc91863176"/>
      <w:bookmarkStart w:id="164" w:name="_Toc200744446"/>
      <w:r w:rsidRPr="00EB76A9">
        <w:lastRenderedPageBreak/>
        <w:t>8</w:t>
      </w:r>
      <w:r w:rsidR="000B11A7" w:rsidRPr="00EB76A9">
        <w:t xml:space="preserve">.2 </w:t>
      </w:r>
      <w:r w:rsidR="000B11A7" w:rsidRPr="00EB76A9">
        <w:t>评价结论</w:t>
      </w:r>
      <w:bookmarkEnd w:id="163"/>
      <w:bookmarkEnd w:id="164"/>
    </w:p>
    <w:p w14:paraId="64C34CDD" w14:textId="77777777" w:rsidR="000B11A7" w:rsidRPr="00EB76A9" w:rsidRDefault="000B11A7">
      <w:pPr>
        <w:adjustRightInd w:val="0"/>
        <w:snapToGrid w:val="0"/>
        <w:spacing w:line="360" w:lineRule="auto"/>
        <w:ind w:firstLine="573"/>
        <w:rPr>
          <w:sz w:val="28"/>
        </w:rPr>
      </w:pPr>
      <w:r w:rsidRPr="00EB76A9">
        <w:rPr>
          <w:sz w:val="28"/>
          <w:szCs w:val="28"/>
        </w:rPr>
        <w:t>中石化胜利石油工程有限公司渤海钻井总公司</w:t>
      </w:r>
      <w:r w:rsidRPr="00EB76A9">
        <w:rPr>
          <w:sz w:val="28"/>
        </w:rPr>
        <w:t>已建有完善的安全生产管理机构，按要求配备了安全生产管理人员，建立了完备的安全生产管理组织网络；主要负责人和安全管理人员通过安全培训，并取得安全资格证；建立健全了以安全生产责任制为主的各项安全生产管理制度和岗位安全操作规程，对于危险性较大的作业，制定了安全作业规程，并严格执行特殊作业审批和作业证制度，依法参加了工伤保险；在安全投入方面，参照国家有关规定计提安全经费，制定有安全费用使用管理制度，保证了安全经费的专款专用；严格参照石油行业标准为从业人员配发劳保防护用品，定期组织查体并建立了从业人员健康档案。</w:t>
      </w:r>
    </w:p>
    <w:p w14:paraId="3368B6BE" w14:textId="77777777" w:rsidR="000B11A7" w:rsidRPr="00EB76A9" w:rsidRDefault="000B11A7">
      <w:pPr>
        <w:adjustRightInd w:val="0"/>
        <w:snapToGrid w:val="0"/>
        <w:spacing w:line="360" w:lineRule="auto"/>
        <w:ind w:firstLineChars="200" w:firstLine="560"/>
        <w:rPr>
          <w:sz w:val="28"/>
          <w:szCs w:val="28"/>
        </w:rPr>
      </w:pPr>
      <w:r w:rsidRPr="00EB76A9">
        <w:rPr>
          <w:sz w:val="28"/>
        </w:rPr>
        <w:t>公司成立了事故应急救援组织，配备应急救援器材和设备，制定事故应急预案并定期进行演练。通过检查，该公司能够落实中国石油天然气集团公司、中国石油化工集团公司以及当地政府制定的各项安全管理制度和技术规程，管理较严格、各项记录基本齐全。</w:t>
      </w:r>
    </w:p>
    <w:p w14:paraId="5337658C" w14:textId="1E78CAEC" w:rsidR="000B11A7" w:rsidRPr="00EB76A9" w:rsidRDefault="000B11A7" w:rsidP="0099631A">
      <w:pPr>
        <w:adjustRightInd w:val="0"/>
        <w:snapToGrid w:val="0"/>
        <w:spacing w:line="360" w:lineRule="auto"/>
        <w:ind w:firstLineChars="200" w:firstLine="562"/>
        <w:rPr>
          <w:b/>
          <w:snapToGrid w:val="0"/>
          <w:kern w:val="0"/>
          <w:sz w:val="28"/>
          <w:szCs w:val="28"/>
        </w:rPr>
      </w:pPr>
      <w:r w:rsidRPr="00EB76A9">
        <w:rPr>
          <w:b/>
          <w:sz w:val="28"/>
          <w:szCs w:val="28"/>
        </w:rPr>
        <w:t>综上所述，中石化胜利石油工程有限公司渤海钻井总公司钻井</w:t>
      </w:r>
      <w:r w:rsidR="00E43F05" w:rsidRPr="00EB76A9">
        <w:rPr>
          <w:b/>
          <w:sz w:val="28"/>
          <w:szCs w:val="28"/>
        </w:rPr>
        <w:t>（钻井施工）</w:t>
      </w:r>
      <w:r w:rsidRPr="00EB76A9">
        <w:rPr>
          <w:b/>
          <w:sz w:val="28"/>
          <w:szCs w:val="28"/>
        </w:rPr>
        <w:t>作业项目的设备设施、安全管理状况符合国家法律、法规和国家及石油行业技术标准要求，具备钻井</w:t>
      </w:r>
      <w:r w:rsidR="00E43F05" w:rsidRPr="00EB76A9">
        <w:rPr>
          <w:b/>
          <w:sz w:val="28"/>
          <w:szCs w:val="28"/>
        </w:rPr>
        <w:t>（钻井施工）</w:t>
      </w:r>
      <w:r w:rsidRPr="00EB76A9">
        <w:rPr>
          <w:b/>
          <w:sz w:val="28"/>
          <w:szCs w:val="28"/>
        </w:rPr>
        <w:t>作业项目安全生产的条件。</w:t>
      </w:r>
    </w:p>
    <w:bookmarkEnd w:id="160"/>
    <w:bookmarkEnd w:id="161"/>
    <w:bookmarkEnd w:id="162"/>
    <w:p w14:paraId="16CE4163" w14:textId="77777777" w:rsidR="00167180" w:rsidRPr="00EB76A9" w:rsidRDefault="00167180" w:rsidP="00AD264D">
      <w:pPr>
        <w:rPr>
          <w:b/>
          <w:sz w:val="24"/>
          <w:szCs w:val="24"/>
        </w:rPr>
        <w:sectPr w:rsidR="00167180" w:rsidRPr="00EB76A9" w:rsidSect="00AD264D">
          <w:footerReference w:type="even" r:id="rId35"/>
          <w:footerReference w:type="default" r:id="rId36"/>
          <w:pgSz w:w="11906" w:h="16838"/>
          <w:pgMar w:top="1985" w:right="1814" w:bottom="1985" w:left="1814" w:header="1361" w:footer="992" w:gutter="0"/>
          <w:cols w:space="720"/>
          <w:docGrid w:linePitch="312"/>
        </w:sectPr>
      </w:pPr>
    </w:p>
    <w:p w14:paraId="3C860F5A" w14:textId="39D59FB9" w:rsidR="00167180" w:rsidRPr="00EB76A9" w:rsidRDefault="00167180" w:rsidP="00167180">
      <w:pPr>
        <w:pStyle w:val="1"/>
        <w:adjustRightInd w:val="0"/>
        <w:snapToGrid w:val="0"/>
        <w:spacing w:line="360" w:lineRule="auto"/>
        <w:rPr>
          <w:b/>
          <w:sz w:val="32"/>
          <w:szCs w:val="32"/>
        </w:rPr>
      </w:pPr>
      <w:bookmarkStart w:id="165" w:name="_Toc19170"/>
      <w:bookmarkStart w:id="166" w:name="_Toc11834"/>
      <w:bookmarkStart w:id="167" w:name="_Toc200744447"/>
      <w:r w:rsidRPr="00EB76A9">
        <w:rPr>
          <w:b/>
          <w:sz w:val="32"/>
          <w:szCs w:val="32"/>
        </w:rPr>
        <w:lastRenderedPageBreak/>
        <w:t>附录</w:t>
      </w:r>
      <w:r w:rsidRPr="00EB76A9">
        <w:rPr>
          <w:b/>
          <w:sz w:val="32"/>
          <w:szCs w:val="32"/>
        </w:rPr>
        <w:t xml:space="preserve">  </w:t>
      </w:r>
      <w:r w:rsidRPr="00EB76A9">
        <w:rPr>
          <w:b/>
          <w:sz w:val="32"/>
          <w:szCs w:val="32"/>
        </w:rPr>
        <w:t>渤海钻井总公司提供的资料目录</w:t>
      </w:r>
      <w:bookmarkEnd w:id="165"/>
      <w:r w:rsidRPr="00EB76A9">
        <w:rPr>
          <w:b/>
          <w:sz w:val="32"/>
          <w:szCs w:val="32"/>
        </w:rPr>
        <w:t>（详见附件册）</w:t>
      </w:r>
      <w:bookmarkEnd w:id="166"/>
      <w:bookmarkEnd w:id="167"/>
    </w:p>
    <w:p w14:paraId="4B6B7C34" w14:textId="7D3C8A83"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 xml:space="preserve">1  </w:t>
      </w:r>
      <w:r w:rsidRPr="00EB76A9">
        <w:rPr>
          <w:sz w:val="28"/>
          <w:szCs w:val="28"/>
        </w:rPr>
        <w:t>营业执照</w:t>
      </w:r>
      <w:r w:rsidRPr="00EB76A9">
        <w:rPr>
          <w:sz w:val="28"/>
          <w:szCs w:val="28"/>
        </w:rPr>
        <w:tab/>
      </w:r>
    </w:p>
    <w:p w14:paraId="7588B05A" w14:textId="169ABABB"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 xml:space="preserve">2  </w:t>
      </w:r>
      <w:r w:rsidRPr="00EB76A9">
        <w:rPr>
          <w:sz w:val="28"/>
          <w:szCs w:val="28"/>
        </w:rPr>
        <w:t>安全生产许可证</w:t>
      </w:r>
      <w:r w:rsidRPr="00EB76A9">
        <w:rPr>
          <w:sz w:val="28"/>
          <w:szCs w:val="28"/>
        </w:rPr>
        <w:tab/>
      </w:r>
    </w:p>
    <w:p w14:paraId="17E26841" w14:textId="48FA4437"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 xml:space="preserve">3  </w:t>
      </w:r>
      <w:r w:rsidRPr="00EB76A9">
        <w:rPr>
          <w:sz w:val="28"/>
          <w:szCs w:val="28"/>
        </w:rPr>
        <w:t>安全生产责任制目录</w:t>
      </w:r>
      <w:r w:rsidRPr="00EB76A9">
        <w:rPr>
          <w:sz w:val="28"/>
          <w:szCs w:val="28"/>
        </w:rPr>
        <w:tab/>
      </w:r>
    </w:p>
    <w:p w14:paraId="63C64D51" w14:textId="4417D93B"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 xml:space="preserve">4  </w:t>
      </w:r>
      <w:r w:rsidRPr="00EB76A9">
        <w:rPr>
          <w:sz w:val="28"/>
          <w:szCs w:val="28"/>
        </w:rPr>
        <w:t>安全管理制度目录</w:t>
      </w:r>
      <w:r w:rsidRPr="00EB76A9">
        <w:rPr>
          <w:sz w:val="28"/>
          <w:szCs w:val="28"/>
        </w:rPr>
        <w:tab/>
      </w:r>
    </w:p>
    <w:p w14:paraId="4991161C" w14:textId="61F591CF"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 xml:space="preserve">5  </w:t>
      </w:r>
      <w:r w:rsidRPr="00EB76A9">
        <w:rPr>
          <w:sz w:val="28"/>
          <w:szCs w:val="28"/>
        </w:rPr>
        <w:t>安全操作规程目录</w:t>
      </w:r>
      <w:r w:rsidRPr="00EB76A9">
        <w:rPr>
          <w:sz w:val="28"/>
          <w:szCs w:val="28"/>
        </w:rPr>
        <w:tab/>
      </w:r>
    </w:p>
    <w:p w14:paraId="5E0A0969" w14:textId="66525AFF"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 xml:space="preserve">6  </w:t>
      </w:r>
      <w:r w:rsidRPr="00EB76A9">
        <w:rPr>
          <w:sz w:val="28"/>
          <w:szCs w:val="28"/>
        </w:rPr>
        <w:t>成立</w:t>
      </w:r>
      <w:r w:rsidRPr="00EB76A9">
        <w:rPr>
          <w:sz w:val="28"/>
          <w:szCs w:val="28"/>
        </w:rPr>
        <w:t>HSE</w:t>
      </w:r>
      <w:r w:rsidRPr="00EB76A9">
        <w:rPr>
          <w:sz w:val="28"/>
          <w:szCs w:val="28"/>
        </w:rPr>
        <w:t>委员会文件</w:t>
      </w:r>
      <w:r w:rsidRPr="00EB76A9">
        <w:rPr>
          <w:sz w:val="28"/>
          <w:szCs w:val="28"/>
        </w:rPr>
        <w:tab/>
      </w:r>
    </w:p>
    <w:p w14:paraId="4217E7CC" w14:textId="5B4EA6AC"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 xml:space="preserve">7  </w:t>
      </w:r>
      <w:r w:rsidRPr="00EB76A9">
        <w:rPr>
          <w:sz w:val="28"/>
          <w:szCs w:val="28"/>
        </w:rPr>
        <w:t>设置安全管理机构及配备专职安全管理人员文件</w:t>
      </w:r>
      <w:r w:rsidRPr="00EB76A9">
        <w:rPr>
          <w:sz w:val="28"/>
          <w:szCs w:val="28"/>
        </w:rPr>
        <w:tab/>
      </w:r>
    </w:p>
    <w:p w14:paraId="2A24511B" w14:textId="4EBFA855"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 xml:space="preserve">8  </w:t>
      </w:r>
      <w:r w:rsidRPr="00EB76A9">
        <w:rPr>
          <w:sz w:val="28"/>
          <w:szCs w:val="28"/>
        </w:rPr>
        <w:t>安全总监任职材料</w:t>
      </w:r>
      <w:r w:rsidRPr="00EB76A9">
        <w:rPr>
          <w:sz w:val="28"/>
          <w:szCs w:val="28"/>
        </w:rPr>
        <w:tab/>
      </w:r>
    </w:p>
    <w:p w14:paraId="4E484409" w14:textId="6B0CCC95"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 xml:space="preserve">9  </w:t>
      </w:r>
      <w:r w:rsidRPr="00EB76A9">
        <w:rPr>
          <w:sz w:val="28"/>
          <w:szCs w:val="28"/>
        </w:rPr>
        <w:t>主要负责人及安全生产管理人员证书台账及复印件</w:t>
      </w:r>
      <w:r w:rsidRPr="00EB76A9">
        <w:rPr>
          <w:sz w:val="28"/>
          <w:szCs w:val="28"/>
        </w:rPr>
        <w:tab/>
      </w:r>
    </w:p>
    <w:p w14:paraId="4566F532" w14:textId="67601206"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 xml:space="preserve">10  </w:t>
      </w:r>
      <w:r w:rsidRPr="00EB76A9">
        <w:rPr>
          <w:sz w:val="28"/>
          <w:szCs w:val="28"/>
        </w:rPr>
        <w:t>注册安全工程师信息</w:t>
      </w:r>
      <w:r w:rsidRPr="00EB76A9">
        <w:rPr>
          <w:sz w:val="28"/>
          <w:szCs w:val="28"/>
        </w:rPr>
        <w:tab/>
      </w:r>
    </w:p>
    <w:p w14:paraId="19D95688" w14:textId="00E540BD"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 xml:space="preserve">11  </w:t>
      </w:r>
      <w:r w:rsidRPr="00EB76A9">
        <w:rPr>
          <w:sz w:val="28"/>
          <w:szCs w:val="28"/>
        </w:rPr>
        <w:t>特种作业人员证书台账及样本</w:t>
      </w:r>
      <w:r w:rsidRPr="00EB76A9">
        <w:rPr>
          <w:sz w:val="28"/>
          <w:szCs w:val="28"/>
        </w:rPr>
        <w:tab/>
      </w:r>
    </w:p>
    <w:p w14:paraId="41D9714E" w14:textId="467DE2F9"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 xml:space="preserve">12  </w:t>
      </w:r>
      <w:r w:rsidRPr="00EB76A9">
        <w:rPr>
          <w:sz w:val="28"/>
          <w:szCs w:val="28"/>
        </w:rPr>
        <w:t>特种设备管理、特种设备操作人员证书台账及样本</w:t>
      </w:r>
      <w:r w:rsidRPr="00EB76A9">
        <w:rPr>
          <w:sz w:val="28"/>
          <w:szCs w:val="28"/>
        </w:rPr>
        <w:tab/>
      </w:r>
    </w:p>
    <w:p w14:paraId="4DDC8544" w14:textId="5275095A"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 xml:space="preserve">13  </w:t>
      </w:r>
      <w:r w:rsidRPr="00EB76A9">
        <w:rPr>
          <w:sz w:val="28"/>
          <w:szCs w:val="28"/>
        </w:rPr>
        <w:t>培训教育计划及相关培训记录</w:t>
      </w:r>
      <w:r w:rsidRPr="00EB76A9">
        <w:rPr>
          <w:sz w:val="28"/>
          <w:szCs w:val="28"/>
        </w:rPr>
        <w:tab/>
      </w:r>
    </w:p>
    <w:p w14:paraId="1FF169EE" w14:textId="3C9D3ECD"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 xml:space="preserve">14  </w:t>
      </w:r>
      <w:r w:rsidRPr="00EB76A9">
        <w:rPr>
          <w:sz w:val="28"/>
          <w:szCs w:val="28"/>
        </w:rPr>
        <w:t>安全生产投入证明</w:t>
      </w:r>
      <w:r w:rsidRPr="00EB76A9">
        <w:rPr>
          <w:sz w:val="28"/>
          <w:szCs w:val="28"/>
        </w:rPr>
        <w:tab/>
      </w:r>
    </w:p>
    <w:p w14:paraId="0B799C57" w14:textId="048A4D84"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 xml:space="preserve">15  </w:t>
      </w:r>
      <w:r w:rsidRPr="00EB76A9">
        <w:rPr>
          <w:sz w:val="28"/>
          <w:szCs w:val="28"/>
        </w:rPr>
        <w:t>工伤保险及安全生产责任险缴纳证明</w:t>
      </w:r>
      <w:r w:rsidRPr="00EB76A9">
        <w:rPr>
          <w:sz w:val="28"/>
          <w:szCs w:val="28"/>
        </w:rPr>
        <w:tab/>
      </w:r>
    </w:p>
    <w:p w14:paraId="536F7704" w14:textId="15D0584B"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 xml:space="preserve">16  </w:t>
      </w:r>
      <w:r w:rsidRPr="00EB76A9">
        <w:rPr>
          <w:sz w:val="28"/>
          <w:szCs w:val="28"/>
        </w:rPr>
        <w:t>劳动防护用品发放记录（节选）</w:t>
      </w:r>
      <w:r w:rsidRPr="00EB76A9">
        <w:rPr>
          <w:sz w:val="28"/>
          <w:szCs w:val="28"/>
        </w:rPr>
        <w:tab/>
      </w:r>
    </w:p>
    <w:p w14:paraId="7635C43E" w14:textId="28341991"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 xml:space="preserve">17 </w:t>
      </w:r>
      <w:r w:rsidR="002E5F73" w:rsidRPr="00EB76A9">
        <w:rPr>
          <w:sz w:val="28"/>
          <w:szCs w:val="28"/>
        </w:rPr>
        <w:t xml:space="preserve"> </w:t>
      </w:r>
      <w:r w:rsidRPr="00EB76A9">
        <w:rPr>
          <w:sz w:val="28"/>
          <w:szCs w:val="28"/>
        </w:rPr>
        <w:t>主要设备设施检测检验台账</w:t>
      </w:r>
      <w:r w:rsidRPr="00EB76A9">
        <w:rPr>
          <w:sz w:val="28"/>
          <w:szCs w:val="28"/>
        </w:rPr>
        <w:tab/>
      </w:r>
    </w:p>
    <w:p w14:paraId="07B67F07" w14:textId="1D7FAA8E"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 xml:space="preserve">18  </w:t>
      </w:r>
      <w:r w:rsidRPr="00EB76A9">
        <w:rPr>
          <w:sz w:val="28"/>
          <w:szCs w:val="28"/>
        </w:rPr>
        <w:t>特种设备检测检验台账及检测检验报告样本</w:t>
      </w:r>
      <w:r w:rsidRPr="00EB76A9">
        <w:rPr>
          <w:sz w:val="28"/>
          <w:szCs w:val="28"/>
        </w:rPr>
        <w:tab/>
      </w:r>
    </w:p>
    <w:p w14:paraId="7F33F6CC" w14:textId="523C5260"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 xml:space="preserve">19  </w:t>
      </w:r>
      <w:r w:rsidRPr="00EB76A9">
        <w:rPr>
          <w:sz w:val="28"/>
          <w:szCs w:val="28"/>
        </w:rPr>
        <w:t>正压式空气呼吸器、硫化氢检测仪</w:t>
      </w:r>
      <w:r w:rsidR="00B37CDA">
        <w:rPr>
          <w:rFonts w:hint="eastAsia"/>
          <w:sz w:val="28"/>
          <w:szCs w:val="28"/>
        </w:rPr>
        <w:t>、气瓶</w:t>
      </w:r>
      <w:r w:rsidRPr="00EB76A9">
        <w:rPr>
          <w:sz w:val="28"/>
          <w:szCs w:val="28"/>
        </w:rPr>
        <w:t>检测检验台账</w:t>
      </w:r>
    </w:p>
    <w:p w14:paraId="3684B016" w14:textId="63C1A0C6"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 xml:space="preserve">20  </w:t>
      </w:r>
      <w:r w:rsidRPr="00EB76A9">
        <w:rPr>
          <w:sz w:val="28"/>
          <w:szCs w:val="28"/>
        </w:rPr>
        <w:t>防雷设施检测报告</w:t>
      </w:r>
      <w:r w:rsidRPr="00EB76A9">
        <w:rPr>
          <w:sz w:val="28"/>
          <w:szCs w:val="28"/>
        </w:rPr>
        <w:tab/>
      </w:r>
    </w:p>
    <w:p w14:paraId="1B6407F9" w14:textId="71C8CDFB"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2</w:t>
      </w:r>
      <w:r w:rsidR="008E435A" w:rsidRPr="00EB76A9">
        <w:rPr>
          <w:sz w:val="28"/>
          <w:szCs w:val="28"/>
        </w:rPr>
        <w:t>1</w:t>
      </w:r>
      <w:r w:rsidRPr="00EB76A9">
        <w:rPr>
          <w:sz w:val="28"/>
          <w:szCs w:val="28"/>
        </w:rPr>
        <w:t xml:space="preserve">  </w:t>
      </w:r>
      <w:r w:rsidRPr="00EB76A9">
        <w:rPr>
          <w:sz w:val="28"/>
          <w:szCs w:val="28"/>
        </w:rPr>
        <w:t>应急组织机构成立文件</w:t>
      </w:r>
      <w:r w:rsidRPr="00EB76A9">
        <w:rPr>
          <w:sz w:val="28"/>
          <w:szCs w:val="28"/>
        </w:rPr>
        <w:tab/>
      </w:r>
    </w:p>
    <w:p w14:paraId="679295F9" w14:textId="6E607B78" w:rsidR="00167180" w:rsidRPr="00EB76A9" w:rsidRDefault="00167180" w:rsidP="00167180">
      <w:pPr>
        <w:adjustRightInd w:val="0"/>
        <w:snapToGrid w:val="0"/>
        <w:spacing w:line="360" w:lineRule="auto"/>
        <w:ind w:firstLineChars="200" w:firstLine="560"/>
        <w:rPr>
          <w:sz w:val="28"/>
          <w:szCs w:val="28"/>
        </w:rPr>
      </w:pPr>
      <w:r w:rsidRPr="00EB76A9">
        <w:rPr>
          <w:sz w:val="28"/>
          <w:szCs w:val="28"/>
        </w:rPr>
        <w:lastRenderedPageBreak/>
        <w:t>附件</w:t>
      </w:r>
      <w:r w:rsidRPr="00EB76A9">
        <w:rPr>
          <w:sz w:val="28"/>
          <w:szCs w:val="28"/>
        </w:rPr>
        <w:t>2</w:t>
      </w:r>
      <w:r w:rsidR="008E435A" w:rsidRPr="00EB76A9">
        <w:rPr>
          <w:sz w:val="28"/>
          <w:szCs w:val="28"/>
        </w:rPr>
        <w:t>2</w:t>
      </w:r>
      <w:r w:rsidRPr="00EB76A9">
        <w:rPr>
          <w:sz w:val="28"/>
          <w:szCs w:val="28"/>
        </w:rPr>
        <w:t xml:space="preserve">  </w:t>
      </w:r>
      <w:r w:rsidR="00B37CDA">
        <w:rPr>
          <w:rFonts w:hint="eastAsia"/>
          <w:sz w:val="28"/>
          <w:szCs w:val="28"/>
        </w:rPr>
        <w:t>应急预案变更、</w:t>
      </w:r>
      <w:r w:rsidRPr="00EB76A9">
        <w:rPr>
          <w:sz w:val="28"/>
          <w:szCs w:val="28"/>
        </w:rPr>
        <w:t>应急物资配备台账及检查记录</w:t>
      </w:r>
      <w:r w:rsidRPr="00EB76A9">
        <w:rPr>
          <w:sz w:val="28"/>
          <w:szCs w:val="28"/>
        </w:rPr>
        <w:tab/>
      </w:r>
    </w:p>
    <w:p w14:paraId="7D906C56" w14:textId="47DC2664"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2</w:t>
      </w:r>
      <w:r w:rsidR="008E435A" w:rsidRPr="00EB76A9">
        <w:rPr>
          <w:sz w:val="28"/>
          <w:szCs w:val="28"/>
        </w:rPr>
        <w:t>3</w:t>
      </w:r>
      <w:r w:rsidRPr="00EB76A9">
        <w:rPr>
          <w:sz w:val="28"/>
          <w:szCs w:val="28"/>
        </w:rPr>
        <w:t xml:space="preserve">  </w:t>
      </w:r>
      <w:r w:rsidRPr="00EB76A9">
        <w:rPr>
          <w:sz w:val="28"/>
          <w:szCs w:val="28"/>
        </w:rPr>
        <w:t>应急预案备案登记表</w:t>
      </w:r>
      <w:r w:rsidRPr="00EB76A9">
        <w:rPr>
          <w:sz w:val="28"/>
          <w:szCs w:val="28"/>
        </w:rPr>
        <w:tab/>
      </w:r>
    </w:p>
    <w:p w14:paraId="28991B40" w14:textId="6468B0F4"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2</w:t>
      </w:r>
      <w:r w:rsidR="008E435A" w:rsidRPr="00EB76A9">
        <w:rPr>
          <w:sz w:val="28"/>
          <w:szCs w:val="28"/>
        </w:rPr>
        <w:t>4</w:t>
      </w:r>
      <w:r w:rsidRPr="00EB76A9">
        <w:rPr>
          <w:sz w:val="28"/>
          <w:szCs w:val="28"/>
        </w:rPr>
        <w:t xml:space="preserve">  </w:t>
      </w:r>
      <w:r w:rsidRPr="00EB76A9">
        <w:rPr>
          <w:sz w:val="28"/>
          <w:szCs w:val="28"/>
        </w:rPr>
        <w:t>应急救援协议</w:t>
      </w:r>
      <w:r w:rsidRPr="00EB76A9">
        <w:rPr>
          <w:sz w:val="28"/>
          <w:szCs w:val="28"/>
        </w:rPr>
        <w:tab/>
      </w:r>
    </w:p>
    <w:p w14:paraId="14B73168" w14:textId="461B6260"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2</w:t>
      </w:r>
      <w:r w:rsidR="008E435A" w:rsidRPr="00EB76A9">
        <w:rPr>
          <w:sz w:val="28"/>
          <w:szCs w:val="28"/>
        </w:rPr>
        <w:t>5</w:t>
      </w:r>
      <w:r w:rsidRPr="00EB76A9">
        <w:rPr>
          <w:sz w:val="28"/>
          <w:szCs w:val="28"/>
        </w:rPr>
        <w:t xml:space="preserve">  </w:t>
      </w:r>
      <w:r w:rsidRPr="00EB76A9">
        <w:rPr>
          <w:sz w:val="28"/>
          <w:szCs w:val="28"/>
        </w:rPr>
        <w:t>应急演练计划及演练记录</w:t>
      </w:r>
      <w:r w:rsidRPr="00EB76A9">
        <w:rPr>
          <w:sz w:val="28"/>
          <w:szCs w:val="28"/>
        </w:rPr>
        <w:tab/>
      </w:r>
    </w:p>
    <w:p w14:paraId="52EF1D60" w14:textId="6095533A"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2</w:t>
      </w:r>
      <w:r w:rsidR="008E435A" w:rsidRPr="00EB76A9">
        <w:rPr>
          <w:sz w:val="28"/>
          <w:szCs w:val="28"/>
        </w:rPr>
        <w:t>6</w:t>
      </w:r>
      <w:r w:rsidRPr="00EB76A9">
        <w:rPr>
          <w:sz w:val="28"/>
          <w:szCs w:val="28"/>
        </w:rPr>
        <w:t xml:space="preserve">  </w:t>
      </w:r>
      <w:r w:rsidRPr="00EB76A9">
        <w:rPr>
          <w:sz w:val="28"/>
          <w:szCs w:val="28"/>
        </w:rPr>
        <w:t>特殊作业票证（节选）</w:t>
      </w:r>
      <w:r w:rsidRPr="00EB76A9">
        <w:rPr>
          <w:sz w:val="28"/>
          <w:szCs w:val="28"/>
        </w:rPr>
        <w:tab/>
      </w:r>
    </w:p>
    <w:p w14:paraId="3A46C75D" w14:textId="2854032B"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2</w:t>
      </w:r>
      <w:r w:rsidR="008E435A" w:rsidRPr="00EB76A9">
        <w:rPr>
          <w:sz w:val="28"/>
          <w:szCs w:val="28"/>
        </w:rPr>
        <w:t>7</w:t>
      </w:r>
      <w:r w:rsidRPr="00EB76A9">
        <w:rPr>
          <w:sz w:val="28"/>
          <w:szCs w:val="28"/>
        </w:rPr>
        <w:t xml:space="preserve">  </w:t>
      </w:r>
      <w:r w:rsidRPr="00EB76A9">
        <w:rPr>
          <w:sz w:val="28"/>
          <w:szCs w:val="28"/>
        </w:rPr>
        <w:t>承包商管理台账及管理资料</w:t>
      </w:r>
      <w:r w:rsidRPr="00EB76A9">
        <w:rPr>
          <w:sz w:val="28"/>
          <w:szCs w:val="28"/>
        </w:rPr>
        <w:tab/>
      </w:r>
    </w:p>
    <w:p w14:paraId="485B0C4F" w14:textId="376828F8"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2</w:t>
      </w:r>
      <w:r w:rsidR="008E435A" w:rsidRPr="00EB76A9">
        <w:rPr>
          <w:sz w:val="28"/>
          <w:szCs w:val="28"/>
        </w:rPr>
        <w:t>8</w:t>
      </w:r>
      <w:r w:rsidRPr="00EB76A9">
        <w:rPr>
          <w:sz w:val="28"/>
          <w:szCs w:val="28"/>
        </w:rPr>
        <w:t xml:space="preserve">  </w:t>
      </w:r>
      <w:r w:rsidRPr="00EB76A9">
        <w:rPr>
          <w:sz w:val="28"/>
          <w:szCs w:val="28"/>
        </w:rPr>
        <w:t>变更管理资料（节选）</w:t>
      </w:r>
      <w:r w:rsidRPr="00EB76A9">
        <w:rPr>
          <w:sz w:val="28"/>
          <w:szCs w:val="28"/>
        </w:rPr>
        <w:tab/>
      </w:r>
    </w:p>
    <w:p w14:paraId="67F3FE26" w14:textId="1413F0D6"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008E435A" w:rsidRPr="00EB76A9">
        <w:rPr>
          <w:sz w:val="28"/>
          <w:szCs w:val="28"/>
        </w:rPr>
        <w:t>29</w:t>
      </w:r>
      <w:r w:rsidRPr="00EB76A9">
        <w:rPr>
          <w:sz w:val="28"/>
          <w:szCs w:val="28"/>
        </w:rPr>
        <w:t xml:space="preserve">  </w:t>
      </w:r>
      <w:r w:rsidRPr="00EB76A9">
        <w:rPr>
          <w:sz w:val="28"/>
          <w:szCs w:val="28"/>
        </w:rPr>
        <w:t>双重预防体系运行评审报告</w:t>
      </w:r>
      <w:r w:rsidRPr="00EB76A9">
        <w:rPr>
          <w:sz w:val="28"/>
          <w:szCs w:val="28"/>
        </w:rPr>
        <w:tab/>
      </w:r>
    </w:p>
    <w:p w14:paraId="21AEA70C" w14:textId="77777777" w:rsidR="008E435A" w:rsidRPr="00EB76A9" w:rsidRDefault="00167180" w:rsidP="00167180">
      <w:pPr>
        <w:adjustRightInd w:val="0"/>
        <w:snapToGrid w:val="0"/>
        <w:spacing w:line="360" w:lineRule="auto"/>
        <w:ind w:firstLineChars="200" w:firstLine="560"/>
        <w:rPr>
          <w:sz w:val="28"/>
          <w:szCs w:val="28"/>
        </w:rPr>
      </w:pPr>
      <w:r w:rsidRPr="00EB76A9">
        <w:rPr>
          <w:sz w:val="28"/>
          <w:szCs w:val="28"/>
        </w:rPr>
        <w:t>附件</w:t>
      </w:r>
      <w:r w:rsidRPr="00EB76A9">
        <w:rPr>
          <w:sz w:val="28"/>
          <w:szCs w:val="28"/>
        </w:rPr>
        <w:t>3</w:t>
      </w:r>
      <w:r w:rsidR="008E435A" w:rsidRPr="00EB76A9">
        <w:rPr>
          <w:sz w:val="28"/>
          <w:szCs w:val="28"/>
        </w:rPr>
        <w:t>0</w:t>
      </w:r>
      <w:r w:rsidRPr="00EB76A9">
        <w:rPr>
          <w:sz w:val="28"/>
          <w:szCs w:val="28"/>
        </w:rPr>
        <w:t xml:space="preserve">  </w:t>
      </w:r>
      <w:r w:rsidRPr="00EB76A9">
        <w:rPr>
          <w:sz w:val="28"/>
          <w:szCs w:val="28"/>
        </w:rPr>
        <w:t>安全生产标准化二级单位核准公告</w:t>
      </w:r>
    </w:p>
    <w:p w14:paraId="237D0CA9" w14:textId="4B64473C" w:rsidR="008E435A" w:rsidRPr="00EB76A9" w:rsidRDefault="008E435A" w:rsidP="008E435A">
      <w:pPr>
        <w:adjustRightInd w:val="0"/>
        <w:snapToGrid w:val="0"/>
        <w:spacing w:line="360" w:lineRule="auto"/>
        <w:ind w:firstLineChars="200" w:firstLine="560"/>
        <w:rPr>
          <w:sz w:val="28"/>
          <w:szCs w:val="28"/>
        </w:rPr>
      </w:pPr>
      <w:r w:rsidRPr="00EB76A9">
        <w:rPr>
          <w:sz w:val="28"/>
          <w:szCs w:val="28"/>
        </w:rPr>
        <w:t>附件</w:t>
      </w:r>
      <w:r w:rsidRPr="00EB76A9">
        <w:rPr>
          <w:sz w:val="28"/>
          <w:szCs w:val="28"/>
        </w:rPr>
        <w:t xml:space="preserve">31  </w:t>
      </w:r>
      <w:r w:rsidRPr="00EB76A9">
        <w:rPr>
          <w:sz w:val="28"/>
          <w:szCs w:val="28"/>
        </w:rPr>
        <w:t>钻井队钻井设备设施检测报告</w:t>
      </w:r>
      <w:r w:rsidRPr="00EB76A9">
        <w:rPr>
          <w:sz w:val="28"/>
          <w:szCs w:val="28"/>
        </w:rPr>
        <w:tab/>
      </w:r>
    </w:p>
    <w:p w14:paraId="0F5B809F" w14:textId="4B164CE5" w:rsidR="008E435A" w:rsidRPr="00EB76A9" w:rsidRDefault="008E435A" w:rsidP="008E435A">
      <w:pPr>
        <w:adjustRightInd w:val="0"/>
        <w:snapToGrid w:val="0"/>
        <w:spacing w:line="360" w:lineRule="auto"/>
        <w:ind w:firstLineChars="200" w:firstLine="560"/>
        <w:rPr>
          <w:sz w:val="28"/>
          <w:szCs w:val="28"/>
        </w:rPr>
      </w:pPr>
      <w:r w:rsidRPr="00EB76A9">
        <w:rPr>
          <w:sz w:val="28"/>
          <w:szCs w:val="28"/>
        </w:rPr>
        <w:t>附件</w:t>
      </w:r>
      <w:r w:rsidRPr="00EB76A9">
        <w:rPr>
          <w:sz w:val="28"/>
          <w:szCs w:val="28"/>
        </w:rPr>
        <w:t xml:space="preserve">32  </w:t>
      </w:r>
      <w:r w:rsidRPr="00EB76A9">
        <w:rPr>
          <w:sz w:val="28"/>
          <w:szCs w:val="28"/>
        </w:rPr>
        <w:t>钻井队井控设备设施检测报告</w:t>
      </w:r>
    </w:p>
    <w:p w14:paraId="44620357" w14:textId="36585BCA" w:rsidR="008E435A" w:rsidRDefault="008E435A" w:rsidP="008E435A">
      <w:pPr>
        <w:adjustRightInd w:val="0"/>
        <w:snapToGrid w:val="0"/>
        <w:spacing w:line="360" w:lineRule="auto"/>
        <w:ind w:firstLineChars="200" w:firstLine="560"/>
        <w:rPr>
          <w:sz w:val="28"/>
          <w:szCs w:val="28"/>
        </w:rPr>
      </w:pPr>
      <w:r w:rsidRPr="00EB76A9">
        <w:rPr>
          <w:sz w:val="28"/>
          <w:szCs w:val="28"/>
        </w:rPr>
        <w:t>附件</w:t>
      </w:r>
      <w:r w:rsidRPr="00EB76A9">
        <w:rPr>
          <w:sz w:val="28"/>
          <w:szCs w:val="28"/>
        </w:rPr>
        <w:t xml:space="preserve">33  </w:t>
      </w:r>
      <w:r w:rsidRPr="00EB76A9">
        <w:rPr>
          <w:sz w:val="28"/>
          <w:szCs w:val="28"/>
        </w:rPr>
        <w:t>钻井队安全阀、压力表检测</w:t>
      </w:r>
      <w:r w:rsidR="00B37CDA">
        <w:rPr>
          <w:rFonts w:hint="eastAsia"/>
          <w:sz w:val="28"/>
          <w:szCs w:val="28"/>
        </w:rPr>
        <w:t>台账及</w:t>
      </w:r>
      <w:r w:rsidRPr="00EB76A9">
        <w:rPr>
          <w:sz w:val="28"/>
          <w:szCs w:val="28"/>
        </w:rPr>
        <w:t>报告</w:t>
      </w:r>
    </w:p>
    <w:p w14:paraId="2910D31A" w14:textId="76AA5EDA" w:rsidR="00B37CDA" w:rsidRPr="00EB76A9" w:rsidRDefault="00B37CDA" w:rsidP="008E435A">
      <w:pPr>
        <w:adjustRightInd w:val="0"/>
        <w:snapToGrid w:val="0"/>
        <w:spacing w:line="360" w:lineRule="auto"/>
        <w:ind w:firstLineChars="200" w:firstLine="560"/>
        <w:rPr>
          <w:sz w:val="28"/>
          <w:szCs w:val="28"/>
        </w:rPr>
      </w:pPr>
      <w:r>
        <w:rPr>
          <w:rFonts w:hint="eastAsia"/>
          <w:sz w:val="28"/>
          <w:szCs w:val="28"/>
        </w:rPr>
        <w:t>附件</w:t>
      </w:r>
      <w:r>
        <w:rPr>
          <w:rFonts w:hint="eastAsia"/>
          <w:sz w:val="28"/>
          <w:szCs w:val="28"/>
        </w:rPr>
        <w:t xml:space="preserve">34  </w:t>
      </w:r>
      <w:r>
        <w:rPr>
          <w:rFonts w:hint="eastAsia"/>
          <w:sz w:val="28"/>
          <w:szCs w:val="28"/>
        </w:rPr>
        <w:t>指重表检测台账</w:t>
      </w:r>
    </w:p>
    <w:p w14:paraId="7F27078E" w14:textId="5892388A" w:rsidR="008E435A" w:rsidRPr="00EB76A9" w:rsidRDefault="008E435A" w:rsidP="008E435A">
      <w:pPr>
        <w:adjustRightInd w:val="0"/>
        <w:snapToGrid w:val="0"/>
        <w:spacing w:line="360" w:lineRule="auto"/>
        <w:ind w:firstLineChars="200" w:firstLine="560"/>
        <w:rPr>
          <w:sz w:val="28"/>
          <w:szCs w:val="28"/>
        </w:rPr>
      </w:pPr>
      <w:r w:rsidRPr="00EB76A9">
        <w:rPr>
          <w:sz w:val="28"/>
          <w:szCs w:val="28"/>
        </w:rPr>
        <w:t>附件</w:t>
      </w:r>
      <w:r w:rsidRPr="00EB76A9">
        <w:rPr>
          <w:sz w:val="28"/>
          <w:szCs w:val="28"/>
        </w:rPr>
        <w:t>3</w:t>
      </w:r>
      <w:r w:rsidR="00B37CDA">
        <w:rPr>
          <w:rFonts w:hint="eastAsia"/>
          <w:sz w:val="28"/>
          <w:szCs w:val="28"/>
        </w:rPr>
        <w:t>5</w:t>
      </w:r>
      <w:r w:rsidRPr="00EB76A9">
        <w:rPr>
          <w:sz w:val="28"/>
          <w:szCs w:val="28"/>
        </w:rPr>
        <w:t xml:space="preserve">  </w:t>
      </w:r>
      <w:r w:rsidRPr="00EB76A9">
        <w:rPr>
          <w:sz w:val="28"/>
          <w:szCs w:val="28"/>
        </w:rPr>
        <w:t>钻井队空气呼吸器、便携式检测仪检测报告</w:t>
      </w:r>
      <w:r w:rsidRPr="00EB76A9">
        <w:rPr>
          <w:sz w:val="28"/>
          <w:szCs w:val="28"/>
        </w:rPr>
        <w:tab/>
      </w:r>
    </w:p>
    <w:p w14:paraId="1669F4A3" w14:textId="39676FE0" w:rsidR="00167180" w:rsidRPr="00EB76A9" w:rsidRDefault="008E435A" w:rsidP="008E435A">
      <w:pPr>
        <w:adjustRightInd w:val="0"/>
        <w:snapToGrid w:val="0"/>
        <w:spacing w:line="360" w:lineRule="auto"/>
        <w:ind w:firstLineChars="200" w:firstLine="560"/>
        <w:rPr>
          <w:sz w:val="28"/>
          <w:szCs w:val="28"/>
        </w:rPr>
      </w:pPr>
      <w:r w:rsidRPr="00EB76A9">
        <w:rPr>
          <w:sz w:val="28"/>
          <w:szCs w:val="28"/>
        </w:rPr>
        <w:t>附件</w:t>
      </w:r>
      <w:r w:rsidRPr="00EB76A9">
        <w:rPr>
          <w:sz w:val="28"/>
          <w:szCs w:val="28"/>
        </w:rPr>
        <w:t>3</w:t>
      </w:r>
      <w:r w:rsidR="00B37CDA">
        <w:rPr>
          <w:rFonts w:hint="eastAsia"/>
          <w:sz w:val="28"/>
          <w:szCs w:val="28"/>
        </w:rPr>
        <w:t>6</w:t>
      </w:r>
      <w:r w:rsidRPr="00EB76A9">
        <w:rPr>
          <w:sz w:val="28"/>
          <w:szCs w:val="28"/>
        </w:rPr>
        <w:t xml:space="preserve">  </w:t>
      </w:r>
      <w:r w:rsidRPr="00EB76A9">
        <w:rPr>
          <w:sz w:val="28"/>
          <w:szCs w:val="28"/>
        </w:rPr>
        <w:t>现场隐患整改复查情况</w:t>
      </w:r>
      <w:r w:rsidR="00167180" w:rsidRPr="00EB76A9">
        <w:rPr>
          <w:sz w:val="28"/>
          <w:szCs w:val="28"/>
        </w:rPr>
        <w:tab/>
      </w:r>
    </w:p>
    <w:p w14:paraId="5C3F235D" w14:textId="0A0537B3" w:rsidR="00167180" w:rsidRPr="00EB76A9" w:rsidRDefault="00167180" w:rsidP="00167180">
      <w:pPr>
        <w:adjustRightInd w:val="0"/>
        <w:snapToGrid w:val="0"/>
        <w:spacing w:line="360" w:lineRule="auto"/>
        <w:ind w:firstLineChars="200" w:firstLine="560"/>
        <w:rPr>
          <w:sz w:val="28"/>
          <w:szCs w:val="28"/>
        </w:rPr>
      </w:pPr>
      <w:r w:rsidRPr="00EB76A9">
        <w:rPr>
          <w:sz w:val="28"/>
          <w:szCs w:val="28"/>
        </w:rPr>
        <w:t>附图</w:t>
      </w:r>
      <w:r w:rsidRPr="00EB76A9">
        <w:rPr>
          <w:sz w:val="28"/>
          <w:szCs w:val="28"/>
        </w:rPr>
        <w:t xml:space="preserve">1  </w:t>
      </w:r>
      <w:r w:rsidRPr="00EB76A9">
        <w:rPr>
          <w:sz w:val="28"/>
          <w:szCs w:val="28"/>
        </w:rPr>
        <w:t>钻井井场平面布置示意图</w:t>
      </w:r>
      <w:r w:rsidRPr="00EB76A9">
        <w:rPr>
          <w:sz w:val="28"/>
          <w:szCs w:val="28"/>
        </w:rPr>
        <w:tab/>
      </w:r>
    </w:p>
    <w:p w14:paraId="289E18C9" w14:textId="76955E7A" w:rsidR="00E8623A" w:rsidRPr="00EB76A9" w:rsidRDefault="00E8623A" w:rsidP="00167180">
      <w:pPr>
        <w:adjustRightInd w:val="0"/>
        <w:snapToGrid w:val="0"/>
        <w:spacing w:line="360" w:lineRule="auto"/>
        <w:ind w:firstLineChars="200" w:firstLine="560"/>
        <w:rPr>
          <w:sz w:val="28"/>
          <w:szCs w:val="28"/>
        </w:rPr>
      </w:pPr>
    </w:p>
    <w:sectPr w:rsidR="00E8623A" w:rsidRPr="00EB76A9" w:rsidSect="00E52212">
      <w:pgSz w:w="11906" w:h="16838"/>
      <w:pgMar w:top="1985" w:right="1814" w:bottom="1985" w:left="1814" w:header="1361" w:footer="992" w:gutter="0"/>
      <w:pgBorders>
        <w:top w:val="none" w:sz="0" w:space="1" w:color="auto"/>
        <w:left w:val="none" w:sz="0" w:space="4" w:color="auto"/>
        <w:bottom w:val="none" w:sz="0" w:space="1" w:color="auto"/>
        <w:right w:val="none" w:sz="0" w:space="4" w:color="auto"/>
      </w:pgBorders>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E3247" w14:textId="77777777" w:rsidR="00A42BEF" w:rsidRDefault="00A42BEF">
      <w:r>
        <w:separator/>
      </w:r>
    </w:p>
  </w:endnote>
  <w:endnote w:type="continuationSeparator" w:id="0">
    <w:p w14:paraId="2DB057C2" w14:textId="77777777" w:rsidR="00A42BEF" w:rsidRDefault="00A4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方正楷体简体">
    <w:altName w:val="宋体"/>
    <w:charset w:val="86"/>
    <w:family w:val="auto"/>
    <w:pitch w:val="default"/>
    <w:sig w:usb0="00000000" w:usb1="00000000" w:usb2="00000010" w:usb3="00000000" w:csb0="00040000" w:csb1="00000000"/>
  </w:font>
  <w:font w:name="方正书宋简体">
    <w:altName w:val="宋体"/>
    <w:charset w:val="86"/>
    <w:family w:val="script"/>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汉仪大黑简">
    <w:altName w:val="黑体"/>
    <w:charset w:val="86"/>
    <w:family w:val="swiss"/>
    <w:pitch w:val="default"/>
    <w:sig w:usb0="00000001" w:usb1="080E0800" w:usb2="00000002" w:usb3="00000000" w:csb0="00040000"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B24F" w14:textId="77777777" w:rsidR="009421F8" w:rsidRDefault="009421F8">
    <w:pPr>
      <w:pStyle w:val="afa"/>
      <w:framePr w:wrap="around" w:vAnchor="text" w:hAnchor="margin" w:xAlign="center" w:y="1"/>
      <w:ind w:firstLine="360"/>
      <w:rPr>
        <w:rStyle w:val="2f7"/>
      </w:rPr>
    </w:pPr>
    <w:r>
      <w:fldChar w:fldCharType="begin"/>
    </w:r>
    <w:r>
      <w:rPr>
        <w:rStyle w:val="2f7"/>
      </w:rPr>
      <w:instrText xml:space="preserve">PAGE  </w:instrText>
    </w:r>
    <w:r>
      <w:fldChar w:fldCharType="separate"/>
    </w:r>
    <w:r>
      <w:rPr>
        <w:rStyle w:val="2f7"/>
      </w:rPr>
      <w:t>26</w:t>
    </w:r>
    <w:r>
      <w:fldChar w:fldCharType="end"/>
    </w:r>
  </w:p>
  <w:p w14:paraId="6BC54E66" w14:textId="77777777" w:rsidR="009421F8" w:rsidRDefault="009421F8">
    <w:pPr>
      <w:pStyle w:val="afa"/>
      <w:ind w:firstLine="360"/>
      <w:jc w:val="right"/>
    </w:pPr>
    <w:r>
      <w:rPr>
        <w:rFonts w:hint="eastAsia"/>
      </w:rPr>
      <w:t>北京实华油海工程技术有限公司</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B6B2" w14:textId="21724885" w:rsidR="000B11A7" w:rsidRDefault="00716594">
    <w:pPr>
      <w:pStyle w:val="fzs1"/>
      <w:jc w:val="center"/>
      <w:rPr>
        <w:rFonts w:hint="eastAsia"/>
      </w:rPr>
    </w:pPr>
    <w:r>
      <w:rPr>
        <w:noProof/>
      </w:rPr>
      <mc:AlternateContent>
        <mc:Choice Requires="wps">
          <w:drawing>
            <wp:anchor distT="0" distB="0" distL="114300" distR="114300" simplePos="0" relativeHeight="251658240" behindDoc="0" locked="0" layoutInCell="1" allowOverlap="1" wp14:anchorId="4F5B6A73" wp14:editId="17193290">
              <wp:simplePos x="0" y="0"/>
              <wp:positionH relativeFrom="margin">
                <wp:posOffset>2603681</wp:posOffset>
              </wp:positionH>
              <wp:positionV relativeFrom="paragraph">
                <wp:posOffset>-4173</wp:posOffset>
              </wp:positionV>
              <wp:extent cx="239486" cy="131445"/>
              <wp:effectExtent l="0" t="0" r="8255" b="1905"/>
              <wp:wrapNone/>
              <wp:docPr id="2"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86"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4C811406" w14:textId="77777777" w:rsidR="000B11A7" w:rsidRDefault="000B11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C6C35" w:rsidRPr="007C6C35">
                            <w:rPr>
                              <w:noProof/>
                              <w:sz w:val="18"/>
                            </w:rPr>
                            <w:t>75</w:t>
                          </w:r>
                          <w:r>
                            <w:rPr>
                              <w:rFonts w:hint="eastAsia"/>
                              <w:sz w:val="18"/>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5B6A73" id="_x0000_t202" coordsize="21600,21600" o:spt="202" path="m,l,21600r21600,l21600,xe">
              <v:stroke joinstyle="miter"/>
              <v:path gradientshapeok="t" o:connecttype="rect"/>
            </v:shapetype>
            <v:shape id="文本框 13" o:spid="_x0000_s1040" type="#_x0000_t202" style="position:absolute;left:0;text-align:left;margin-left:205pt;margin-top:-.35pt;width:18.85pt;height:1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" filled="f" stroked="f" strokeweight="1.25pt">
              <v:textbox style="mso-fit-shape-to-text:t" inset="0,0,0,0">
                <w:txbxContent>
                  <w:p w14:paraId="4C811406" w14:textId="77777777" w:rsidR="000B11A7" w:rsidRDefault="000B11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C6C35" w:rsidRPr="007C6C35">
                      <w:rPr>
                        <w:noProof/>
                        <w:sz w:val="18"/>
                      </w:rPr>
                      <w:t>75</w:t>
                    </w:r>
                    <w:r>
                      <w:rPr>
                        <w:rFonts w:hint="eastAsia"/>
                        <w:sz w:val="18"/>
                      </w:rP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F09C" w14:textId="77777777" w:rsidR="000B11A7" w:rsidRDefault="000B11A7">
    <w:pPr>
      <w:pStyle w:val="fzs1"/>
      <w:framePr w:wrap="around" w:vAnchor="text" w:hAnchor="margin" w:xAlign="outside" w:y="1"/>
      <w:ind w:firstLineChars="100" w:firstLine="281"/>
      <w:rPr>
        <w:rStyle w:val="a7"/>
        <w:rFonts w:hint="eastAsia"/>
        <w:sz w:val="28"/>
        <w:szCs w:val="28"/>
      </w:rPr>
    </w:pP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Pr>
        <w:rStyle w:val="a7"/>
        <w:sz w:val="28"/>
        <w:szCs w:val="28"/>
      </w:rPr>
      <w:t>4</w:t>
    </w:r>
    <w:r>
      <w:rPr>
        <w:sz w:val="28"/>
        <w:szCs w:val="28"/>
      </w:rPr>
      <w:fldChar w:fldCharType="end"/>
    </w:r>
    <w:r>
      <w:rPr>
        <w:rStyle w:val="a7"/>
        <w:rFonts w:hint="eastAsia"/>
        <w:sz w:val="28"/>
        <w:szCs w:val="28"/>
      </w:rPr>
      <w:t xml:space="preserve"> —</w:t>
    </w:r>
  </w:p>
  <w:p w14:paraId="5EA16976" w14:textId="77777777" w:rsidR="000B11A7" w:rsidRDefault="000B11A7">
    <w:pPr>
      <w:pStyle w:val="fzs1"/>
      <w:ind w:right="360" w:firstLine="360"/>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1A42" w14:textId="77777777" w:rsidR="000B11A7" w:rsidRPr="00803115" w:rsidRDefault="000B11A7" w:rsidP="00803115">
    <w:pPr>
      <w:pStyle w:val="fzs1"/>
      <w:ind w:left="0"/>
      <w:jc w:val="center"/>
      <w:rPr>
        <w:rFonts w:ascii="Times New Roman" w:hAnsi="Times New Roman" w:cs="Times New Roman"/>
        <w:b w:val="0"/>
        <w:bCs w:val="0"/>
        <w:sz w:val="18"/>
        <w:szCs w:val="18"/>
      </w:rPr>
    </w:pPr>
    <w:r w:rsidRPr="00803115">
      <w:rPr>
        <w:rFonts w:ascii="Times New Roman" w:hAnsi="Times New Roman" w:cs="Times New Roman"/>
        <w:b w:val="0"/>
        <w:bCs w:val="0"/>
        <w:sz w:val="18"/>
        <w:szCs w:val="18"/>
      </w:rPr>
      <w:fldChar w:fldCharType="begin"/>
    </w:r>
    <w:r w:rsidRPr="00803115">
      <w:rPr>
        <w:rFonts w:ascii="Times New Roman" w:hAnsi="Times New Roman" w:cs="Times New Roman"/>
        <w:b w:val="0"/>
        <w:bCs w:val="0"/>
        <w:sz w:val="18"/>
        <w:szCs w:val="18"/>
      </w:rPr>
      <w:instrText>PAGE   \* MERGEFORMAT</w:instrText>
    </w:r>
    <w:r w:rsidRPr="00803115">
      <w:rPr>
        <w:rFonts w:ascii="Times New Roman" w:hAnsi="Times New Roman" w:cs="Times New Roman"/>
        <w:b w:val="0"/>
        <w:bCs w:val="0"/>
        <w:sz w:val="18"/>
        <w:szCs w:val="18"/>
      </w:rPr>
      <w:fldChar w:fldCharType="separate"/>
    </w:r>
    <w:r w:rsidR="007C6C35" w:rsidRPr="00803115">
      <w:rPr>
        <w:rFonts w:ascii="Times New Roman" w:hAnsi="Times New Roman" w:cs="Times New Roman"/>
        <w:b w:val="0"/>
        <w:bCs w:val="0"/>
        <w:noProof/>
        <w:sz w:val="18"/>
        <w:szCs w:val="18"/>
        <w:lang w:val="zh-CN"/>
      </w:rPr>
      <w:t>121</w:t>
    </w:r>
    <w:r w:rsidRPr="00803115">
      <w:rPr>
        <w:rFonts w:ascii="Times New Roman" w:hAnsi="Times New Roman" w:cs="Times New Roman"/>
        <w:b w:val="0"/>
        <w:bCs w:val="0"/>
        <w:sz w:val="18"/>
        <w:szCs w:val="18"/>
      </w:rPr>
      <w:fldChar w:fldCharType="end"/>
    </w:r>
  </w:p>
  <w:p w14:paraId="0A574566" w14:textId="77777777" w:rsidR="000B11A7" w:rsidRDefault="000B11A7">
    <w:pPr>
      <w:pStyle w:val="fzs1"/>
      <w:ind w:right="540" w:firstLine="360"/>
      <w:jc w:val="righ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82F1" w14:textId="77777777" w:rsidR="009421F8" w:rsidRDefault="009421F8">
    <w:pPr>
      <w:pStyle w:val="afa"/>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A1C9" w14:textId="77777777" w:rsidR="000B11A7" w:rsidRDefault="000B11A7">
    <w:pPr>
      <w:pStyle w:val="fzs1"/>
      <w:jc w:val="cen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50B0" w14:textId="77777777" w:rsidR="000B11A7" w:rsidRDefault="000B11A7">
    <w:pPr>
      <w:pStyle w:val="fzs1"/>
      <w:jc w:val="cen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3D45" w14:textId="3E847F8E" w:rsidR="000B11A7" w:rsidRDefault="00716594">
    <w:pPr>
      <w:pStyle w:val="fzs1"/>
      <w:jc w:val="center"/>
      <w:rPr>
        <w:rFonts w:hint="eastAsia"/>
      </w:rPr>
    </w:pPr>
    <w:r>
      <w:rPr>
        <w:noProof/>
      </w:rPr>
      <mc:AlternateContent>
        <mc:Choice Requires="wps">
          <w:drawing>
            <wp:anchor distT="0" distB="0" distL="114300" distR="114300" simplePos="0" relativeHeight="251661312" behindDoc="0" locked="0" layoutInCell="1" allowOverlap="1" wp14:anchorId="385C3889" wp14:editId="5AD528A1">
              <wp:simplePos x="0" y="0"/>
              <wp:positionH relativeFrom="margin">
                <wp:align>center</wp:align>
              </wp:positionH>
              <wp:positionV relativeFrom="paragraph">
                <wp:posOffset>0</wp:posOffset>
              </wp:positionV>
              <wp:extent cx="44450" cy="153035"/>
              <wp:effectExtent l="0" t="0" r="0" b="3175"/>
              <wp:wrapNone/>
              <wp:docPr id="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C128B" w14:textId="77777777" w:rsidR="000B11A7" w:rsidRDefault="000B11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C6C35" w:rsidRPr="007C6C35">
                            <w:rPr>
                              <w:noProof/>
                            </w:rPr>
                            <w:t>I</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5C3889" id="_x0000_t202" coordsize="21600,21600" o:spt="202" path="m,l,21600r21600,l21600,xe">
              <v:stroke joinstyle="miter"/>
              <v:path gradientshapeok="t" o:connecttype="rect"/>
            </v:shapetype>
            <v:shape id="文本框 27" o:spid="_x0000_s1036" type="#_x0000_t202" style="position:absolute;left:0;text-align:left;margin-left:0;margin-top:0;width:3.5pt;height:12.0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" filled="f" stroked="f">
              <v:textbox style="mso-fit-shape-to-text:t" inset="0,0,0,0">
                <w:txbxContent>
                  <w:p w14:paraId="439C128B" w14:textId="77777777" w:rsidR="000B11A7" w:rsidRDefault="000B11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C6C35" w:rsidRPr="007C6C35">
                      <w:rPr>
                        <w:noProof/>
                      </w:rPr>
                      <w:t>I</w:t>
                    </w:r>
                    <w:r>
                      <w:rPr>
                        <w:rFonts w:hint="eastAsia"/>
                        <w:sz w:val="1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1CC4" w14:textId="2DB2FA06" w:rsidR="000B11A7" w:rsidRDefault="00716594">
    <w:pPr>
      <w:pStyle w:val="fzs1"/>
      <w:rPr>
        <w:rFonts w:hint="eastAsia"/>
      </w:rPr>
    </w:pPr>
    <w:r>
      <w:rPr>
        <w:noProof/>
      </w:rPr>
      <mc:AlternateContent>
        <mc:Choice Requires="wps">
          <w:drawing>
            <wp:anchor distT="0" distB="0" distL="114300" distR="114300" simplePos="0" relativeHeight="251660288" behindDoc="0" locked="0" layoutInCell="1" allowOverlap="1" wp14:anchorId="44F1BC88" wp14:editId="52D76E65">
              <wp:simplePos x="0" y="0"/>
              <wp:positionH relativeFrom="margin">
                <wp:align>center</wp:align>
              </wp:positionH>
              <wp:positionV relativeFrom="paragraph">
                <wp:posOffset>0</wp:posOffset>
              </wp:positionV>
              <wp:extent cx="114935" cy="131445"/>
              <wp:effectExtent l="0" t="0" r="1905" b="0"/>
              <wp:wrapNone/>
              <wp:docPr id="6"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ECFC3" w14:textId="77777777" w:rsidR="000B11A7" w:rsidRDefault="000B11A7">
                          <w:pPr>
                            <w:snapToGrid w:val="0"/>
                            <w:rPr>
                              <w:sz w:val="1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F1BC88" id="_x0000_t202" coordsize="21600,21600" o:spt="202" path="m,l,21600r21600,l21600,xe">
              <v:stroke joinstyle="miter"/>
              <v:path gradientshapeok="t" o:connecttype="rect"/>
            </v:shapetype>
            <v:shape id="_x0000_s1037" type="#_x0000_t202" style="position:absolute;left:0;text-align:left;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" filled="f" stroked="f">
              <v:textbox style="mso-fit-shape-to-text:t" inset="0,0,0,0">
                <w:txbxContent>
                  <w:p w14:paraId="32BECFC3" w14:textId="77777777" w:rsidR="000B11A7" w:rsidRDefault="000B11A7">
                    <w:pPr>
                      <w:snapToGrid w:val="0"/>
                      <w:rPr>
                        <w:sz w:val="18"/>
                      </w:rPr>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E91D" w14:textId="0446BBC5" w:rsidR="000B11A7" w:rsidRDefault="00716594">
    <w:pPr>
      <w:pStyle w:val="fzs1"/>
      <w:jc w:val="center"/>
      <w:rPr>
        <w:rFonts w:hint="eastAsia"/>
      </w:rPr>
    </w:pPr>
    <w:r>
      <w:rPr>
        <w:noProof/>
      </w:rPr>
      <mc:AlternateContent>
        <mc:Choice Requires="wps">
          <w:drawing>
            <wp:anchor distT="0" distB="0" distL="114300" distR="114300" simplePos="0" relativeHeight="251659264" behindDoc="0" locked="0" layoutInCell="1" allowOverlap="1" wp14:anchorId="08DA824E" wp14:editId="7D9BB801">
              <wp:simplePos x="0" y="0"/>
              <wp:positionH relativeFrom="margin">
                <wp:posOffset>2603681</wp:posOffset>
              </wp:positionH>
              <wp:positionV relativeFrom="paragraph">
                <wp:posOffset>-4173</wp:posOffset>
              </wp:positionV>
              <wp:extent cx="228600" cy="153035"/>
              <wp:effectExtent l="0" t="0" r="0" b="1905"/>
              <wp:wrapNone/>
              <wp:docPr id="5"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4A0D1" w14:textId="77777777" w:rsidR="000B11A7" w:rsidRDefault="000B11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C6C35" w:rsidRPr="007C6C35">
                            <w:rPr>
                              <w:noProof/>
                            </w:rPr>
                            <w:t>III</w:t>
                          </w:r>
                          <w:r>
                            <w:rPr>
                              <w:rFonts w:hint="eastAsia"/>
                              <w:sz w:val="18"/>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DA824E" id="_x0000_t202" coordsize="21600,21600" o:spt="202" path="m,l,21600r21600,l21600,xe">
              <v:stroke joinstyle="miter"/>
              <v:path gradientshapeok="t" o:connecttype="rect"/>
            </v:shapetype>
            <v:shape id="_x0000_s1038" type="#_x0000_t202" style="position:absolute;left:0;text-align:left;margin-left:205pt;margin-top:-.35pt;width:18pt;height:12.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" filled="f" stroked="f">
              <v:textbox style="mso-fit-shape-to-text:t" inset="0,0,0,0">
                <w:txbxContent>
                  <w:p w14:paraId="5C04A0D1" w14:textId="77777777" w:rsidR="000B11A7" w:rsidRDefault="000B11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C6C35" w:rsidRPr="007C6C35">
                      <w:rPr>
                        <w:noProof/>
                      </w:rPr>
                      <w:t>III</w:t>
                    </w:r>
                    <w:r>
                      <w:rPr>
                        <w:rFonts w:hint="eastAsia"/>
                        <w:sz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34683"/>
      <w:docPartObj>
        <w:docPartGallery w:val="Page Numbers (Bottom of Page)"/>
        <w:docPartUnique/>
      </w:docPartObj>
    </w:sdtPr>
    <w:sdtContent>
      <w:p w14:paraId="7E34239B" w14:textId="06A6C334" w:rsidR="00A404AC" w:rsidRDefault="00A404AC">
        <w:pPr>
          <w:pStyle w:val="afa"/>
          <w:jc w:val="center"/>
        </w:pPr>
        <w:r>
          <w:fldChar w:fldCharType="begin"/>
        </w:r>
        <w:r>
          <w:instrText>PAGE   \* MERGEFORMAT</w:instrText>
        </w:r>
        <w:r>
          <w:fldChar w:fldCharType="separate"/>
        </w:r>
        <w:r>
          <w:rPr>
            <w:lang w:val="zh-CN" w:eastAsia="zh-CN"/>
          </w:rPr>
          <w:t>2</w:t>
        </w:r>
        <w:r>
          <w:fldChar w:fldCharType="end"/>
        </w:r>
      </w:p>
    </w:sdtContent>
  </w:sdt>
  <w:p w14:paraId="44CC9CEB" w14:textId="0B93DFB3" w:rsidR="000B11A7" w:rsidRDefault="000B11A7">
    <w:pPr>
      <w:pStyle w:val="fzs1"/>
      <w:jc w:val="cen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F710" w14:textId="782504F1" w:rsidR="000B11A7" w:rsidRDefault="00716594">
    <w:pPr>
      <w:pStyle w:val="fzs1"/>
      <w:jc w:val="center"/>
      <w:rPr>
        <w:rFonts w:hint="eastAsia"/>
      </w:rPr>
    </w:pPr>
    <w:r>
      <w:rPr>
        <w:noProof/>
      </w:rPr>
      <mc:AlternateContent>
        <mc:Choice Requires="wps">
          <w:drawing>
            <wp:anchor distT="0" distB="0" distL="114300" distR="114300" simplePos="0" relativeHeight="251657216" behindDoc="0" locked="0" layoutInCell="1" allowOverlap="1" wp14:anchorId="541BF38E" wp14:editId="1F349C5A">
              <wp:simplePos x="0" y="0"/>
              <wp:positionH relativeFrom="margin">
                <wp:posOffset>2603681</wp:posOffset>
              </wp:positionH>
              <wp:positionV relativeFrom="paragraph">
                <wp:posOffset>-4173</wp:posOffset>
              </wp:positionV>
              <wp:extent cx="217715" cy="131445"/>
              <wp:effectExtent l="0" t="0" r="11430" b="1905"/>
              <wp:wrapNone/>
              <wp:docPr id="3"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71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6C7E7A26" w14:textId="77777777" w:rsidR="000B11A7" w:rsidRDefault="000B11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C6C35" w:rsidRPr="007C6C35">
                            <w:rPr>
                              <w:noProof/>
                              <w:sz w:val="18"/>
                            </w:rPr>
                            <w:t>68</w:t>
                          </w:r>
                          <w:r>
                            <w:rPr>
                              <w:rFonts w:hint="eastAsia"/>
                              <w:sz w:val="18"/>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1BF38E" id="_x0000_t202" coordsize="21600,21600" o:spt="202" path="m,l,21600r21600,l21600,xe">
              <v:stroke joinstyle="miter"/>
              <v:path gradientshapeok="t" o:connecttype="rect"/>
            </v:shapetype>
            <v:shape id="文本框 11" o:spid="_x0000_s1039" type="#_x0000_t202" style="position:absolute;left:0;text-align:left;margin-left:205pt;margin-top:-.35pt;width:17.15pt;height:10.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" filled="f" stroked="f" strokeweight="1.25pt">
              <v:textbox style="mso-fit-shape-to-text:t" inset="0,0,0,0">
                <w:txbxContent>
                  <w:p w14:paraId="6C7E7A26" w14:textId="77777777" w:rsidR="000B11A7" w:rsidRDefault="000B11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C6C35" w:rsidRPr="007C6C35">
                      <w:rPr>
                        <w:noProof/>
                        <w:sz w:val="18"/>
                      </w:rPr>
                      <w:t>68</w:t>
                    </w:r>
                    <w:r>
                      <w:rPr>
                        <w:rFonts w:hint="eastAsia"/>
                        <w:sz w:val="18"/>
                      </w:rPr>
                      <w:fldChar w:fldCharType="end"/>
                    </w:r>
                  </w:p>
                </w:txbxContent>
              </v:textbox>
              <w10:wrap anchorx="margin"/>
            </v:shape>
          </w:pict>
        </mc:Fallback>
      </mc:AlternateContent>
    </w:r>
  </w:p>
  <w:p w14:paraId="09DB3F64" w14:textId="77777777" w:rsidR="00A771DD" w:rsidRDefault="00A771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E2D18" w14:textId="77777777" w:rsidR="00A42BEF" w:rsidRDefault="00A42BEF">
      <w:r>
        <w:separator/>
      </w:r>
    </w:p>
  </w:footnote>
  <w:footnote w:type="continuationSeparator" w:id="0">
    <w:p w14:paraId="723A114C" w14:textId="77777777" w:rsidR="00A42BEF" w:rsidRDefault="00A42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B9A3" w14:textId="77777777" w:rsidR="009421F8" w:rsidRDefault="009421F8">
    <w:pPr>
      <w:pStyle w:val="afc"/>
      <w:ind w:firstLine="360"/>
    </w:pPr>
    <w:r>
      <w:rPr>
        <w:rFonts w:hint="eastAsia"/>
      </w:rPr>
      <w:t>胜利油田石化总厂汽油产品质量升级技改工程</w:t>
    </w:r>
    <w:r>
      <w:rPr>
        <w:rFonts w:hint="eastAsia"/>
      </w:rPr>
      <w:t xml:space="preserve">                                         </w:t>
    </w:r>
    <w:r>
      <w:rPr>
        <w:rFonts w:hint="eastAsia"/>
      </w:rPr>
      <w:t>设立安全评价报告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0E8F" w14:textId="77777777" w:rsidR="009421F8" w:rsidRDefault="009421F8">
    <w:pPr>
      <w:pStyle w:val="afc"/>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D463" w14:textId="77777777" w:rsidR="000B11A7" w:rsidRDefault="000B11A7">
    <w:pPr>
      <w:pStyle w:val="1d"/>
      <w:jc w:val="both"/>
      <w:rPr>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B86E" w14:textId="77777777" w:rsidR="000B11A7" w:rsidRDefault="000B11A7">
    <w:pPr>
      <w:pStyle w:val="1d"/>
      <w:pBdr>
        <w:bottom w:val="single" w:sz="4" w:space="0" w:color="auto"/>
      </w:pBdr>
      <w:tabs>
        <w:tab w:val="left" w:pos="7500"/>
      </w:tabs>
      <w:rPr>
        <w:szCs w:val="18"/>
      </w:rPr>
    </w:pPr>
    <w:r>
      <w:rPr>
        <w:rFonts w:hint="eastAsia"/>
        <w:szCs w:val="18"/>
      </w:rPr>
      <w:t>中石化胜利石油工程有限公司渤海钻井总公司安全现状评价报告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FFA4" w14:textId="77777777" w:rsidR="000B11A7" w:rsidRDefault="000B11A7">
    <w:pPr>
      <w:pStyle w:val="1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29A5" w14:textId="77777777" w:rsidR="000B11A7" w:rsidRDefault="000B11A7">
    <w:pPr>
      <w:pStyle w:val="1d"/>
      <w:pBdr>
        <w:bottom w:val="single" w:sz="4" w:space="0" w:color="auto"/>
      </w:pBdr>
      <w:tabs>
        <w:tab w:val="left" w:pos="7500"/>
      </w:tabs>
      <w:rPr>
        <w:szCs w:val="18"/>
      </w:rPr>
    </w:pPr>
    <w:r>
      <w:rPr>
        <w:rFonts w:hint="eastAsia"/>
        <w:szCs w:val="18"/>
      </w:rPr>
      <w:t>中石化胜利石油工程有限公司渤海钻井总公司安全现状评价报告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837F11"/>
    <w:multiLevelType w:val="singleLevel"/>
    <w:tmpl w:val="94837F11"/>
    <w:lvl w:ilvl="0">
      <w:start w:val="1"/>
      <w:numFmt w:val="decimal"/>
      <w:suff w:val="nothing"/>
      <w:lvlText w:val="%1)"/>
      <w:lvlJc w:val="left"/>
      <w:pPr>
        <w:ind w:left="0" w:firstLine="0"/>
      </w:pPr>
      <w:rPr>
        <w:rFonts w:hint="default"/>
      </w:rPr>
    </w:lvl>
  </w:abstractNum>
  <w:abstractNum w:abstractNumId="1" w15:restartNumberingAfterBreak="0">
    <w:nsid w:val="9606EF6C"/>
    <w:multiLevelType w:val="singleLevel"/>
    <w:tmpl w:val="9606EF6C"/>
    <w:lvl w:ilvl="0">
      <w:start w:val="1"/>
      <w:numFmt w:val="decimal"/>
      <w:suff w:val="nothing"/>
      <w:lvlText w:val="%1、"/>
      <w:lvlJc w:val="left"/>
    </w:lvl>
  </w:abstractNum>
  <w:abstractNum w:abstractNumId="2" w15:restartNumberingAfterBreak="0">
    <w:nsid w:val="C51C775D"/>
    <w:multiLevelType w:val="multilevel"/>
    <w:tmpl w:val="35CC20C6"/>
    <w:lvl w:ilvl="0">
      <w:start w:val="1"/>
      <w:numFmt w:val="decimal"/>
      <w:suff w:val="nothing"/>
      <w:lvlText w:val="%1"/>
      <w:lvlJc w:val="center"/>
      <w:pPr>
        <w:ind w:left="0" w:firstLine="0"/>
      </w:pPr>
      <w:rPr>
        <w:rFonts w:ascii="Times New Roman" w:eastAsia="宋体" w:hAnsi="Times New Roman" w:cs="Times New Roman" w:hint="default"/>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3" w15:restartNumberingAfterBreak="0">
    <w:nsid w:val="E233AD43"/>
    <w:multiLevelType w:val="singleLevel"/>
    <w:tmpl w:val="E233AD43"/>
    <w:lvl w:ilvl="0">
      <w:start w:val="1"/>
      <w:numFmt w:val="decimal"/>
      <w:suff w:val="nothing"/>
      <w:lvlText w:val="%1"/>
      <w:lvlJc w:val="left"/>
      <w:pPr>
        <w:ind w:left="0" w:firstLine="0"/>
      </w:pPr>
      <w:rPr>
        <w:rFonts w:hint="default"/>
      </w:rPr>
    </w:lvl>
  </w:abstractNum>
  <w:abstractNum w:abstractNumId="4" w15:restartNumberingAfterBreak="0">
    <w:nsid w:val="00000007"/>
    <w:multiLevelType w:val="multilevel"/>
    <w:tmpl w:val="0000000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20F1B62"/>
    <w:multiLevelType w:val="hybridMultilevel"/>
    <w:tmpl w:val="AB72CBF2"/>
    <w:lvl w:ilvl="0" w:tplc="9838176A">
      <w:start w:val="1"/>
      <w:numFmt w:val="decimal"/>
      <w:suff w:val="nothing"/>
      <w:lvlText w:val="%1）"/>
      <w:lvlJc w:val="left"/>
      <w:pPr>
        <w:ind w:left="1412" w:hanging="420"/>
      </w:pPr>
      <w:rPr>
        <w:rFonts w:ascii="Times New Roman" w:hAnsi="Times New Roman" w:cs="Times New Roman" w:hint="default"/>
      </w:rPr>
    </w:lvl>
    <w:lvl w:ilvl="1" w:tplc="04090019" w:tentative="1">
      <w:start w:val="1"/>
      <w:numFmt w:val="lowerLetter"/>
      <w:lvlText w:val="%2)"/>
      <w:lvlJc w:val="left"/>
      <w:pPr>
        <w:tabs>
          <w:tab w:val="num" w:pos="1832"/>
        </w:tabs>
        <w:ind w:left="1832" w:hanging="420"/>
      </w:pPr>
    </w:lvl>
    <w:lvl w:ilvl="2" w:tplc="0409001B" w:tentative="1">
      <w:start w:val="1"/>
      <w:numFmt w:val="lowerRoman"/>
      <w:lvlText w:val="%3."/>
      <w:lvlJc w:val="right"/>
      <w:pPr>
        <w:tabs>
          <w:tab w:val="num" w:pos="2252"/>
        </w:tabs>
        <w:ind w:left="2252" w:hanging="420"/>
      </w:pPr>
    </w:lvl>
    <w:lvl w:ilvl="3" w:tplc="0409000F" w:tentative="1">
      <w:start w:val="1"/>
      <w:numFmt w:val="decimal"/>
      <w:lvlText w:val="%4."/>
      <w:lvlJc w:val="left"/>
      <w:pPr>
        <w:tabs>
          <w:tab w:val="num" w:pos="2672"/>
        </w:tabs>
        <w:ind w:left="2672" w:hanging="420"/>
      </w:pPr>
    </w:lvl>
    <w:lvl w:ilvl="4" w:tplc="04090019" w:tentative="1">
      <w:start w:val="1"/>
      <w:numFmt w:val="lowerLetter"/>
      <w:lvlText w:val="%5)"/>
      <w:lvlJc w:val="left"/>
      <w:pPr>
        <w:tabs>
          <w:tab w:val="num" w:pos="3092"/>
        </w:tabs>
        <w:ind w:left="3092" w:hanging="420"/>
      </w:pPr>
    </w:lvl>
    <w:lvl w:ilvl="5" w:tplc="0409001B" w:tentative="1">
      <w:start w:val="1"/>
      <w:numFmt w:val="lowerRoman"/>
      <w:lvlText w:val="%6."/>
      <w:lvlJc w:val="right"/>
      <w:pPr>
        <w:tabs>
          <w:tab w:val="num" w:pos="3512"/>
        </w:tabs>
        <w:ind w:left="3512" w:hanging="420"/>
      </w:pPr>
    </w:lvl>
    <w:lvl w:ilvl="6" w:tplc="0409000F" w:tentative="1">
      <w:start w:val="1"/>
      <w:numFmt w:val="decimal"/>
      <w:lvlText w:val="%7."/>
      <w:lvlJc w:val="left"/>
      <w:pPr>
        <w:tabs>
          <w:tab w:val="num" w:pos="3932"/>
        </w:tabs>
        <w:ind w:left="3932" w:hanging="420"/>
      </w:pPr>
    </w:lvl>
    <w:lvl w:ilvl="7" w:tplc="04090019" w:tentative="1">
      <w:start w:val="1"/>
      <w:numFmt w:val="lowerLetter"/>
      <w:lvlText w:val="%8)"/>
      <w:lvlJc w:val="left"/>
      <w:pPr>
        <w:tabs>
          <w:tab w:val="num" w:pos="4352"/>
        </w:tabs>
        <w:ind w:left="4352" w:hanging="420"/>
      </w:pPr>
    </w:lvl>
    <w:lvl w:ilvl="8" w:tplc="0409001B" w:tentative="1">
      <w:start w:val="1"/>
      <w:numFmt w:val="lowerRoman"/>
      <w:lvlText w:val="%9."/>
      <w:lvlJc w:val="right"/>
      <w:pPr>
        <w:tabs>
          <w:tab w:val="num" w:pos="4772"/>
        </w:tabs>
        <w:ind w:left="4772" w:hanging="420"/>
      </w:pPr>
    </w:lvl>
  </w:abstractNum>
  <w:abstractNum w:abstractNumId="6" w15:restartNumberingAfterBreak="0">
    <w:nsid w:val="03544E61"/>
    <w:multiLevelType w:val="multilevel"/>
    <w:tmpl w:val="13B8E8E4"/>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3DE1CBF"/>
    <w:multiLevelType w:val="multilevel"/>
    <w:tmpl w:val="03DE1CB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7991E80"/>
    <w:multiLevelType w:val="multilevel"/>
    <w:tmpl w:val="2744C62C"/>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9" w15:restartNumberingAfterBreak="0">
    <w:nsid w:val="082D6017"/>
    <w:multiLevelType w:val="multilevel"/>
    <w:tmpl w:val="082D6017"/>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BF02529"/>
    <w:multiLevelType w:val="multilevel"/>
    <w:tmpl w:val="98FEC9C0"/>
    <w:lvl w:ilvl="0">
      <w:start w:val="1"/>
      <w:numFmt w:val="decimal"/>
      <w:suff w:val="nothing"/>
      <w:lvlText w:val="%1."/>
      <w:lvlJc w:val="left"/>
      <w:pPr>
        <w:ind w:left="980" w:hanging="420"/>
      </w:pPr>
      <w:rPr>
        <w:rFonts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1" w15:restartNumberingAfterBreak="0">
    <w:nsid w:val="0EBF5914"/>
    <w:multiLevelType w:val="singleLevel"/>
    <w:tmpl w:val="0EBF5914"/>
    <w:lvl w:ilvl="0">
      <w:start w:val="1"/>
      <w:numFmt w:val="decimal"/>
      <w:pStyle w:val="a"/>
      <w:lvlText w:val="%1、"/>
      <w:lvlJc w:val="left"/>
      <w:pPr>
        <w:tabs>
          <w:tab w:val="left" w:pos="324"/>
        </w:tabs>
        <w:ind w:left="324" w:hanging="324"/>
      </w:pPr>
      <w:rPr>
        <w:rFonts w:hint="eastAsia"/>
      </w:rPr>
    </w:lvl>
  </w:abstractNum>
  <w:abstractNum w:abstractNumId="12" w15:restartNumberingAfterBreak="0">
    <w:nsid w:val="1029195F"/>
    <w:multiLevelType w:val="multilevel"/>
    <w:tmpl w:val="3682698A"/>
    <w:lvl w:ilvl="0">
      <w:start w:val="1"/>
      <w:numFmt w:val="decimal"/>
      <w:suff w:val="nothing"/>
      <w:lvlText w:val="%1）"/>
      <w:lvlJc w:val="left"/>
      <w:pPr>
        <w:ind w:left="0" w:firstLine="0"/>
      </w:pPr>
      <w:rPr>
        <w:rFonts w:hint="eastAsia"/>
      </w:rPr>
    </w:lvl>
    <w:lvl w:ilvl="1">
      <w:start w:val="1"/>
      <w:numFmt w:val="lowerLetter"/>
      <w:lvlText w:val="%2)"/>
      <w:lvlJc w:val="left"/>
      <w:pPr>
        <w:ind w:left="1300" w:hanging="420"/>
      </w:pPr>
    </w:lvl>
    <w:lvl w:ilvl="2">
      <w:start w:val="1"/>
      <w:numFmt w:val="lowerRoman"/>
      <w:lvlText w:val="%3."/>
      <w:lvlJc w:val="right"/>
      <w:pPr>
        <w:ind w:left="1720" w:hanging="420"/>
      </w:pPr>
    </w:lvl>
    <w:lvl w:ilvl="3">
      <w:start w:val="1"/>
      <w:numFmt w:val="decimal"/>
      <w:lvlText w:val="%4."/>
      <w:lvlJc w:val="left"/>
      <w:pPr>
        <w:ind w:left="2140" w:hanging="420"/>
      </w:pPr>
    </w:lvl>
    <w:lvl w:ilvl="4">
      <w:start w:val="1"/>
      <w:numFmt w:val="lowerLetter"/>
      <w:lvlText w:val="%5)"/>
      <w:lvlJc w:val="left"/>
      <w:pPr>
        <w:ind w:left="2560" w:hanging="420"/>
      </w:pPr>
    </w:lvl>
    <w:lvl w:ilvl="5">
      <w:start w:val="1"/>
      <w:numFmt w:val="lowerRoman"/>
      <w:lvlText w:val="%6."/>
      <w:lvlJc w:val="right"/>
      <w:pPr>
        <w:ind w:left="2980" w:hanging="420"/>
      </w:pPr>
    </w:lvl>
    <w:lvl w:ilvl="6">
      <w:start w:val="1"/>
      <w:numFmt w:val="decimal"/>
      <w:lvlText w:val="%7."/>
      <w:lvlJc w:val="left"/>
      <w:pPr>
        <w:ind w:left="3400" w:hanging="420"/>
      </w:pPr>
    </w:lvl>
    <w:lvl w:ilvl="7">
      <w:start w:val="1"/>
      <w:numFmt w:val="lowerLetter"/>
      <w:lvlText w:val="%8)"/>
      <w:lvlJc w:val="left"/>
      <w:pPr>
        <w:ind w:left="3820" w:hanging="420"/>
      </w:pPr>
    </w:lvl>
    <w:lvl w:ilvl="8">
      <w:start w:val="1"/>
      <w:numFmt w:val="lowerRoman"/>
      <w:lvlText w:val="%9."/>
      <w:lvlJc w:val="right"/>
      <w:pPr>
        <w:ind w:left="4240" w:hanging="420"/>
      </w:pPr>
    </w:lvl>
  </w:abstractNum>
  <w:abstractNum w:abstractNumId="13" w15:restartNumberingAfterBreak="0">
    <w:nsid w:val="14B92D1C"/>
    <w:multiLevelType w:val="singleLevel"/>
    <w:tmpl w:val="14B92D1C"/>
    <w:lvl w:ilvl="0">
      <w:start w:val="1"/>
      <w:numFmt w:val="decimal"/>
      <w:suff w:val="nothing"/>
      <w:lvlText w:val="%1、"/>
      <w:lvlJc w:val="left"/>
    </w:lvl>
  </w:abstractNum>
  <w:abstractNum w:abstractNumId="14" w15:restartNumberingAfterBreak="0">
    <w:nsid w:val="156A444A"/>
    <w:multiLevelType w:val="multilevel"/>
    <w:tmpl w:val="13B8E8E4"/>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80364BF"/>
    <w:multiLevelType w:val="multilevel"/>
    <w:tmpl w:val="180364BF"/>
    <w:lvl w:ilvl="0">
      <w:start w:val="1"/>
      <w:numFmt w:val="decimal"/>
      <w:suff w:val="nothing"/>
      <w:lvlText w:val="%1"/>
      <w:lvlJc w:val="left"/>
      <w:pPr>
        <w:ind w:left="0" w:firstLine="0"/>
      </w:pPr>
      <w:rPr>
        <w:rFonts w:ascii="Times New Roman" w:hAnsi="Times New Roman" w:hint="default"/>
        <w:b w:val="0"/>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D6138BB"/>
    <w:multiLevelType w:val="multilevel"/>
    <w:tmpl w:val="1D6138BB"/>
    <w:lvl w:ilvl="0">
      <w:start w:val="1"/>
      <w:numFmt w:val="decimal"/>
      <w:lvlText w:val="%1"/>
      <w:lvlJc w:val="center"/>
      <w:pPr>
        <w:tabs>
          <w:tab w:val="num" w:pos="0"/>
        </w:tabs>
        <w:ind w:left="0" w:firstLine="0"/>
      </w:pPr>
      <w:rPr>
        <w:rFonts w:ascii="宋体" w:eastAsia="宋体" w:hAnsi="宋体" w:cs="Times New Roman"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7" w15:restartNumberingAfterBreak="0">
    <w:nsid w:val="27DD71B5"/>
    <w:multiLevelType w:val="multilevel"/>
    <w:tmpl w:val="27DD71B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8E048E0"/>
    <w:multiLevelType w:val="multilevel"/>
    <w:tmpl w:val="28E048E0"/>
    <w:lvl w:ilvl="0">
      <w:start w:val="1"/>
      <w:numFmt w:val="decimal"/>
      <w:suff w:val="nothing"/>
      <w:lvlText w:val="%1."/>
      <w:lvlJc w:val="left"/>
      <w:pPr>
        <w:ind w:left="397" w:firstLine="164"/>
      </w:pPr>
      <w:rPr>
        <w:rFonts w:hint="eastAsia"/>
      </w:rPr>
    </w:lvl>
    <w:lvl w:ilvl="1">
      <w:start w:val="1"/>
      <w:numFmt w:val="lowerLetter"/>
      <w:lvlText w:val="%2)"/>
      <w:lvlJc w:val="left"/>
      <w:pPr>
        <w:ind w:left="817" w:firstLine="164"/>
      </w:pPr>
      <w:rPr>
        <w:rFonts w:hint="eastAsia"/>
      </w:rPr>
    </w:lvl>
    <w:lvl w:ilvl="2">
      <w:start w:val="1"/>
      <w:numFmt w:val="lowerRoman"/>
      <w:lvlText w:val="%3."/>
      <w:lvlJc w:val="right"/>
      <w:pPr>
        <w:ind w:left="1237" w:firstLine="164"/>
      </w:pPr>
      <w:rPr>
        <w:rFonts w:hint="eastAsia"/>
      </w:rPr>
    </w:lvl>
    <w:lvl w:ilvl="3">
      <w:start w:val="1"/>
      <w:numFmt w:val="decimal"/>
      <w:lvlText w:val="%4."/>
      <w:lvlJc w:val="left"/>
      <w:pPr>
        <w:ind w:left="1657" w:firstLine="164"/>
      </w:pPr>
      <w:rPr>
        <w:rFonts w:hint="eastAsia"/>
      </w:rPr>
    </w:lvl>
    <w:lvl w:ilvl="4">
      <w:start w:val="1"/>
      <w:numFmt w:val="lowerLetter"/>
      <w:lvlText w:val="%5)"/>
      <w:lvlJc w:val="left"/>
      <w:pPr>
        <w:ind w:left="2077" w:firstLine="164"/>
      </w:pPr>
      <w:rPr>
        <w:rFonts w:hint="eastAsia"/>
      </w:rPr>
    </w:lvl>
    <w:lvl w:ilvl="5">
      <w:start w:val="1"/>
      <w:numFmt w:val="lowerRoman"/>
      <w:lvlText w:val="%6."/>
      <w:lvlJc w:val="right"/>
      <w:pPr>
        <w:ind w:left="2497" w:firstLine="164"/>
      </w:pPr>
      <w:rPr>
        <w:rFonts w:hint="eastAsia"/>
      </w:rPr>
    </w:lvl>
    <w:lvl w:ilvl="6">
      <w:start w:val="1"/>
      <w:numFmt w:val="decimal"/>
      <w:lvlText w:val="%7."/>
      <w:lvlJc w:val="left"/>
      <w:pPr>
        <w:ind w:left="2917" w:firstLine="164"/>
      </w:pPr>
      <w:rPr>
        <w:rFonts w:hint="eastAsia"/>
      </w:rPr>
    </w:lvl>
    <w:lvl w:ilvl="7">
      <w:start w:val="1"/>
      <w:numFmt w:val="lowerLetter"/>
      <w:lvlText w:val="%8)"/>
      <w:lvlJc w:val="left"/>
      <w:pPr>
        <w:ind w:left="3337" w:firstLine="164"/>
      </w:pPr>
      <w:rPr>
        <w:rFonts w:hint="eastAsia"/>
      </w:rPr>
    </w:lvl>
    <w:lvl w:ilvl="8">
      <w:start w:val="1"/>
      <w:numFmt w:val="lowerRoman"/>
      <w:lvlText w:val="%9."/>
      <w:lvlJc w:val="right"/>
      <w:pPr>
        <w:ind w:left="3757" w:firstLine="164"/>
      </w:pPr>
      <w:rPr>
        <w:rFonts w:hint="eastAsia"/>
      </w:rPr>
    </w:lvl>
  </w:abstractNum>
  <w:abstractNum w:abstractNumId="19" w15:restartNumberingAfterBreak="0">
    <w:nsid w:val="290CA61E"/>
    <w:multiLevelType w:val="singleLevel"/>
    <w:tmpl w:val="73C83138"/>
    <w:lvl w:ilvl="0">
      <w:start w:val="1"/>
      <w:numFmt w:val="decimal"/>
      <w:suff w:val="nothing"/>
      <w:lvlText w:val="%1"/>
      <w:lvlJc w:val="left"/>
      <w:pPr>
        <w:ind w:left="425" w:hanging="425"/>
      </w:pPr>
      <w:rPr>
        <w:rFonts w:ascii="宋体" w:eastAsia="宋体" w:hAnsi="宋体" w:cs="宋体" w:hint="default"/>
      </w:rPr>
    </w:lvl>
  </w:abstractNum>
  <w:abstractNum w:abstractNumId="20" w15:restartNumberingAfterBreak="0">
    <w:nsid w:val="2FCA07E8"/>
    <w:multiLevelType w:val="multilevel"/>
    <w:tmpl w:val="0646028C"/>
    <w:lvl w:ilvl="0">
      <w:start w:val="5"/>
      <w:numFmt w:val="decimal"/>
      <w:lvlText w:val="%1"/>
      <w:lvlJc w:val="left"/>
      <w:pPr>
        <w:ind w:left="1008" w:hanging="675"/>
      </w:pPr>
      <w:rPr>
        <w:rFonts w:hint="default"/>
      </w:rPr>
    </w:lvl>
    <w:lvl w:ilvl="1">
      <w:start w:val="5"/>
      <w:numFmt w:val="decimal"/>
      <w:lvlText w:val="%1.%2"/>
      <w:lvlJc w:val="left"/>
      <w:pPr>
        <w:ind w:left="1008" w:hanging="675"/>
      </w:pPr>
      <w:rPr>
        <w:rFonts w:ascii="Times New Roman" w:eastAsia="Times New Roman" w:hAnsi="Times New Roman" w:cs="Times New Roman" w:hint="default"/>
        <w:b/>
        <w:bCs/>
        <w:spacing w:val="-1"/>
        <w:w w:val="99"/>
        <w:sz w:val="30"/>
        <w:szCs w:val="30"/>
      </w:rPr>
    </w:lvl>
    <w:lvl w:ilvl="2">
      <w:start w:val="1"/>
      <w:numFmt w:val="decimal"/>
      <w:lvlText w:val="%1.%2.%3"/>
      <w:lvlJc w:val="left"/>
      <w:pPr>
        <w:ind w:left="1174" w:hanging="840"/>
      </w:pPr>
      <w:rPr>
        <w:rFonts w:ascii="Times New Roman" w:eastAsia="Times New Roman" w:hAnsi="Times New Roman" w:cs="Times New Roman" w:hint="default"/>
        <w:b/>
        <w:bCs/>
        <w:spacing w:val="-2"/>
        <w:w w:val="100"/>
        <w:sz w:val="28"/>
        <w:szCs w:val="28"/>
      </w:rPr>
    </w:lvl>
    <w:lvl w:ilvl="3">
      <w:start w:val="1"/>
      <w:numFmt w:val="decimal"/>
      <w:lvlText w:val="%1.%2.%3.%4"/>
      <w:lvlJc w:val="left"/>
      <w:pPr>
        <w:ind w:left="1383" w:hanging="1049"/>
      </w:pPr>
      <w:rPr>
        <w:rFonts w:ascii="Times New Roman" w:eastAsia="Times New Roman" w:hAnsi="Times New Roman" w:cs="Times New Roman" w:hint="default"/>
        <w:spacing w:val="-2"/>
        <w:w w:val="100"/>
        <w:sz w:val="28"/>
        <w:szCs w:val="28"/>
      </w:rPr>
    </w:lvl>
    <w:lvl w:ilvl="4">
      <w:numFmt w:val="bullet"/>
      <w:lvlText w:val="•"/>
      <w:lvlJc w:val="left"/>
      <w:pPr>
        <w:ind w:left="3286" w:hanging="1049"/>
      </w:pPr>
      <w:rPr>
        <w:rFonts w:hint="default"/>
      </w:rPr>
    </w:lvl>
    <w:lvl w:ilvl="5">
      <w:numFmt w:val="bullet"/>
      <w:lvlText w:val="•"/>
      <w:lvlJc w:val="left"/>
      <w:pPr>
        <w:ind w:left="4239" w:hanging="1049"/>
      </w:pPr>
      <w:rPr>
        <w:rFonts w:hint="default"/>
      </w:rPr>
    </w:lvl>
    <w:lvl w:ilvl="6">
      <w:numFmt w:val="bullet"/>
      <w:lvlText w:val="•"/>
      <w:lvlJc w:val="left"/>
      <w:pPr>
        <w:ind w:left="5192" w:hanging="1049"/>
      </w:pPr>
      <w:rPr>
        <w:rFonts w:hint="default"/>
      </w:rPr>
    </w:lvl>
    <w:lvl w:ilvl="7">
      <w:numFmt w:val="bullet"/>
      <w:lvlText w:val="•"/>
      <w:lvlJc w:val="left"/>
      <w:pPr>
        <w:ind w:left="6145" w:hanging="1049"/>
      </w:pPr>
      <w:rPr>
        <w:rFonts w:hint="default"/>
      </w:rPr>
    </w:lvl>
    <w:lvl w:ilvl="8">
      <w:numFmt w:val="bullet"/>
      <w:lvlText w:val="•"/>
      <w:lvlJc w:val="left"/>
      <w:pPr>
        <w:ind w:left="7098" w:hanging="1049"/>
      </w:pPr>
      <w:rPr>
        <w:rFonts w:hint="default"/>
      </w:rPr>
    </w:lvl>
  </w:abstractNum>
  <w:abstractNum w:abstractNumId="21" w15:restartNumberingAfterBreak="0">
    <w:nsid w:val="394B2FE0"/>
    <w:multiLevelType w:val="multilevel"/>
    <w:tmpl w:val="13B8E8E4"/>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3B5C6623"/>
    <w:multiLevelType w:val="multilevel"/>
    <w:tmpl w:val="80F8414C"/>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23" w15:restartNumberingAfterBreak="0">
    <w:nsid w:val="3BE57723"/>
    <w:multiLevelType w:val="multilevel"/>
    <w:tmpl w:val="0F185244"/>
    <w:lvl w:ilvl="0">
      <w:start w:val="1"/>
      <w:numFmt w:val="decimal"/>
      <w:lvlText w:val="%1)"/>
      <w:lvlJc w:val="left"/>
      <w:pPr>
        <w:tabs>
          <w:tab w:val="num" w:pos="1120"/>
        </w:tabs>
        <w:ind w:left="2240" w:hanging="720"/>
      </w:pPr>
      <w:rPr>
        <w:rFonts w:ascii="Times New Roman" w:hAnsi="Times New Roman" w:hint="default"/>
      </w:rPr>
    </w:lvl>
    <w:lvl w:ilvl="1">
      <w:start w:val="1"/>
      <w:numFmt w:val="decimal"/>
      <w:suff w:val="nothing"/>
      <w:lvlText w:val="%2）"/>
      <w:lvlJc w:val="left"/>
      <w:pPr>
        <w:ind w:left="1433" w:hanging="440"/>
      </w:pPr>
      <w:rPr>
        <w:rFonts w:hint="eastAsia"/>
      </w:rPr>
    </w:lvl>
    <w:lvl w:ilvl="2">
      <w:start w:val="1"/>
      <w:numFmt w:val="decimal"/>
      <w:lvlText w:val="（%3）"/>
      <w:lvlJc w:val="left"/>
      <w:pPr>
        <w:ind w:left="2120" w:hanging="720"/>
      </w:pPr>
      <w:rPr>
        <w:rFonts w:hint="default"/>
      </w:rPr>
    </w:lvl>
    <w:lvl w:ilvl="3">
      <w:start w:val="1"/>
      <w:numFmt w:val="decimal"/>
      <w:lvlText w:val="%4）"/>
      <w:lvlJc w:val="left"/>
      <w:pPr>
        <w:ind w:left="2540" w:hanging="720"/>
      </w:pPr>
      <w:rPr>
        <w:rFonts w:hint="default"/>
      </w:rPr>
    </w:lvl>
    <w:lvl w:ilvl="4">
      <w:start w:val="1"/>
      <w:numFmt w:val="decimal"/>
      <w:lvlText w:val="%5."/>
      <w:lvlJc w:val="left"/>
      <w:pPr>
        <w:ind w:left="2600" w:hanging="360"/>
      </w:pPr>
      <w:rPr>
        <w:rFonts w:hint="default"/>
      </w:rPr>
    </w:lvl>
    <w:lvl w:ilvl="5">
      <w:start w:val="1"/>
      <w:numFmt w:val="decimal"/>
      <w:lvlText w:val="(%6)"/>
      <w:lvlJc w:val="left"/>
      <w:pPr>
        <w:ind w:left="3020" w:hanging="360"/>
      </w:pPr>
      <w:rPr>
        <w:rFonts w:hint="default"/>
      </w:rPr>
    </w:lvl>
    <w:lvl w:ilvl="6">
      <w:start w:val="1"/>
      <w:numFmt w:val="decimal"/>
      <w:lvlText w:val="%7."/>
      <w:lvlJc w:val="left"/>
      <w:pPr>
        <w:tabs>
          <w:tab w:val="num" w:pos="3500"/>
        </w:tabs>
        <w:ind w:left="3500" w:hanging="420"/>
      </w:pPr>
      <w:rPr>
        <w:rFonts w:hint="eastAsia"/>
      </w:rPr>
    </w:lvl>
    <w:lvl w:ilvl="7">
      <w:start w:val="1"/>
      <w:numFmt w:val="lowerLetter"/>
      <w:lvlText w:val="%8)"/>
      <w:lvlJc w:val="left"/>
      <w:pPr>
        <w:tabs>
          <w:tab w:val="num" w:pos="3920"/>
        </w:tabs>
        <w:ind w:left="3920" w:hanging="420"/>
      </w:pPr>
      <w:rPr>
        <w:rFonts w:hint="eastAsia"/>
      </w:rPr>
    </w:lvl>
    <w:lvl w:ilvl="8">
      <w:start w:val="1"/>
      <w:numFmt w:val="lowerRoman"/>
      <w:lvlText w:val="%9."/>
      <w:lvlJc w:val="right"/>
      <w:pPr>
        <w:tabs>
          <w:tab w:val="num" w:pos="4340"/>
        </w:tabs>
        <w:ind w:left="4340" w:hanging="420"/>
      </w:pPr>
      <w:rPr>
        <w:rFonts w:hint="eastAsia"/>
      </w:rPr>
    </w:lvl>
  </w:abstractNum>
  <w:abstractNum w:abstractNumId="24" w15:restartNumberingAfterBreak="0">
    <w:nsid w:val="3E3C4C65"/>
    <w:multiLevelType w:val="hybridMultilevel"/>
    <w:tmpl w:val="87CE738E"/>
    <w:lvl w:ilvl="0" w:tplc="EDA43EF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3E82487A"/>
    <w:multiLevelType w:val="singleLevel"/>
    <w:tmpl w:val="3E82487A"/>
    <w:lvl w:ilvl="0">
      <w:start w:val="1"/>
      <w:numFmt w:val="decimal"/>
      <w:lvlText w:val="%1"/>
      <w:lvlJc w:val="left"/>
      <w:pPr>
        <w:tabs>
          <w:tab w:val="num" w:pos="420"/>
        </w:tabs>
        <w:ind w:left="425" w:hanging="425"/>
      </w:pPr>
      <w:rPr>
        <w:rFonts w:hint="default"/>
      </w:rPr>
    </w:lvl>
  </w:abstractNum>
  <w:abstractNum w:abstractNumId="26" w15:restartNumberingAfterBreak="0">
    <w:nsid w:val="41C13A84"/>
    <w:multiLevelType w:val="multilevel"/>
    <w:tmpl w:val="13B8E8E4"/>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7" w15:restartNumberingAfterBreak="0">
    <w:nsid w:val="424A50F9"/>
    <w:multiLevelType w:val="multilevel"/>
    <w:tmpl w:val="424A50F9"/>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6FC6789"/>
    <w:multiLevelType w:val="multilevel"/>
    <w:tmpl w:val="46FC6789"/>
    <w:lvl w:ilvl="0">
      <w:start w:val="1"/>
      <w:numFmt w:val="decimal"/>
      <w:lvlText w:val="%1"/>
      <w:lvlJc w:val="left"/>
      <w:pPr>
        <w:tabs>
          <w:tab w:val="num" w:pos="0"/>
        </w:tabs>
        <w:ind w:left="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4EFEA399"/>
    <w:multiLevelType w:val="singleLevel"/>
    <w:tmpl w:val="4EFEA399"/>
    <w:lvl w:ilvl="0">
      <w:start w:val="2"/>
      <w:numFmt w:val="decimal"/>
      <w:suff w:val="nothing"/>
      <w:lvlText w:val="（%1）"/>
      <w:lvlJc w:val="left"/>
    </w:lvl>
  </w:abstractNum>
  <w:abstractNum w:abstractNumId="30" w15:restartNumberingAfterBreak="0">
    <w:nsid w:val="53E84281"/>
    <w:multiLevelType w:val="multilevel"/>
    <w:tmpl w:val="13B8E8E4"/>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55FA1561"/>
    <w:multiLevelType w:val="multilevel"/>
    <w:tmpl w:val="55FA1561"/>
    <w:lvl w:ilvl="0">
      <w:start w:val="1"/>
      <w:numFmt w:val="decimal"/>
      <w:suff w:val="nothing"/>
      <w:lvlText w:val="%1."/>
      <w:lvlJc w:val="left"/>
      <w:pPr>
        <w:ind w:left="397" w:firstLine="164"/>
      </w:pPr>
      <w:rPr>
        <w:rFonts w:hint="eastAsia"/>
      </w:rPr>
    </w:lvl>
    <w:lvl w:ilvl="1">
      <w:start w:val="1"/>
      <w:numFmt w:val="lowerLetter"/>
      <w:lvlText w:val="%2)"/>
      <w:lvlJc w:val="left"/>
      <w:pPr>
        <w:ind w:left="817" w:firstLine="164"/>
      </w:pPr>
      <w:rPr>
        <w:rFonts w:hint="eastAsia"/>
      </w:rPr>
    </w:lvl>
    <w:lvl w:ilvl="2">
      <w:start w:val="1"/>
      <w:numFmt w:val="lowerRoman"/>
      <w:lvlText w:val="%3."/>
      <w:lvlJc w:val="right"/>
      <w:pPr>
        <w:ind w:left="1237" w:firstLine="164"/>
      </w:pPr>
      <w:rPr>
        <w:rFonts w:hint="eastAsia"/>
      </w:rPr>
    </w:lvl>
    <w:lvl w:ilvl="3">
      <w:start w:val="1"/>
      <w:numFmt w:val="decimal"/>
      <w:lvlText w:val="%4."/>
      <w:lvlJc w:val="left"/>
      <w:pPr>
        <w:ind w:left="1657" w:firstLine="164"/>
      </w:pPr>
      <w:rPr>
        <w:rFonts w:hint="eastAsia"/>
      </w:rPr>
    </w:lvl>
    <w:lvl w:ilvl="4">
      <w:start w:val="1"/>
      <w:numFmt w:val="lowerLetter"/>
      <w:lvlText w:val="%5)"/>
      <w:lvlJc w:val="left"/>
      <w:pPr>
        <w:ind w:left="2077" w:firstLine="164"/>
      </w:pPr>
      <w:rPr>
        <w:rFonts w:hint="eastAsia"/>
      </w:rPr>
    </w:lvl>
    <w:lvl w:ilvl="5">
      <w:start w:val="1"/>
      <w:numFmt w:val="lowerRoman"/>
      <w:lvlText w:val="%6."/>
      <w:lvlJc w:val="right"/>
      <w:pPr>
        <w:ind w:left="2497" w:firstLine="164"/>
      </w:pPr>
      <w:rPr>
        <w:rFonts w:hint="eastAsia"/>
      </w:rPr>
    </w:lvl>
    <w:lvl w:ilvl="6">
      <w:start w:val="1"/>
      <w:numFmt w:val="decimal"/>
      <w:lvlText w:val="%7."/>
      <w:lvlJc w:val="left"/>
      <w:pPr>
        <w:ind w:left="2917" w:firstLine="164"/>
      </w:pPr>
      <w:rPr>
        <w:rFonts w:hint="eastAsia"/>
      </w:rPr>
    </w:lvl>
    <w:lvl w:ilvl="7">
      <w:start w:val="1"/>
      <w:numFmt w:val="lowerLetter"/>
      <w:lvlText w:val="%8)"/>
      <w:lvlJc w:val="left"/>
      <w:pPr>
        <w:ind w:left="3337" w:firstLine="164"/>
      </w:pPr>
      <w:rPr>
        <w:rFonts w:hint="eastAsia"/>
      </w:rPr>
    </w:lvl>
    <w:lvl w:ilvl="8">
      <w:start w:val="1"/>
      <w:numFmt w:val="lowerRoman"/>
      <w:lvlText w:val="%9."/>
      <w:lvlJc w:val="right"/>
      <w:pPr>
        <w:ind w:left="3757" w:firstLine="164"/>
      </w:pPr>
      <w:rPr>
        <w:rFonts w:hint="eastAsia"/>
      </w:rPr>
    </w:lvl>
  </w:abstractNum>
  <w:abstractNum w:abstractNumId="32" w15:restartNumberingAfterBreak="0">
    <w:nsid w:val="59816ED5"/>
    <w:multiLevelType w:val="multilevel"/>
    <w:tmpl w:val="13B8E8E4"/>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3" w15:restartNumberingAfterBreak="0">
    <w:nsid w:val="5AE015B1"/>
    <w:multiLevelType w:val="multilevel"/>
    <w:tmpl w:val="5AE015B1"/>
    <w:lvl w:ilvl="0">
      <w:start w:val="1"/>
      <w:numFmt w:val="decimal"/>
      <w:lvlText w:val="%1."/>
      <w:lvlJc w:val="left"/>
      <w:pPr>
        <w:ind w:left="360" w:hanging="360"/>
      </w:pPr>
      <w:rPr>
        <w:rFonts w:hint="default"/>
      </w:rPr>
    </w:lvl>
    <w:lvl w:ilvl="1">
      <w:start w:val="5"/>
      <w:numFmt w:val="decimal"/>
      <w:isLgl/>
      <w:lvlText w:val="%1.%2"/>
      <w:lvlJc w:val="left"/>
      <w:pPr>
        <w:ind w:left="840" w:hanging="600"/>
      </w:pPr>
      <w:rPr>
        <w:rFonts w:hint="default"/>
      </w:rPr>
    </w:lvl>
    <w:lvl w:ilvl="2">
      <w:start w:val="3"/>
      <w:numFmt w:val="decimal"/>
      <w:isLgl/>
      <w:lvlText w:val="%1.%2.%3"/>
      <w:lvlJc w:val="left"/>
      <w:pPr>
        <w:ind w:left="12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120" w:hanging="1440"/>
      </w:pPr>
      <w:rPr>
        <w:rFonts w:hint="default"/>
      </w:rPr>
    </w:lvl>
    <w:lvl w:ilvl="8">
      <w:start w:val="1"/>
      <w:numFmt w:val="decimal"/>
      <w:isLgl/>
      <w:lvlText w:val="%1.%2.%3.%4.%5.%6.%7.%8.%9"/>
      <w:lvlJc w:val="left"/>
      <w:pPr>
        <w:ind w:left="3720" w:hanging="1800"/>
      </w:pPr>
      <w:rPr>
        <w:rFonts w:hint="default"/>
      </w:rPr>
    </w:lvl>
  </w:abstractNum>
  <w:abstractNum w:abstractNumId="34" w15:restartNumberingAfterBreak="0">
    <w:nsid w:val="5F40616B"/>
    <w:multiLevelType w:val="multilevel"/>
    <w:tmpl w:val="5F40616B"/>
    <w:lvl w:ilvl="0">
      <w:start w:val="1"/>
      <w:numFmt w:val="decimal"/>
      <w:suff w:val="nothing"/>
      <w:lvlText w:val="%1."/>
      <w:lvlJc w:val="left"/>
      <w:pPr>
        <w:ind w:left="397" w:firstLine="164"/>
      </w:pPr>
      <w:rPr>
        <w:rFonts w:hint="eastAsia"/>
      </w:rPr>
    </w:lvl>
    <w:lvl w:ilvl="1">
      <w:start w:val="1"/>
      <w:numFmt w:val="lowerLetter"/>
      <w:lvlText w:val="%2)"/>
      <w:lvlJc w:val="left"/>
      <w:pPr>
        <w:ind w:left="817" w:firstLine="164"/>
      </w:pPr>
      <w:rPr>
        <w:rFonts w:hint="eastAsia"/>
      </w:rPr>
    </w:lvl>
    <w:lvl w:ilvl="2">
      <w:start w:val="1"/>
      <w:numFmt w:val="lowerRoman"/>
      <w:lvlText w:val="%3."/>
      <w:lvlJc w:val="right"/>
      <w:pPr>
        <w:ind w:left="1237" w:firstLine="164"/>
      </w:pPr>
      <w:rPr>
        <w:rFonts w:hint="eastAsia"/>
      </w:rPr>
    </w:lvl>
    <w:lvl w:ilvl="3">
      <w:start w:val="1"/>
      <w:numFmt w:val="decimal"/>
      <w:lvlText w:val="%4."/>
      <w:lvlJc w:val="left"/>
      <w:pPr>
        <w:ind w:left="1657" w:firstLine="164"/>
      </w:pPr>
      <w:rPr>
        <w:rFonts w:hint="eastAsia"/>
      </w:rPr>
    </w:lvl>
    <w:lvl w:ilvl="4">
      <w:start w:val="1"/>
      <w:numFmt w:val="lowerLetter"/>
      <w:lvlText w:val="%5)"/>
      <w:lvlJc w:val="left"/>
      <w:pPr>
        <w:ind w:left="2077" w:firstLine="164"/>
      </w:pPr>
      <w:rPr>
        <w:rFonts w:hint="eastAsia"/>
      </w:rPr>
    </w:lvl>
    <w:lvl w:ilvl="5">
      <w:start w:val="1"/>
      <w:numFmt w:val="lowerRoman"/>
      <w:lvlText w:val="%6."/>
      <w:lvlJc w:val="right"/>
      <w:pPr>
        <w:ind w:left="2497" w:firstLine="164"/>
      </w:pPr>
      <w:rPr>
        <w:rFonts w:hint="eastAsia"/>
      </w:rPr>
    </w:lvl>
    <w:lvl w:ilvl="6">
      <w:start w:val="1"/>
      <w:numFmt w:val="decimal"/>
      <w:lvlText w:val="%7."/>
      <w:lvlJc w:val="left"/>
      <w:pPr>
        <w:ind w:left="2917" w:firstLine="164"/>
      </w:pPr>
      <w:rPr>
        <w:rFonts w:hint="eastAsia"/>
      </w:rPr>
    </w:lvl>
    <w:lvl w:ilvl="7">
      <w:start w:val="1"/>
      <w:numFmt w:val="lowerLetter"/>
      <w:lvlText w:val="%8)"/>
      <w:lvlJc w:val="left"/>
      <w:pPr>
        <w:ind w:left="3337" w:firstLine="164"/>
      </w:pPr>
      <w:rPr>
        <w:rFonts w:hint="eastAsia"/>
      </w:rPr>
    </w:lvl>
    <w:lvl w:ilvl="8">
      <w:start w:val="1"/>
      <w:numFmt w:val="lowerRoman"/>
      <w:lvlText w:val="%9."/>
      <w:lvlJc w:val="right"/>
      <w:pPr>
        <w:ind w:left="3757" w:firstLine="164"/>
      </w:pPr>
      <w:rPr>
        <w:rFonts w:hint="eastAsia"/>
      </w:rPr>
    </w:lvl>
  </w:abstractNum>
  <w:abstractNum w:abstractNumId="35" w15:restartNumberingAfterBreak="0">
    <w:nsid w:val="624B2AA1"/>
    <w:multiLevelType w:val="multilevel"/>
    <w:tmpl w:val="5F8609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622B88"/>
    <w:multiLevelType w:val="multilevel"/>
    <w:tmpl w:val="6C622B88"/>
    <w:lvl w:ilvl="0">
      <w:start w:val="1"/>
      <w:numFmt w:val="decimal"/>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8" w15:restartNumberingAfterBreak="0">
    <w:nsid w:val="6D8F441A"/>
    <w:multiLevelType w:val="multilevel"/>
    <w:tmpl w:val="6D8F441A"/>
    <w:lvl w:ilvl="0">
      <w:start w:val="1"/>
      <w:numFmt w:val="decimal"/>
      <w:lvlText w:val="%1、"/>
      <w:lvlJc w:val="left"/>
      <w:pPr>
        <w:ind w:left="1146"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E1477E1"/>
    <w:multiLevelType w:val="singleLevel"/>
    <w:tmpl w:val="6E1477E1"/>
    <w:lvl w:ilvl="0">
      <w:start w:val="1"/>
      <w:numFmt w:val="decimal"/>
      <w:suff w:val="nothing"/>
      <w:lvlText w:val="%1)"/>
      <w:lvlJc w:val="left"/>
      <w:pPr>
        <w:ind w:left="0" w:firstLine="0"/>
      </w:pPr>
      <w:rPr>
        <w:rFonts w:hint="default"/>
      </w:rPr>
    </w:lvl>
  </w:abstractNum>
  <w:abstractNum w:abstractNumId="40" w15:restartNumberingAfterBreak="0">
    <w:nsid w:val="74B2124B"/>
    <w:multiLevelType w:val="multilevel"/>
    <w:tmpl w:val="1F70871E"/>
    <w:lvl w:ilvl="0">
      <w:start w:val="1"/>
      <w:numFmt w:val="decimal"/>
      <w:lvlText w:val="%1)"/>
      <w:lvlJc w:val="left"/>
      <w:pPr>
        <w:tabs>
          <w:tab w:val="num" w:pos="1120"/>
        </w:tabs>
        <w:ind w:left="2240" w:hanging="720"/>
      </w:pPr>
      <w:rPr>
        <w:rFonts w:ascii="Times New Roman" w:hAnsi="Times New Roman" w:hint="default"/>
      </w:rPr>
    </w:lvl>
    <w:lvl w:ilvl="1">
      <w:start w:val="1"/>
      <w:numFmt w:val="decimal"/>
      <w:suff w:val="nothing"/>
      <w:lvlText w:val="%2）"/>
      <w:lvlJc w:val="left"/>
      <w:pPr>
        <w:ind w:left="1420" w:hanging="440"/>
      </w:pPr>
      <w:rPr>
        <w:rFonts w:hint="eastAsia"/>
      </w:rPr>
    </w:lvl>
    <w:lvl w:ilvl="2">
      <w:start w:val="1"/>
      <w:numFmt w:val="decimal"/>
      <w:lvlText w:val="（%3）"/>
      <w:lvlJc w:val="left"/>
      <w:pPr>
        <w:ind w:left="2120" w:hanging="720"/>
      </w:pPr>
      <w:rPr>
        <w:rFonts w:hint="default"/>
      </w:rPr>
    </w:lvl>
    <w:lvl w:ilvl="3">
      <w:start w:val="1"/>
      <w:numFmt w:val="decimal"/>
      <w:lvlText w:val="%4）"/>
      <w:lvlJc w:val="left"/>
      <w:pPr>
        <w:ind w:left="2540" w:hanging="720"/>
      </w:pPr>
      <w:rPr>
        <w:rFonts w:hint="default"/>
      </w:rPr>
    </w:lvl>
    <w:lvl w:ilvl="4">
      <w:start w:val="1"/>
      <w:numFmt w:val="decimal"/>
      <w:lvlText w:val="%5."/>
      <w:lvlJc w:val="left"/>
      <w:pPr>
        <w:ind w:left="2600" w:hanging="360"/>
      </w:pPr>
      <w:rPr>
        <w:rFonts w:hint="default"/>
      </w:rPr>
    </w:lvl>
    <w:lvl w:ilvl="5">
      <w:start w:val="1"/>
      <w:numFmt w:val="decimal"/>
      <w:lvlText w:val="(%6)"/>
      <w:lvlJc w:val="left"/>
      <w:pPr>
        <w:ind w:left="3020" w:hanging="360"/>
      </w:pPr>
      <w:rPr>
        <w:rFonts w:hint="default"/>
      </w:rPr>
    </w:lvl>
    <w:lvl w:ilvl="6">
      <w:start w:val="1"/>
      <w:numFmt w:val="decimal"/>
      <w:lvlText w:val="%7."/>
      <w:lvlJc w:val="left"/>
      <w:pPr>
        <w:tabs>
          <w:tab w:val="num" w:pos="3500"/>
        </w:tabs>
        <w:ind w:left="3500" w:hanging="420"/>
      </w:pPr>
      <w:rPr>
        <w:rFonts w:hint="eastAsia"/>
      </w:rPr>
    </w:lvl>
    <w:lvl w:ilvl="7">
      <w:start w:val="1"/>
      <w:numFmt w:val="lowerLetter"/>
      <w:lvlText w:val="%8)"/>
      <w:lvlJc w:val="left"/>
      <w:pPr>
        <w:tabs>
          <w:tab w:val="num" w:pos="3920"/>
        </w:tabs>
        <w:ind w:left="3920" w:hanging="420"/>
      </w:pPr>
      <w:rPr>
        <w:rFonts w:hint="eastAsia"/>
      </w:rPr>
    </w:lvl>
    <w:lvl w:ilvl="8">
      <w:start w:val="1"/>
      <w:numFmt w:val="lowerRoman"/>
      <w:lvlText w:val="%9."/>
      <w:lvlJc w:val="right"/>
      <w:pPr>
        <w:tabs>
          <w:tab w:val="num" w:pos="4340"/>
        </w:tabs>
        <w:ind w:left="4340" w:hanging="420"/>
      </w:pPr>
      <w:rPr>
        <w:rFonts w:hint="eastAsia"/>
      </w:rPr>
    </w:lvl>
  </w:abstractNum>
  <w:abstractNum w:abstractNumId="41" w15:restartNumberingAfterBreak="0">
    <w:nsid w:val="755A4E6C"/>
    <w:multiLevelType w:val="multilevel"/>
    <w:tmpl w:val="755A4E6C"/>
    <w:lvl w:ilvl="0">
      <w:start w:val="1"/>
      <w:numFmt w:val="decimal"/>
      <w:lvlText w:val="%1、"/>
      <w:lvlJc w:val="left"/>
      <w:pPr>
        <w:tabs>
          <w:tab w:val="num" w:pos="420"/>
        </w:tabs>
        <w:ind w:left="420" w:hanging="420"/>
      </w:pPr>
      <w:rPr>
        <w:rFonts w:hint="eastAsia"/>
      </w:rPr>
    </w:lvl>
    <w:lvl w:ilvl="1">
      <w:start w:val="18"/>
      <w:numFmt w:val="decimal"/>
      <w:lvlText w:val="%2、"/>
      <w:lvlJc w:val="left"/>
      <w:pPr>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15:restartNumberingAfterBreak="0">
    <w:nsid w:val="76933334"/>
    <w:multiLevelType w:val="multilevel"/>
    <w:tmpl w:val="76933334"/>
    <w:lvl w:ilvl="0">
      <w:start w:val="1"/>
      <w:numFmt w:val="none"/>
      <w:pStyle w:val="a1"/>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15:restartNumberingAfterBreak="0">
    <w:nsid w:val="783B317C"/>
    <w:multiLevelType w:val="multilevel"/>
    <w:tmpl w:val="13B8E8E4"/>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4" w15:restartNumberingAfterBreak="0">
    <w:nsid w:val="79BA222B"/>
    <w:multiLevelType w:val="multilevel"/>
    <w:tmpl w:val="13B8E8E4"/>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5" w15:restartNumberingAfterBreak="0">
    <w:nsid w:val="79C35859"/>
    <w:multiLevelType w:val="singleLevel"/>
    <w:tmpl w:val="79C35859"/>
    <w:lvl w:ilvl="0">
      <w:start w:val="1"/>
      <w:numFmt w:val="decimal"/>
      <w:suff w:val="nothing"/>
      <w:lvlText w:val="%1"/>
      <w:lvlJc w:val="center"/>
      <w:pPr>
        <w:tabs>
          <w:tab w:val="left" w:pos="397"/>
        </w:tabs>
        <w:ind w:left="420" w:firstLine="0"/>
      </w:pPr>
      <w:rPr>
        <w:rFonts w:hint="default"/>
      </w:rPr>
    </w:lvl>
  </w:abstractNum>
  <w:abstractNum w:abstractNumId="46" w15:restartNumberingAfterBreak="0">
    <w:nsid w:val="7DBED24C"/>
    <w:multiLevelType w:val="singleLevel"/>
    <w:tmpl w:val="7DBED24C"/>
    <w:lvl w:ilvl="0">
      <w:start w:val="1"/>
      <w:numFmt w:val="decimal"/>
      <w:suff w:val="nothing"/>
      <w:lvlText w:val="%1)"/>
      <w:lvlJc w:val="left"/>
      <w:pPr>
        <w:ind w:left="0" w:firstLine="0"/>
      </w:pPr>
      <w:rPr>
        <w:rFonts w:hint="default"/>
      </w:rPr>
    </w:lvl>
  </w:abstractNum>
  <w:abstractNum w:abstractNumId="47" w15:restartNumberingAfterBreak="0">
    <w:nsid w:val="7F6A65FB"/>
    <w:multiLevelType w:val="hybridMultilevel"/>
    <w:tmpl w:val="431847A2"/>
    <w:lvl w:ilvl="0" w:tplc="57E929C3">
      <w:start w:val="1"/>
      <w:numFmt w:val="decimal"/>
      <w:lvlText w:val="%1、"/>
      <w:lvlJc w:val="left"/>
      <w:pPr>
        <w:ind w:left="980" w:hanging="420"/>
      </w:pPr>
      <w:rPr>
        <w:rFonts w:cs="Times New Roman"/>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583420663">
    <w:abstractNumId w:val="40"/>
  </w:num>
  <w:num w:numId="2" w16cid:durableId="1136487149">
    <w:abstractNumId w:val="8"/>
  </w:num>
  <w:num w:numId="3" w16cid:durableId="1194925690">
    <w:abstractNumId w:val="28"/>
  </w:num>
  <w:num w:numId="4" w16cid:durableId="142161032">
    <w:abstractNumId w:val="26"/>
  </w:num>
  <w:num w:numId="5" w16cid:durableId="1117992395">
    <w:abstractNumId w:val="33"/>
  </w:num>
  <w:num w:numId="6" w16cid:durableId="100077325">
    <w:abstractNumId w:val="7"/>
  </w:num>
  <w:num w:numId="7" w16cid:durableId="114956918">
    <w:abstractNumId w:val="38"/>
  </w:num>
  <w:num w:numId="8" w16cid:durableId="1474174728">
    <w:abstractNumId w:val="41"/>
  </w:num>
  <w:num w:numId="9" w16cid:durableId="1777630138">
    <w:abstractNumId w:val="36"/>
  </w:num>
  <w:num w:numId="10" w16cid:durableId="1732385268">
    <w:abstractNumId w:val="5"/>
  </w:num>
  <w:num w:numId="11" w16cid:durableId="365568703">
    <w:abstractNumId w:val="10"/>
  </w:num>
  <w:num w:numId="12" w16cid:durableId="632179901">
    <w:abstractNumId w:val="23"/>
  </w:num>
  <w:num w:numId="13" w16cid:durableId="2093620434">
    <w:abstractNumId w:val="22"/>
  </w:num>
  <w:num w:numId="14" w16cid:durableId="202787260">
    <w:abstractNumId w:val="34"/>
  </w:num>
  <w:num w:numId="15" w16cid:durableId="345135683">
    <w:abstractNumId w:val="45"/>
  </w:num>
  <w:num w:numId="16" w16cid:durableId="1969890394">
    <w:abstractNumId w:val="42"/>
  </w:num>
  <w:num w:numId="17" w16cid:durableId="580673615">
    <w:abstractNumId w:val="37"/>
  </w:num>
  <w:num w:numId="18" w16cid:durableId="1672946007">
    <w:abstractNumId w:val="11"/>
  </w:num>
  <w:num w:numId="19" w16cid:durableId="563757104">
    <w:abstractNumId w:val="18"/>
  </w:num>
  <w:num w:numId="20" w16cid:durableId="1481769329">
    <w:abstractNumId w:val="31"/>
  </w:num>
  <w:num w:numId="21" w16cid:durableId="4796131">
    <w:abstractNumId w:val="15"/>
  </w:num>
  <w:num w:numId="22" w16cid:durableId="268784928">
    <w:abstractNumId w:val="46"/>
  </w:num>
  <w:num w:numId="23" w16cid:durableId="678773444">
    <w:abstractNumId w:val="9"/>
  </w:num>
  <w:num w:numId="24" w16cid:durableId="41638705">
    <w:abstractNumId w:val="17"/>
  </w:num>
  <w:num w:numId="25" w16cid:durableId="1604997041">
    <w:abstractNumId w:val="0"/>
  </w:num>
  <w:num w:numId="26" w16cid:durableId="100684115">
    <w:abstractNumId w:val="39"/>
  </w:num>
  <w:num w:numId="27" w16cid:durableId="1496726887">
    <w:abstractNumId w:val="27"/>
  </w:num>
  <w:num w:numId="28" w16cid:durableId="1440755618">
    <w:abstractNumId w:val="13"/>
  </w:num>
  <w:num w:numId="29" w16cid:durableId="1843396754">
    <w:abstractNumId w:val="1"/>
  </w:num>
  <w:num w:numId="30" w16cid:durableId="960763955">
    <w:abstractNumId w:val="19"/>
  </w:num>
  <w:num w:numId="31" w16cid:durableId="1925339112">
    <w:abstractNumId w:val="25"/>
  </w:num>
  <w:num w:numId="32" w16cid:durableId="1609580846">
    <w:abstractNumId w:val="3"/>
  </w:num>
  <w:num w:numId="33" w16cid:durableId="784082154">
    <w:abstractNumId w:val="14"/>
  </w:num>
  <w:num w:numId="34" w16cid:durableId="1765834688">
    <w:abstractNumId w:val="6"/>
  </w:num>
  <w:num w:numId="35" w16cid:durableId="1586452991">
    <w:abstractNumId w:val="44"/>
  </w:num>
  <w:num w:numId="36" w16cid:durableId="1303118089">
    <w:abstractNumId w:val="24"/>
  </w:num>
  <w:num w:numId="37" w16cid:durableId="228196552">
    <w:abstractNumId w:val="35"/>
  </w:num>
  <w:num w:numId="38" w16cid:durableId="1010719619">
    <w:abstractNumId w:val="29"/>
  </w:num>
  <w:num w:numId="39" w16cid:durableId="772826093">
    <w:abstractNumId w:val="47"/>
  </w:num>
  <w:num w:numId="40" w16cid:durableId="1586304368">
    <w:abstractNumId w:val="4"/>
  </w:num>
  <w:num w:numId="41" w16cid:durableId="229116891">
    <w:abstractNumId w:val="43"/>
  </w:num>
  <w:num w:numId="42" w16cid:durableId="1003707564">
    <w:abstractNumId w:val="32"/>
  </w:num>
  <w:num w:numId="43" w16cid:durableId="2071344365">
    <w:abstractNumId w:val="2"/>
  </w:num>
  <w:num w:numId="44" w16cid:durableId="860238091">
    <w:abstractNumId w:val="16"/>
  </w:num>
  <w:num w:numId="45" w16cid:durableId="1429279582">
    <w:abstractNumId w:val="20"/>
  </w:num>
  <w:num w:numId="46" w16cid:durableId="562133884">
    <w:abstractNumId w:val="30"/>
  </w:num>
  <w:num w:numId="47" w16cid:durableId="1402095455">
    <w:abstractNumId w:val="21"/>
  </w:num>
  <w:num w:numId="48" w16cid:durableId="436221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208"/>
  <w:displayHorizontalDrawingGridEvery w:val="2"/>
  <w:displayVerticalDrawingGridEvery w:val="2"/>
  <w:doNotShadeFormData/>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D2"/>
    <w:rsid w:val="000004BD"/>
    <w:rsid w:val="00000D55"/>
    <w:rsid w:val="00000DD8"/>
    <w:rsid w:val="00000E85"/>
    <w:rsid w:val="000011F0"/>
    <w:rsid w:val="00001866"/>
    <w:rsid w:val="00001A74"/>
    <w:rsid w:val="00001D20"/>
    <w:rsid w:val="000026AB"/>
    <w:rsid w:val="00002996"/>
    <w:rsid w:val="00003544"/>
    <w:rsid w:val="00003637"/>
    <w:rsid w:val="000036BA"/>
    <w:rsid w:val="0000394D"/>
    <w:rsid w:val="00004AC1"/>
    <w:rsid w:val="00004D13"/>
    <w:rsid w:val="00004E14"/>
    <w:rsid w:val="00004E20"/>
    <w:rsid w:val="0000510B"/>
    <w:rsid w:val="000052F0"/>
    <w:rsid w:val="000053E9"/>
    <w:rsid w:val="00005B23"/>
    <w:rsid w:val="00005B30"/>
    <w:rsid w:val="00005B48"/>
    <w:rsid w:val="00005E6C"/>
    <w:rsid w:val="00005FBC"/>
    <w:rsid w:val="000067B4"/>
    <w:rsid w:val="00006B32"/>
    <w:rsid w:val="000070C2"/>
    <w:rsid w:val="00007228"/>
    <w:rsid w:val="00007383"/>
    <w:rsid w:val="000073F6"/>
    <w:rsid w:val="00007620"/>
    <w:rsid w:val="00010F81"/>
    <w:rsid w:val="00011B5B"/>
    <w:rsid w:val="00011E36"/>
    <w:rsid w:val="00012276"/>
    <w:rsid w:val="0001249A"/>
    <w:rsid w:val="00013719"/>
    <w:rsid w:val="000139CA"/>
    <w:rsid w:val="00014736"/>
    <w:rsid w:val="00014D03"/>
    <w:rsid w:val="00014F4F"/>
    <w:rsid w:val="00014FFE"/>
    <w:rsid w:val="000165E2"/>
    <w:rsid w:val="000171F0"/>
    <w:rsid w:val="0001767D"/>
    <w:rsid w:val="00017D0E"/>
    <w:rsid w:val="00021D96"/>
    <w:rsid w:val="00022029"/>
    <w:rsid w:val="000220D4"/>
    <w:rsid w:val="0002304E"/>
    <w:rsid w:val="0002365B"/>
    <w:rsid w:val="0002460E"/>
    <w:rsid w:val="00024D38"/>
    <w:rsid w:val="000252D1"/>
    <w:rsid w:val="00025697"/>
    <w:rsid w:val="00025906"/>
    <w:rsid w:val="00025C21"/>
    <w:rsid w:val="00026704"/>
    <w:rsid w:val="00026BE5"/>
    <w:rsid w:val="00026C32"/>
    <w:rsid w:val="00026D57"/>
    <w:rsid w:val="000273A3"/>
    <w:rsid w:val="00027880"/>
    <w:rsid w:val="00027932"/>
    <w:rsid w:val="0002798F"/>
    <w:rsid w:val="00027B19"/>
    <w:rsid w:val="00030108"/>
    <w:rsid w:val="000302D2"/>
    <w:rsid w:val="00030443"/>
    <w:rsid w:val="0003087C"/>
    <w:rsid w:val="00030AE0"/>
    <w:rsid w:val="00031A59"/>
    <w:rsid w:val="00031EA1"/>
    <w:rsid w:val="00032223"/>
    <w:rsid w:val="0003229B"/>
    <w:rsid w:val="000324E7"/>
    <w:rsid w:val="0003318F"/>
    <w:rsid w:val="00033F04"/>
    <w:rsid w:val="000344C3"/>
    <w:rsid w:val="000346C9"/>
    <w:rsid w:val="00034CEE"/>
    <w:rsid w:val="00035B2C"/>
    <w:rsid w:val="00035CD9"/>
    <w:rsid w:val="00036483"/>
    <w:rsid w:val="0003675B"/>
    <w:rsid w:val="00036A07"/>
    <w:rsid w:val="000371CC"/>
    <w:rsid w:val="000373C9"/>
    <w:rsid w:val="0003753A"/>
    <w:rsid w:val="00037F86"/>
    <w:rsid w:val="000401D8"/>
    <w:rsid w:val="0004123A"/>
    <w:rsid w:val="0004150E"/>
    <w:rsid w:val="00041995"/>
    <w:rsid w:val="00041E70"/>
    <w:rsid w:val="0004378D"/>
    <w:rsid w:val="000440C4"/>
    <w:rsid w:val="000448DA"/>
    <w:rsid w:val="000450FF"/>
    <w:rsid w:val="000459CE"/>
    <w:rsid w:val="000462F9"/>
    <w:rsid w:val="000463EA"/>
    <w:rsid w:val="000466B0"/>
    <w:rsid w:val="0004672F"/>
    <w:rsid w:val="000467BC"/>
    <w:rsid w:val="00046A12"/>
    <w:rsid w:val="00046D09"/>
    <w:rsid w:val="000501E0"/>
    <w:rsid w:val="0005038D"/>
    <w:rsid w:val="00050B53"/>
    <w:rsid w:val="00050F55"/>
    <w:rsid w:val="00051287"/>
    <w:rsid w:val="00051382"/>
    <w:rsid w:val="00051E7E"/>
    <w:rsid w:val="00051F67"/>
    <w:rsid w:val="00053D81"/>
    <w:rsid w:val="00054887"/>
    <w:rsid w:val="000550CB"/>
    <w:rsid w:val="00055D1B"/>
    <w:rsid w:val="000562B6"/>
    <w:rsid w:val="00056516"/>
    <w:rsid w:val="00056857"/>
    <w:rsid w:val="00056BD2"/>
    <w:rsid w:val="000572A0"/>
    <w:rsid w:val="0005781D"/>
    <w:rsid w:val="000579B2"/>
    <w:rsid w:val="00057D14"/>
    <w:rsid w:val="00057D74"/>
    <w:rsid w:val="0006006A"/>
    <w:rsid w:val="000608EB"/>
    <w:rsid w:val="00060B23"/>
    <w:rsid w:val="00061220"/>
    <w:rsid w:val="00061282"/>
    <w:rsid w:val="00061324"/>
    <w:rsid w:val="00061671"/>
    <w:rsid w:val="000618E8"/>
    <w:rsid w:val="00061CFE"/>
    <w:rsid w:val="00061FDB"/>
    <w:rsid w:val="00062216"/>
    <w:rsid w:val="00062574"/>
    <w:rsid w:val="00063867"/>
    <w:rsid w:val="00063EFB"/>
    <w:rsid w:val="00064E1E"/>
    <w:rsid w:val="00065AA3"/>
    <w:rsid w:val="00066276"/>
    <w:rsid w:val="000664D5"/>
    <w:rsid w:val="00066E37"/>
    <w:rsid w:val="000672DF"/>
    <w:rsid w:val="0006784F"/>
    <w:rsid w:val="000679FE"/>
    <w:rsid w:val="00067C83"/>
    <w:rsid w:val="000704AD"/>
    <w:rsid w:val="0007079E"/>
    <w:rsid w:val="00071396"/>
    <w:rsid w:val="000713AB"/>
    <w:rsid w:val="00071F7D"/>
    <w:rsid w:val="00071FC2"/>
    <w:rsid w:val="00072014"/>
    <w:rsid w:val="000723D9"/>
    <w:rsid w:val="00072414"/>
    <w:rsid w:val="000727D8"/>
    <w:rsid w:val="00073665"/>
    <w:rsid w:val="00074E48"/>
    <w:rsid w:val="0007552E"/>
    <w:rsid w:val="0007654A"/>
    <w:rsid w:val="00076599"/>
    <w:rsid w:val="00077B16"/>
    <w:rsid w:val="000802BF"/>
    <w:rsid w:val="0008176F"/>
    <w:rsid w:val="00081C55"/>
    <w:rsid w:val="00082419"/>
    <w:rsid w:val="00082EA4"/>
    <w:rsid w:val="00082F2A"/>
    <w:rsid w:val="0008334F"/>
    <w:rsid w:val="000837C5"/>
    <w:rsid w:val="00085E98"/>
    <w:rsid w:val="00085EB0"/>
    <w:rsid w:val="000862BC"/>
    <w:rsid w:val="00086BB2"/>
    <w:rsid w:val="00086C4B"/>
    <w:rsid w:val="00087201"/>
    <w:rsid w:val="00090178"/>
    <w:rsid w:val="000903CC"/>
    <w:rsid w:val="00091509"/>
    <w:rsid w:val="00091D5B"/>
    <w:rsid w:val="000923D3"/>
    <w:rsid w:val="00093066"/>
    <w:rsid w:val="000934AE"/>
    <w:rsid w:val="00093788"/>
    <w:rsid w:val="00094399"/>
    <w:rsid w:val="00094495"/>
    <w:rsid w:val="00094B62"/>
    <w:rsid w:val="00094B92"/>
    <w:rsid w:val="000952FC"/>
    <w:rsid w:val="00095587"/>
    <w:rsid w:val="0009566C"/>
    <w:rsid w:val="00095F07"/>
    <w:rsid w:val="00096273"/>
    <w:rsid w:val="0009639A"/>
    <w:rsid w:val="00097595"/>
    <w:rsid w:val="00097A20"/>
    <w:rsid w:val="00097EA8"/>
    <w:rsid w:val="00097FAD"/>
    <w:rsid w:val="000A1172"/>
    <w:rsid w:val="000A21EE"/>
    <w:rsid w:val="000A266B"/>
    <w:rsid w:val="000A4B30"/>
    <w:rsid w:val="000A4D92"/>
    <w:rsid w:val="000A5165"/>
    <w:rsid w:val="000A51EC"/>
    <w:rsid w:val="000A527A"/>
    <w:rsid w:val="000A59AF"/>
    <w:rsid w:val="000A6EC6"/>
    <w:rsid w:val="000A7678"/>
    <w:rsid w:val="000A7E7F"/>
    <w:rsid w:val="000A7FF8"/>
    <w:rsid w:val="000B0032"/>
    <w:rsid w:val="000B00B1"/>
    <w:rsid w:val="000B0656"/>
    <w:rsid w:val="000B0974"/>
    <w:rsid w:val="000B0B6E"/>
    <w:rsid w:val="000B11A7"/>
    <w:rsid w:val="000B13EC"/>
    <w:rsid w:val="000B171C"/>
    <w:rsid w:val="000B18C1"/>
    <w:rsid w:val="000B19F9"/>
    <w:rsid w:val="000B1EE4"/>
    <w:rsid w:val="000B1F25"/>
    <w:rsid w:val="000B25B4"/>
    <w:rsid w:val="000B2709"/>
    <w:rsid w:val="000B343B"/>
    <w:rsid w:val="000B3787"/>
    <w:rsid w:val="000B3AB7"/>
    <w:rsid w:val="000B464B"/>
    <w:rsid w:val="000B46D0"/>
    <w:rsid w:val="000B4F37"/>
    <w:rsid w:val="000B6C2A"/>
    <w:rsid w:val="000B6D58"/>
    <w:rsid w:val="000B6F62"/>
    <w:rsid w:val="000B7002"/>
    <w:rsid w:val="000B7A12"/>
    <w:rsid w:val="000B7D95"/>
    <w:rsid w:val="000C00E0"/>
    <w:rsid w:val="000C061F"/>
    <w:rsid w:val="000C0A9F"/>
    <w:rsid w:val="000C1376"/>
    <w:rsid w:val="000C16F1"/>
    <w:rsid w:val="000C1B2E"/>
    <w:rsid w:val="000C2219"/>
    <w:rsid w:val="000C286F"/>
    <w:rsid w:val="000C2919"/>
    <w:rsid w:val="000C2C28"/>
    <w:rsid w:val="000C2F70"/>
    <w:rsid w:val="000C334E"/>
    <w:rsid w:val="000C337C"/>
    <w:rsid w:val="000C3A30"/>
    <w:rsid w:val="000C3E44"/>
    <w:rsid w:val="000C4082"/>
    <w:rsid w:val="000C411D"/>
    <w:rsid w:val="000C436A"/>
    <w:rsid w:val="000C4AA2"/>
    <w:rsid w:val="000C537C"/>
    <w:rsid w:val="000C561E"/>
    <w:rsid w:val="000C5BA7"/>
    <w:rsid w:val="000C5CE4"/>
    <w:rsid w:val="000C5DB7"/>
    <w:rsid w:val="000C5E4D"/>
    <w:rsid w:val="000C5EF5"/>
    <w:rsid w:val="000C6755"/>
    <w:rsid w:val="000C6866"/>
    <w:rsid w:val="000C6CF9"/>
    <w:rsid w:val="000C74D6"/>
    <w:rsid w:val="000C79C4"/>
    <w:rsid w:val="000D0459"/>
    <w:rsid w:val="000D0C41"/>
    <w:rsid w:val="000D1EC3"/>
    <w:rsid w:val="000D27CF"/>
    <w:rsid w:val="000D2980"/>
    <w:rsid w:val="000D2E9B"/>
    <w:rsid w:val="000D2F20"/>
    <w:rsid w:val="000D3165"/>
    <w:rsid w:val="000D36A4"/>
    <w:rsid w:val="000D3CCC"/>
    <w:rsid w:val="000D4045"/>
    <w:rsid w:val="000D5464"/>
    <w:rsid w:val="000D59A1"/>
    <w:rsid w:val="000D5B86"/>
    <w:rsid w:val="000D5EB7"/>
    <w:rsid w:val="000D609F"/>
    <w:rsid w:val="000D6342"/>
    <w:rsid w:val="000D7D00"/>
    <w:rsid w:val="000E03C8"/>
    <w:rsid w:val="000E138D"/>
    <w:rsid w:val="000E1611"/>
    <w:rsid w:val="000E1762"/>
    <w:rsid w:val="000E1CAD"/>
    <w:rsid w:val="000E25CE"/>
    <w:rsid w:val="000E2EB7"/>
    <w:rsid w:val="000E336D"/>
    <w:rsid w:val="000E4B27"/>
    <w:rsid w:val="000E4F58"/>
    <w:rsid w:val="000E54A8"/>
    <w:rsid w:val="000E5532"/>
    <w:rsid w:val="000E567A"/>
    <w:rsid w:val="000E5A6D"/>
    <w:rsid w:val="000E6763"/>
    <w:rsid w:val="000E6B09"/>
    <w:rsid w:val="000E6E44"/>
    <w:rsid w:val="000E7089"/>
    <w:rsid w:val="000E7894"/>
    <w:rsid w:val="000E7912"/>
    <w:rsid w:val="000E7ADD"/>
    <w:rsid w:val="000E7B91"/>
    <w:rsid w:val="000E7D54"/>
    <w:rsid w:val="000E7FAB"/>
    <w:rsid w:val="000F02C4"/>
    <w:rsid w:val="000F02F2"/>
    <w:rsid w:val="000F05D7"/>
    <w:rsid w:val="000F07CE"/>
    <w:rsid w:val="000F149F"/>
    <w:rsid w:val="000F1E84"/>
    <w:rsid w:val="000F3301"/>
    <w:rsid w:val="000F331A"/>
    <w:rsid w:val="000F3921"/>
    <w:rsid w:val="000F3B66"/>
    <w:rsid w:val="000F3E70"/>
    <w:rsid w:val="000F3F5F"/>
    <w:rsid w:val="000F401C"/>
    <w:rsid w:val="000F42F9"/>
    <w:rsid w:val="000F4A38"/>
    <w:rsid w:val="000F4B70"/>
    <w:rsid w:val="000F5685"/>
    <w:rsid w:val="000F5B74"/>
    <w:rsid w:val="000F5B94"/>
    <w:rsid w:val="000F5C95"/>
    <w:rsid w:val="000F5F64"/>
    <w:rsid w:val="000F6086"/>
    <w:rsid w:val="000F66BE"/>
    <w:rsid w:val="000F67C9"/>
    <w:rsid w:val="000F6A05"/>
    <w:rsid w:val="000F6E7F"/>
    <w:rsid w:val="001000E6"/>
    <w:rsid w:val="0010046D"/>
    <w:rsid w:val="001006D4"/>
    <w:rsid w:val="00100868"/>
    <w:rsid w:val="00100E23"/>
    <w:rsid w:val="0010180E"/>
    <w:rsid w:val="00101AC6"/>
    <w:rsid w:val="001023A6"/>
    <w:rsid w:val="00102442"/>
    <w:rsid w:val="00102924"/>
    <w:rsid w:val="00102B64"/>
    <w:rsid w:val="00102F8D"/>
    <w:rsid w:val="001032A3"/>
    <w:rsid w:val="00103B41"/>
    <w:rsid w:val="001041EF"/>
    <w:rsid w:val="001048AC"/>
    <w:rsid w:val="001053F1"/>
    <w:rsid w:val="001054EA"/>
    <w:rsid w:val="001063F5"/>
    <w:rsid w:val="00106E61"/>
    <w:rsid w:val="001071BD"/>
    <w:rsid w:val="001079BA"/>
    <w:rsid w:val="001102FC"/>
    <w:rsid w:val="00110F07"/>
    <w:rsid w:val="001131A5"/>
    <w:rsid w:val="001144D2"/>
    <w:rsid w:val="00114501"/>
    <w:rsid w:val="00114787"/>
    <w:rsid w:val="00115023"/>
    <w:rsid w:val="00115D19"/>
    <w:rsid w:val="00115EE1"/>
    <w:rsid w:val="00116129"/>
    <w:rsid w:val="001166B6"/>
    <w:rsid w:val="00117238"/>
    <w:rsid w:val="0011799D"/>
    <w:rsid w:val="00117DD8"/>
    <w:rsid w:val="00120219"/>
    <w:rsid w:val="00120754"/>
    <w:rsid w:val="00120BF6"/>
    <w:rsid w:val="00120C63"/>
    <w:rsid w:val="00120EC0"/>
    <w:rsid w:val="001218DC"/>
    <w:rsid w:val="00121E29"/>
    <w:rsid w:val="00122806"/>
    <w:rsid w:val="0012284D"/>
    <w:rsid w:val="00122F41"/>
    <w:rsid w:val="001231C0"/>
    <w:rsid w:val="00123551"/>
    <w:rsid w:val="0012374F"/>
    <w:rsid w:val="0012423A"/>
    <w:rsid w:val="0012519A"/>
    <w:rsid w:val="001252D4"/>
    <w:rsid w:val="001259AF"/>
    <w:rsid w:val="00125E02"/>
    <w:rsid w:val="00127915"/>
    <w:rsid w:val="001301DD"/>
    <w:rsid w:val="0013139A"/>
    <w:rsid w:val="00131419"/>
    <w:rsid w:val="00131A8C"/>
    <w:rsid w:val="00132297"/>
    <w:rsid w:val="001328A5"/>
    <w:rsid w:val="00134187"/>
    <w:rsid w:val="0013466E"/>
    <w:rsid w:val="001346A2"/>
    <w:rsid w:val="00134919"/>
    <w:rsid w:val="001349A1"/>
    <w:rsid w:val="001356EC"/>
    <w:rsid w:val="00135A5F"/>
    <w:rsid w:val="00136FBB"/>
    <w:rsid w:val="00137206"/>
    <w:rsid w:val="001372CD"/>
    <w:rsid w:val="00137C67"/>
    <w:rsid w:val="0014084E"/>
    <w:rsid w:val="00140903"/>
    <w:rsid w:val="00141C87"/>
    <w:rsid w:val="00141DA7"/>
    <w:rsid w:val="00142669"/>
    <w:rsid w:val="00142A04"/>
    <w:rsid w:val="00142FB6"/>
    <w:rsid w:val="0014301F"/>
    <w:rsid w:val="00143969"/>
    <w:rsid w:val="00143E12"/>
    <w:rsid w:val="001442C2"/>
    <w:rsid w:val="0014459E"/>
    <w:rsid w:val="00144F38"/>
    <w:rsid w:val="0014578D"/>
    <w:rsid w:val="00145868"/>
    <w:rsid w:val="001458A0"/>
    <w:rsid w:val="00145AB8"/>
    <w:rsid w:val="0014742B"/>
    <w:rsid w:val="00147F5F"/>
    <w:rsid w:val="001504E2"/>
    <w:rsid w:val="001505BD"/>
    <w:rsid w:val="00150C07"/>
    <w:rsid w:val="00150DB4"/>
    <w:rsid w:val="00151E85"/>
    <w:rsid w:val="001524F6"/>
    <w:rsid w:val="00152AEB"/>
    <w:rsid w:val="00152B23"/>
    <w:rsid w:val="00152F05"/>
    <w:rsid w:val="001532A9"/>
    <w:rsid w:val="0015413A"/>
    <w:rsid w:val="00154941"/>
    <w:rsid w:val="00154C0A"/>
    <w:rsid w:val="00154EC6"/>
    <w:rsid w:val="0015579F"/>
    <w:rsid w:val="00155A30"/>
    <w:rsid w:val="00155D51"/>
    <w:rsid w:val="001567F1"/>
    <w:rsid w:val="00156AC7"/>
    <w:rsid w:val="00156D4A"/>
    <w:rsid w:val="001573C2"/>
    <w:rsid w:val="0015785C"/>
    <w:rsid w:val="00160177"/>
    <w:rsid w:val="00160326"/>
    <w:rsid w:val="00160817"/>
    <w:rsid w:val="00161065"/>
    <w:rsid w:val="001629A9"/>
    <w:rsid w:val="00162A25"/>
    <w:rsid w:val="00162ADB"/>
    <w:rsid w:val="00162BC9"/>
    <w:rsid w:val="00163C8C"/>
    <w:rsid w:val="00164913"/>
    <w:rsid w:val="00164EAD"/>
    <w:rsid w:val="00164FF9"/>
    <w:rsid w:val="00166011"/>
    <w:rsid w:val="0016636C"/>
    <w:rsid w:val="001663EF"/>
    <w:rsid w:val="001663F7"/>
    <w:rsid w:val="001665B0"/>
    <w:rsid w:val="00167180"/>
    <w:rsid w:val="001675AF"/>
    <w:rsid w:val="00170589"/>
    <w:rsid w:val="00170D78"/>
    <w:rsid w:val="00171507"/>
    <w:rsid w:val="00171758"/>
    <w:rsid w:val="00172769"/>
    <w:rsid w:val="00172A27"/>
    <w:rsid w:val="00172A8D"/>
    <w:rsid w:val="00172E3B"/>
    <w:rsid w:val="00172ED5"/>
    <w:rsid w:val="001731DA"/>
    <w:rsid w:val="0017348D"/>
    <w:rsid w:val="001737B9"/>
    <w:rsid w:val="00173B6F"/>
    <w:rsid w:val="00173DE5"/>
    <w:rsid w:val="00173DF4"/>
    <w:rsid w:val="00173DFE"/>
    <w:rsid w:val="00173FF4"/>
    <w:rsid w:val="0017439C"/>
    <w:rsid w:val="00174454"/>
    <w:rsid w:val="00174CF8"/>
    <w:rsid w:val="0017517B"/>
    <w:rsid w:val="00175752"/>
    <w:rsid w:val="00175774"/>
    <w:rsid w:val="00176AE8"/>
    <w:rsid w:val="00176F4F"/>
    <w:rsid w:val="00177062"/>
    <w:rsid w:val="00177360"/>
    <w:rsid w:val="0017780F"/>
    <w:rsid w:val="00177BE0"/>
    <w:rsid w:val="00177EBB"/>
    <w:rsid w:val="00177F9A"/>
    <w:rsid w:val="001800F4"/>
    <w:rsid w:val="00180825"/>
    <w:rsid w:val="00181B0E"/>
    <w:rsid w:val="0018273C"/>
    <w:rsid w:val="001851C0"/>
    <w:rsid w:val="00185C56"/>
    <w:rsid w:val="0018666E"/>
    <w:rsid w:val="00186AB7"/>
    <w:rsid w:val="00186F4F"/>
    <w:rsid w:val="00187134"/>
    <w:rsid w:val="001874DB"/>
    <w:rsid w:val="001875A0"/>
    <w:rsid w:val="00187DC4"/>
    <w:rsid w:val="0019012C"/>
    <w:rsid w:val="0019014A"/>
    <w:rsid w:val="00190AB6"/>
    <w:rsid w:val="0019137F"/>
    <w:rsid w:val="0019247A"/>
    <w:rsid w:val="0019342A"/>
    <w:rsid w:val="00193950"/>
    <w:rsid w:val="00193C45"/>
    <w:rsid w:val="00193C5A"/>
    <w:rsid w:val="00194C6E"/>
    <w:rsid w:val="00195CD2"/>
    <w:rsid w:val="00195EB6"/>
    <w:rsid w:val="001960A4"/>
    <w:rsid w:val="0019673A"/>
    <w:rsid w:val="00196803"/>
    <w:rsid w:val="00196EE3"/>
    <w:rsid w:val="001975C0"/>
    <w:rsid w:val="00197C01"/>
    <w:rsid w:val="00197C24"/>
    <w:rsid w:val="001A0564"/>
    <w:rsid w:val="001A0BE1"/>
    <w:rsid w:val="001A0C59"/>
    <w:rsid w:val="001A0C79"/>
    <w:rsid w:val="001A13C9"/>
    <w:rsid w:val="001A1A11"/>
    <w:rsid w:val="001A1A2E"/>
    <w:rsid w:val="001A1B4D"/>
    <w:rsid w:val="001A1FEA"/>
    <w:rsid w:val="001A24EE"/>
    <w:rsid w:val="001A2CE3"/>
    <w:rsid w:val="001A31D4"/>
    <w:rsid w:val="001A3831"/>
    <w:rsid w:val="001A4327"/>
    <w:rsid w:val="001A4B40"/>
    <w:rsid w:val="001A4C76"/>
    <w:rsid w:val="001A51E5"/>
    <w:rsid w:val="001A56C1"/>
    <w:rsid w:val="001A673A"/>
    <w:rsid w:val="001A6DC9"/>
    <w:rsid w:val="001A6F57"/>
    <w:rsid w:val="001A7819"/>
    <w:rsid w:val="001B0C1E"/>
    <w:rsid w:val="001B156A"/>
    <w:rsid w:val="001B15F7"/>
    <w:rsid w:val="001B1DCB"/>
    <w:rsid w:val="001B1E9E"/>
    <w:rsid w:val="001B2035"/>
    <w:rsid w:val="001B21CD"/>
    <w:rsid w:val="001B25A6"/>
    <w:rsid w:val="001B26DF"/>
    <w:rsid w:val="001B2A10"/>
    <w:rsid w:val="001B2E90"/>
    <w:rsid w:val="001B3322"/>
    <w:rsid w:val="001B355A"/>
    <w:rsid w:val="001B38EA"/>
    <w:rsid w:val="001B4782"/>
    <w:rsid w:val="001B4898"/>
    <w:rsid w:val="001B49B7"/>
    <w:rsid w:val="001B4A79"/>
    <w:rsid w:val="001B5560"/>
    <w:rsid w:val="001B74E5"/>
    <w:rsid w:val="001B7FBA"/>
    <w:rsid w:val="001C08AD"/>
    <w:rsid w:val="001C09BA"/>
    <w:rsid w:val="001C0C82"/>
    <w:rsid w:val="001C0F2B"/>
    <w:rsid w:val="001C1702"/>
    <w:rsid w:val="001C19BF"/>
    <w:rsid w:val="001C1BD1"/>
    <w:rsid w:val="001C1F6D"/>
    <w:rsid w:val="001C204D"/>
    <w:rsid w:val="001C2AB4"/>
    <w:rsid w:val="001C2B14"/>
    <w:rsid w:val="001C2C60"/>
    <w:rsid w:val="001C2DB7"/>
    <w:rsid w:val="001C425C"/>
    <w:rsid w:val="001C5962"/>
    <w:rsid w:val="001C5EFB"/>
    <w:rsid w:val="001C6680"/>
    <w:rsid w:val="001C6F73"/>
    <w:rsid w:val="001C711E"/>
    <w:rsid w:val="001C71E7"/>
    <w:rsid w:val="001C7DC7"/>
    <w:rsid w:val="001D06A5"/>
    <w:rsid w:val="001D0A09"/>
    <w:rsid w:val="001D0CED"/>
    <w:rsid w:val="001D0FF5"/>
    <w:rsid w:val="001D159F"/>
    <w:rsid w:val="001D2572"/>
    <w:rsid w:val="001D2C68"/>
    <w:rsid w:val="001D30B9"/>
    <w:rsid w:val="001D32EB"/>
    <w:rsid w:val="001D3C76"/>
    <w:rsid w:val="001D3E00"/>
    <w:rsid w:val="001D4E3A"/>
    <w:rsid w:val="001D5347"/>
    <w:rsid w:val="001D54F8"/>
    <w:rsid w:val="001D5C4E"/>
    <w:rsid w:val="001D605A"/>
    <w:rsid w:val="001D629E"/>
    <w:rsid w:val="001D62DA"/>
    <w:rsid w:val="001D6356"/>
    <w:rsid w:val="001D6592"/>
    <w:rsid w:val="001D690F"/>
    <w:rsid w:val="001D6C7D"/>
    <w:rsid w:val="001D726F"/>
    <w:rsid w:val="001D7FF3"/>
    <w:rsid w:val="001E04C2"/>
    <w:rsid w:val="001E058D"/>
    <w:rsid w:val="001E070C"/>
    <w:rsid w:val="001E16E4"/>
    <w:rsid w:val="001E2261"/>
    <w:rsid w:val="001E25A0"/>
    <w:rsid w:val="001E2C39"/>
    <w:rsid w:val="001E2F2B"/>
    <w:rsid w:val="001E36A1"/>
    <w:rsid w:val="001E423E"/>
    <w:rsid w:val="001E43AF"/>
    <w:rsid w:val="001E4639"/>
    <w:rsid w:val="001E493C"/>
    <w:rsid w:val="001E4A4C"/>
    <w:rsid w:val="001E4AA3"/>
    <w:rsid w:val="001E504F"/>
    <w:rsid w:val="001E50D6"/>
    <w:rsid w:val="001E5451"/>
    <w:rsid w:val="001E5488"/>
    <w:rsid w:val="001E5AA0"/>
    <w:rsid w:val="001E5C8D"/>
    <w:rsid w:val="001E66CA"/>
    <w:rsid w:val="001E6B51"/>
    <w:rsid w:val="001E7360"/>
    <w:rsid w:val="001E7A60"/>
    <w:rsid w:val="001E7D85"/>
    <w:rsid w:val="001F01CC"/>
    <w:rsid w:val="001F04E3"/>
    <w:rsid w:val="001F0912"/>
    <w:rsid w:val="001F0961"/>
    <w:rsid w:val="001F0D14"/>
    <w:rsid w:val="001F16C3"/>
    <w:rsid w:val="001F1E3F"/>
    <w:rsid w:val="001F2737"/>
    <w:rsid w:val="001F2BF8"/>
    <w:rsid w:val="001F3D05"/>
    <w:rsid w:val="001F3E2A"/>
    <w:rsid w:val="001F42A6"/>
    <w:rsid w:val="001F42FC"/>
    <w:rsid w:val="001F43E8"/>
    <w:rsid w:val="001F4F84"/>
    <w:rsid w:val="001F51E6"/>
    <w:rsid w:val="001F56C7"/>
    <w:rsid w:val="001F5753"/>
    <w:rsid w:val="001F585F"/>
    <w:rsid w:val="001F5980"/>
    <w:rsid w:val="001F5ECA"/>
    <w:rsid w:val="001F663F"/>
    <w:rsid w:val="001F72BC"/>
    <w:rsid w:val="001F76AA"/>
    <w:rsid w:val="00200493"/>
    <w:rsid w:val="0020066E"/>
    <w:rsid w:val="00201704"/>
    <w:rsid w:val="002019C5"/>
    <w:rsid w:val="00201D36"/>
    <w:rsid w:val="002028E3"/>
    <w:rsid w:val="00203135"/>
    <w:rsid w:val="002031C2"/>
    <w:rsid w:val="002036A4"/>
    <w:rsid w:val="00203C64"/>
    <w:rsid w:val="00203E7B"/>
    <w:rsid w:val="00204CCA"/>
    <w:rsid w:val="00206334"/>
    <w:rsid w:val="0020759D"/>
    <w:rsid w:val="0020769B"/>
    <w:rsid w:val="00210B50"/>
    <w:rsid w:val="00210CEB"/>
    <w:rsid w:val="002115C6"/>
    <w:rsid w:val="00211E81"/>
    <w:rsid w:val="00212C80"/>
    <w:rsid w:val="002136FE"/>
    <w:rsid w:val="002137FB"/>
    <w:rsid w:val="00214650"/>
    <w:rsid w:val="002147F1"/>
    <w:rsid w:val="00214B9F"/>
    <w:rsid w:val="00215148"/>
    <w:rsid w:val="00215517"/>
    <w:rsid w:val="00215C51"/>
    <w:rsid w:val="00215E2A"/>
    <w:rsid w:val="002163DE"/>
    <w:rsid w:val="002170B2"/>
    <w:rsid w:val="002171C9"/>
    <w:rsid w:val="002175DC"/>
    <w:rsid w:val="00217DD4"/>
    <w:rsid w:val="00217EEE"/>
    <w:rsid w:val="00217FB8"/>
    <w:rsid w:val="00220455"/>
    <w:rsid w:val="00221025"/>
    <w:rsid w:val="0022182D"/>
    <w:rsid w:val="002224AA"/>
    <w:rsid w:val="00222B96"/>
    <w:rsid w:val="00222FEB"/>
    <w:rsid w:val="00223653"/>
    <w:rsid w:val="00223A9A"/>
    <w:rsid w:val="00223B3C"/>
    <w:rsid w:val="00223D4F"/>
    <w:rsid w:val="002240FD"/>
    <w:rsid w:val="002242C5"/>
    <w:rsid w:val="002243B3"/>
    <w:rsid w:val="002259DC"/>
    <w:rsid w:val="00225AE5"/>
    <w:rsid w:val="00225E57"/>
    <w:rsid w:val="0022634F"/>
    <w:rsid w:val="00230522"/>
    <w:rsid w:val="00230D57"/>
    <w:rsid w:val="00230F64"/>
    <w:rsid w:val="00231700"/>
    <w:rsid w:val="00231CF5"/>
    <w:rsid w:val="00231E99"/>
    <w:rsid w:val="00232020"/>
    <w:rsid w:val="00232606"/>
    <w:rsid w:val="00232ED4"/>
    <w:rsid w:val="00232F58"/>
    <w:rsid w:val="00233053"/>
    <w:rsid w:val="002332C7"/>
    <w:rsid w:val="002335F7"/>
    <w:rsid w:val="00234465"/>
    <w:rsid w:val="00234A25"/>
    <w:rsid w:val="00234AB1"/>
    <w:rsid w:val="00235531"/>
    <w:rsid w:val="002365E4"/>
    <w:rsid w:val="00237C89"/>
    <w:rsid w:val="00237D15"/>
    <w:rsid w:val="00240213"/>
    <w:rsid w:val="002404A3"/>
    <w:rsid w:val="002406F0"/>
    <w:rsid w:val="002410A7"/>
    <w:rsid w:val="0024159B"/>
    <w:rsid w:val="002424AB"/>
    <w:rsid w:val="002425E0"/>
    <w:rsid w:val="00244C8E"/>
    <w:rsid w:val="00245041"/>
    <w:rsid w:val="0024524B"/>
    <w:rsid w:val="002452BA"/>
    <w:rsid w:val="0024579C"/>
    <w:rsid w:val="00245CAB"/>
    <w:rsid w:val="002462DC"/>
    <w:rsid w:val="0024641B"/>
    <w:rsid w:val="0024663A"/>
    <w:rsid w:val="00246A1E"/>
    <w:rsid w:val="002471A9"/>
    <w:rsid w:val="002474C6"/>
    <w:rsid w:val="00247909"/>
    <w:rsid w:val="00247943"/>
    <w:rsid w:val="002479CB"/>
    <w:rsid w:val="00251146"/>
    <w:rsid w:val="0025139F"/>
    <w:rsid w:val="00251D33"/>
    <w:rsid w:val="00252808"/>
    <w:rsid w:val="002533E2"/>
    <w:rsid w:val="00253E17"/>
    <w:rsid w:val="00253F87"/>
    <w:rsid w:val="002540CB"/>
    <w:rsid w:val="00255573"/>
    <w:rsid w:val="0025629B"/>
    <w:rsid w:val="002572D5"/>
    <w:rsid w:val="00257EA0"/>
    <w:rsid w:val="00261345"/>
    <w:rsid w:val="00261D7C"/>
    <w:rsid w:val="002620B9"/>
    <w:rsid w:val="00262254"/>
    <w:rsid w:val="00262F46"/>
    <w:rsid w:val="002635DE"/>
    <w:rsid w:val="002636F6"/>
    <w:rsid w:val="00264F44"/>
    <w:rsid w:val="0026511E"/>
    <w:rsid w:val="002655F0"/>
    <w:rsid w:val="00265725"/>
    <w:rsid w:val="00265B27"/>
    <w:rsid w:val="00265F7F"/>
    <w:rsid w:val="0027004C"/>
    <w:rsid w:val="002705EA"/>
    <w:rsid w:val="00270C8A"/>
    <w:rsid w:val="0027114B"/>
    <w:rsid w:val="002711B1"/>
    <w:rsid w:val="00271285"/>
    <w:rsid w:val="00271B79"/>
    <w:rsid w:val="00272993"/>
    <w:rsid w:val="0027346E"/>
    <w:rsid w:val="002742B1"/>
    <w:rsid w:val="002743A9"/>
    <w:rsid w:val="0027481E"/>
    <w:rsid w:val="00274BAD"/>
    <w:rsid w:val="00274D93"/>
    <w:rsid w:val="00275064"/>
    <w:rsid w:val="0027560A"/>
    <w:rsid w:val="002758D8"/>
    <w:rsid w:val="00275B16"/>
    <w:rsid w:val="00275C4D"/>
    <w:rsid w:val="00276119"/>
    <w:rsid w:val="002770E5"/>
    <w:rsid w:val="002773A7"/>
    <w:rsid w:val="00277BB1"/>
    <w:rsid w:val="00277C71"/>
    <w:rsid w:val="0028074B"/>
    <w:rsid w:val="002808A6"/>
    <w:rsid w:val="002809A2"/>
    <w:rsid w:val="00280B70"/>
    <w:rsid w:val="00281089"/>
    <w:rsid w:val="0028230E"/>
    <w:rsid w:val="00284015"/>
    <w:rsid w:val="00284070"/>
    <w:rsid w:val="00285138"/>
    <w:rsid w:val="00285153"/>
    <w:rsid w:val="00285699"/>
    <w:rsid w:val="002858B2"/>
    <w:rsid w:val="00285C05"/>
    <w:rsid w:val="00285F22"/>
    <w:rsid w:val="00285F23"/>
    <w:rsid w:val="00287484"/>
    <w:rsid w:val="0028760F"/>
    <w:rsid w:val="00287B9E"/>
    <w:rsid w:val="002901E7"/>
    <w:rsid w:val="0029046B"/>
    <w:rsid w:val="002907C5"/>
    <w:rsid w:val="0029081F"/>
    <w:rsid w:val="00290C43"/>
    <w:rsid w:val="00291514"/>
    <w:rsid w:val="00291E73"/>
    <w:rsid w:val="00291F24"/>
    <w:rsid w:val="0029213F"/>
    <w:rsid w:val="002924EB"/>
    <w:rsid w:val="002934A6"/>
    <w:rsid w:val="002938B6"/>
    <w:rsid w:val="00293DDF"/>
    <w:rsid w:val="00293EA5"/>
    <w:rsid w:val="0029462C"/>
    <w:rsid w:val="00294653"/>
    <w:rsid w:val="00294696"/>
    <w:rsid w:val="00294E69"/>
    <w:rsid w:val="00294F22"/>
    <w:rsid w:val="00295641"/>
    <w:rsid w:val="00295AA9"/>
    <w:rsid w:val="00295C51"/>
    <w:rsid w:val="00295CC0"/>
    <w:rsid w:val="002961C4"/>
    <w:rsid w:val="0029631D"/>
    <w:rsid w:val="0029667C"/>
    <w:rsid w:val="00296AC0"/>
    <w:rsid w:val="00296EF3"/>
    <w:rsid w:val="00297B23"/>
    <w:rsid w:val="002A008A"/>
    <w:rsid w:val="002A17E6"/>
    <w:rsid w:val="002A1899"/>
    <w:rsid w:val="002A2CC8"/>
    <w:rsid w:val="002A2D8A"/>
    <w:rsid w:val="002A3C4E"/>
    <w:rsid w:val="002A4937"/>
    <w:rsid w:val="002A4AAF"/>
    <w:rsid w:val="002A4BCA"/>
    <w:rsid w:val="002A5669"/>
    <w:rsid w:val="002A5F74"/>
    <w:rsid w:val="002A6BC2"/>
    <w:rsid w:val="002A6E40"/>
    <w:rsid w:val="002A743B"/>
    <w:rsid w:val="002A745F"/>
    <w:rsid w:val="002A7C57"/>
    <w:rsid w:val="002A7C87"/>
    <w:rsid w:val="002A7EA8"/>
    <w:rsid w:val="002A7FE8"/>
    <w:rsid w:val="002B04D7"/>
    <w:rsid w:val="002B0566"/>
    <w:rsid w:val="002B0A42"/>
    <w:rsid w:val="002B0E3F"/>
    <w:rsid w:val="002B1CBA"/>
    <w:rsid w:val="002B227A"/>
    <w:rsid w:val="002B288E"/>
    <w:rsid w:val="002B3876"/>
    <w:rsid w:val="002B3ED2"/>
    <w:rsid w:val="002B467B"/>
    <w:rsid w:val="002B515E"/>
    <w:rsid w:val="002B52A6"/>
    <w:rsid w:val="002B5A92"/>
    <w:rsid w:val="002B5D81"/>
    <w:rsid w:val="002B6106"/>
    <w:rsid w:val="002B6E8A"/>
    <w:rsid w:val="002B6EC5"/>
    <w:rsid w:val="002B725A"/>
    <w:rsid w:val="002B7640"/>
    <w:rsid w:val="002B7A09"/>
    <w:rsid w:val="002C0234"/>
    <w:rsid w:val="002C0A53"/>
    <w:rsid w:val="002C0AF2"/>
    <w:rsid w:val="002C0C13"/>
    <w:rsid w:val="002C16B1"/>
    <w:rsid w:val="002C1F1A"/>
    <w:rsid w:val="002C2D11"/>
    <w:rsid w:val="002C32B0"/>
    <w:rsid w:val="002C34BD"/>
    <w:rsid w:val="002C3C44"/>
    <w:rsid w:val="002C40C9"/>
    <w:rsid w:val="002C4A8D"/>
    <w:rsid w:val="002C5B8F"/>
    <w:rsid w:val="002C6117"/>
    <w:rsid w:val="002C6F2B"/>
    <w:rsid w:val="002C6FB4"/>
    <w:rsid w:val="002C7DF3"/>
    <w:rsid w:val="002D0053"/>
    <w:rsid w:val="002D00CF"/>
    <w:rsid w:val="002D0131"/>
    <w:rsid w:val="002D043F"/>
    <w:rsid w:val="002D07C6"/>
    <w:rsid w:val="002D0C69"/>
    <w:rsid w:val="002D0DBC"/>
    <w:rsid w:val="002D0E4F"/>
    <w:rsid w:val="002D156C"/>
    <w:rsid w:val="002D1589"/>
    <w:rsid w:val="002D1761"/>
    <w:rsid w:val="002D29DA"/>
    <w:rsid w:val="002D3DBF"/>
    <w:rsid w:val="002D41F3"/>
    <w:rsid w:val="002D4644"/>
    <w:rsid w:val="002D4C91"/>
    <w:rsid w:val="002D4D79"/>
    <w:rsid w:val="002D4FAB"/>
    <w:rsid w:val="002D595B"/>
    <w:rsid w:val="002D5BCB"/>
    <w:rsid w:val="002D5E50"/>
    <w:rsid w:val="002D71A2"/>
    <w:rsid w:val="002D71DA"/>
    <w:rsid w:val="002D7832"/>
    <w:rsid w:val="002D7A27"/>
    <w:rsid w:val="002D7ACD"/>
    <w:rsid w:val="002D7B82"/>
    <w:rsid w:val="002D7F83"/>
    <w:rsid w:val="002E07C9"/>
    <w:rsid w:val="002E07E9"/>
    <w:rsid w:val="002E0BD1"/>
    <w:rsid w:val="002E12AD"/>
    <w:rsid w:val="002E1801"/>
    <w:rsid w:val="002E1A9D"/>
    <w:rsid w:val="002E1B42"/>
    <w:rsid w:val="002E1C3D"/>
    <w:rsid w:val="002E1DAF"/>
    <w:rsid w:val="002E20DE"/>
    <w:rsid w:val="002E27BF"/>
    <w:rsid w:val="002E27F7"/>
    <w:rsid w:val="002E2D9C"/>
    <w:rsid w:val="002E310F"/>
    <w:rsid w:val="002E3126"/>
    <w:rsid w:val="002E344B"/>
    <w:rsid w:val="002E3830"/>
    <w:rsid w:val="002E3882"/>
    <w:rsid w:val="002E3D2D"/>
    <w:rsid w:val="002E47C1"/>
    <w:rsid w:val="002E57B2"/>
    <w:rsid w:val="002E5F73"/>
    <w:rsid w:val="002E6678"/>
    <w:rsid w:val="002E74B1"/>
    <w:rsid w:val="002E7BA4"/>
    <w:rsid w:val="002F05AB"/>
    <w:rsid w:val="002F130A"/>
    <w:rsid w:val="002F14AB"/>
    <w:rsid w:val="002F22A5"/>
    <w:rsid w:val="002F397A"/>
    <w:rsid w:val="002F39C8"/>
    <w:rsid w:val="002F3B65"/>
    <w:rsid w:val="002F3B82"/>
    <w:rsid w:val="002F3F5E"/>
    <w:rsid w:val="002F4E0B"/>
    <w:rsid w:val="002F52A8"/>
    <w:rsid w:val="002F5378"/>
    <w:rsid w:val="002F6A20"/>
    <w:rsid w:val="002F711A"/>
    <w:rsid w:val="00300123"/>
    <w:rsid w:val="00300913"/>
    <w:rsid w:val="00300BF2"/>
    <w:rsid w:val="00300D0A"/>
    <w:rsid w:val="00300E95"/>
    <w:rsid w:val="0030157E"/>
    <w:rsid w:val="003016E1"/>
    <w:rsid w:val="00301BE9"/>
    <w:rsid w:val="003021C7"/>
    <w:rsid w:val="00302FF4"/>
    <w:rsid w:val="00303C57"/>
    <w:rsid w:val="00303F4A"/>
    <w:rsid w:val="00304094"/>
    <w:rsid w:val="003050D6"/>
    <w:rsid w:val="003055F8"/>
    <w:rsid w:val="003057A5"/>
    <w:rsid w:val="00307790"/>
    <w:rsid w:val="003078E5"/>
    <w:rsid w:val="003106A9"/>
    <w:rsid w:val="00310ADD"/>
    <w:rsid w:val="00310C20"/>
    <w:rsid w:val="00311BAF"/>
    <w:rsid w:val="003126B9"/>
    <w:rsid w:val="00312B25"/>
    <w:rsid w:val="00312BEA"/>
    <w:rsid w:val="00313237"/>
    <w:rsid w:val="0031344C"/>
    <w:rsid w:val="0031380A"/>
    <w:rsid w:val="00314087"/>
    <w:rsid w:val="003149DB"/>
    <w:rsid w:val="00314CBE"/>
    <w:rsid w:val="003157EB"/>
    <w:rsid w:val="00315949"/>
    <w:rsid w:val="00315ECB"/>
    <w:rsid w:val="00315FD1"/>
    <w:rsid w:val="00316336"/>
    <w:rsid w:val="00316423"/>
    <w:rsid w:val="003176B9"/>
    <w:rsid w:val="00317AFF"/>
    <w:rsid w:val="00317BBC"/>
    <w:rsid w:val="00317E6A"/>
    <w:rsid w:val="00320650"/>
    <w:rsid w:val="003206A8"/>
    <w:rsid w:val="0032158E"/>
    <w:rsid w:val="00321A32"/>
    <w:rsid w:val="00321E58"/>
    <w:rsid w:val="00322B90"/>
    <w:rsid w:val="00322EAE"/>
    <w:rsid w:val="00322EE4"/>
    <w:rsid w:val="00322FD6"/>
    <w:rsid w:val="00323466"/>
    <w:rsid w:val="00323E99"/>
    <w:rsid w:val="003241EC"/>
    <w:rsid w:val="003244CF"/>
    <w:rsid w:val="0032483F"/>
    <w:rsid w:val="00324A67"/>
    <w:rsid w:val="003255BD"/>
    <w:rsid w:val="0032584A"/>
    <w:rsid w:val="00325BB1"/>
    <w:rsid w:val="00325F14"/>
    <w:rsid w:val="0032616C"/>
    <w:rsid w:val="0032655C"/>
    <w:rsid w:val="003266FD"/>
    <w:rsid w:val="00326F29"/>
    <w:rsid w:val="00327E08"/>
    <w:rsid w:val="0033147B"/>
    <w:rsid w:val="003315A0"/>
    <w:rsid w:val="00331A0B"/>
    <w:rsid w:val="00331C78"/>
    <w:rsid w:val="00334665"/>
    <w:rsid w:val="003365D3"/>
    <w:rsid w:val="00337BB0"/>
    <w:rsid w:val="00337CC3"/>
    <w:rsid w:val="00340159"/>
    <w:rsid w:val="0034034D"/>
    <w:rsid w:val="00340495"/>
    <w:rsid w:val="00340CEC"/>
    <w:rsid w:val="00341680"/>
    <w:rsid w:val="00341F42"/>
    <w:rsid w:val="003421D2"/>
    <w:rsid w:val="003428C2"/>
    <w:rsid w:val="00343356"/>
    <w:rsid w:val="003433DF"/>
    <w:rsid w:val="003437FE"/>
    <w:rsid w:val="0034415A"/>
    <w:rsid w:val="00344D08"/>
    <w:rsid w:val="00345F21"/>
    <w:rsid w:val="0034600B"/>
    <w:rsid w:val="0034670B"/>
    <w:rsid w:val="00346FED"/>
    <w:rsid w:val="0034703F"/>
    <w:rsid w:val="0034743B"/>
    <w:rsid w:val="003474D8"/>
    <w:rsid w:val="00347AB6"/>
    <w:rsid w:val="00347D16"/>
    <w:rsid w:val="00347E83"/>
    <w:rsid w:val="003503FF"/>
    <w:rsid w:val="003507C4"/>
    <w:rsid w:val="00350917"/>
    <w:rsid w:val="003509DE"/>
    <w:rsid w:val="00351CC8"/>
    <w:rsid w:val="00351DD8"/>
    <w:rsid w:val="0035250D"/>
    <w:rsid w:val="0035275A"/>
    <w:rsid w:val="0035325D"/>
    <w:rsid w:val="003532ED"/>
    <w:rsid w:val="00353391"/>
    <w:rsid w:val="00353A84"/>
    <w:rsid w:val="00353B69"/>
    <w:rsid w:val="00354328"/>
    <w:rsid w:val="0035436C"/>
    <w:rsid w:val="00354DC1"/>
    <w:rsid w:val="0035547A"/>
    <w:rsid w:val="003554A6"/>
    <w:rsid w:val="003555EC"/>
    <w:rsid w:val="0035591C"/>
    <w:rsid w:val="00355DC0"/>
    <w:rsid w:val="00355E71"/>
    <w:rsid w:val="003562A0"/>
    <w:rsid w:val="0035656D"/>
    <w:rsid w:val="003576B4"/>
    <w:rsid w:val="003579D6"/>
    <w:rsid w:val="00357C69"/>
    <w:rsid w:val="00357C86"/>
    <w:rsid w:val="00357F88"/>
    <w:rsid w:val="00360C3B"/>
    <w:rsid w:val="00360F12"/>
    <w:rsid w:val="00361098"/>
    <w:rsid w:val="00361705"/>
    <w:rsid w:val="003618A3"/>
    <w:rsid w:val="00361C3F"/>
    <w:rsid w:val="00361E35"/>
    <w:rsid w:val="003633A0"/>
    <w:rsid w:val="00363612"/>
    <w:rsid w:val="003636CC"/>
    <w:rsid w:val="00363F86"/>
    <w:rsid w:val="00364061"/>
    <w:rsid w:val="00364080"/>
    <w:rsid w:val="0036468C"/>
    <w:rsid w:val="003646C3"/>
    <w:rsid w:val="00365135"/>
    <w:rsid w:val="00365CF1"/>
    <w:rsid w:val="0036668D"/>
    <w:rsid w:val="00367DDD"/>
    <w:rsid w:val="00370516"/>
    <w:rsid w:val="00370ADD"/>
    <w:rsid w:val="00371674"/>
    <w:rsid w:val="00372372"/>
    <w:rsid w:val="00372CBC"/>
    <w:rsid w:val="00373819"/>
    <w:rsid w:val="00373821"/>
    <w:rsid w:val="003741CC"/>
    <w:rsid w:val="003744AD"/>
    <w:rsid w:val="00374FCF"/>
    <w:rsid w:val="003750DC"/>
    <w:rsid w:val="00375832"/>
    <w:rsid w:val="00375CDE"/>
    <w:rsid w:val="00375D3A"/>
    <w:rsid w:val="00375DD0"/>
    <w:rsid w:val="003768AD"/>
    <w:rsid w:val="00376F51"/>
    <w:rsid w:val="00377290"/>
    <w:rsid w:val="0037764F"/>
    <w:rsid w:val="003777C3"/>
    <w:rsid w:val="003801AB"/>
    <w:rsid w:val="003803BD"/>
    <w:rsid w:val="0038061E"/>
    <w:rsid w:val="0038175A"/>
    <w:rsid w:val="00381966"/>
    <w:rsid w:val="00381A7F"/>
    <w:rsid w:val="0038483D"/>
    <w:rsid w:val="00384DEF"/>
    <w:rsid w:val="00384EBA"/>
    <w:rsid w:val="00385498"/>
    <w:rsid w:val="00385B00"/>
    <w:rsid w:val="00386AA1"/>
    <w:rsid w:val="00387784"/>
    <w:rsid w:val="00387E20"/>
    <w:rsid w:val="00390219"/>
    <w:rsid w:val="003905CC"/>
    <w:rsid w:val="00390876"/>
    <w:rsid w:val="0039124E"/>
    <w:rsid w:val="00391D50"/>
    <w:rsid w:val="003926CC"/>
    <w:rsid w:val="00392CD9"/>
    <w:rsid w:val="003931FB"/>
    <w:rsid w:val="00394016"/>
    <w:rsid w:val="00395110"/>
    <w:rsid w:val="00395E8B"/>
    <w:rsid w:val="0039605D"/>
    <w:rsid w:val="003964AB"/>
    <w:rsid w:val="0039653D"/>
    <w:rsid w:val="003970C7"/>
    <w:rsid w:val="00397EB3"/>
    <w:rsid w:val="003A01EB"/>
    <w:rsid w:val="003A0F27"/>
    <w:rsid w:val="003A145D"/>
    <w:rsid w:val="003A1FF3"/>
    <w:rsid w:val="003A31BC"/>
    <w:rsid w:val="003A358E"/>
    <w:rsid w:val="003A37AE"/>
    <w:rsid w:val="003A4026"/>
    <w:rsid w:val="003A54DC"/>
    <w:rsid w:val="003A54F4"/>
    <w:rsid w:val="003A5C94"/>
    <w:rsid w:val="003A5E31"/>
    <w:rsid w:val="003A652D"/>
    <w:rsid w:val="003A669B"/>
    <w:rsid w:val="003A6CE2"/>
    <w:rsid w:val="003A6E10"/>
    <w:rsid w:val="003A7251"/>
    <w:rsid w:val="003B1C1B"/>
    <w:rsid w:val="003B1DA6"/>
    <w:rsid w:val="003B20EC"/>
    <w:rsid w:val="003B2461"/>
    <w:rsid w:val="003B31E9"/>
    <w:rsid w:val="003B3483"/>
    <w:rsid w:val="003B36A0"/>
    <w:rsid w:val="003B3D21"/>
    <w:rsid w:val="003B5784"/>
    <w:rsid w:val="003B5A13"/>
    <w:rsid w:val="003B5C26"/>
    <w:rsid w:val="003B5DE9"/>
    <w:rsid w:val="003B6081"/>
    <w:rsid w:val="003B6BA5"/>
    <w:rsid w:val="003B6BBC"/>
    <w:rsid w:val="003C05B0"/>
    <w:rsid w:val="003C0697"/>
    <w:rsid w:val="003C0722"/>
    <w:rsid w:val="003C19C7"/>
    <w:rsid w:val="003C1C0B"/>
    <w:rsid w:val="003C1FF7"/>
    <w:rsid w:val="003C2526"/>
    <w:rsid w:val="003C25E1"/>
    <w:rsid w:val="003C2F44"/>
    <w:rsid w:val="003C32FA"/>
    <w:rsid w:val="003C333D"/>
    <w:rsid w:val="003C3A04"/>
    <w:rsid w:val="003C3A10"/>
    <w:rsid w:val="003C3B8C"/>
    <w:rsid w:val="003C4736"/>
    <w:rsid w:val="003C49AF"/>
    <w:rsid w:val="003C5921"/>
    <w:rsid w:val="003C643E"/>
    <w:rsid w:val="003C6DBB"/>
    <w:rsid w:val="003C6DEC"/>
    <w:rsid w:val="003C72C7"/>
    <w:rsid w:val="003D010D"/>
    <w:rsid w:val="003D0373"/>
    <w:rsid w:val="003D07BC"/>
    <w:rsid w:val="003D091B"/>
    <w:rsid w:val="003D1065"/>
    <w:rsid w:val="003D13BD"/>
    <w:rsid w:val="003D13DF"/>
    <w:rsid w:val="003D1BED"/>
    <w:rsid w:val="003D1D11"/>
    <w:rsid w:val="003D2276"/>
    <w:rsid w:val="003D25B2"/>
    <w:rsid w:val="003D2947"/>
    <w:rsid w:val="003D29C0"/>
    <w:rsid w:val="003D2B98"/>
    <w:rsid w:val="003D2BAC"/>
    <w:rsid w:val="003D326D"/>
    <w:rsid w:val="003D3293"/>
    <w:rsid w:val="003D380C"/>
    <w:rsid w:val="003D413C"/>
    <w:rsid w:val="003D42F7"/>
    <w:rsid w:val="003D470B"/>
    <w:rsid w:val="003D4976"/>
    <w:rsid w:val="003D5225"/>
    <w:rsid w:val="003D54B7"/>
    <w:rsid w:val="003D5AD4"/>
    <w:rsid w:val="003D6A16"/>
    <w:rsid w:val="003D6B81"/>
    <w:rsid w:val="003D6B88"/>
    <w:rsid w:val="003D6ED6"/>
    <w:rsid w:val="003D7176"/>
    <w:rsid w:val="003D7674"/>
    <w:rsid w:val="003D7776"/>
    <w:rsid w:val="003D7CD2"/>
    <w:rsid w:val="003D7E9B"/>
    <w:rsid w:val="003E00E3"/>
    <w:rsid w:val="003E0579"/>
    <w:rsid w:val="003E0F47"/>
    <w:rsid w:val="003E1352"/>
    <w:rsid w:val="003E1B3B"/>
    <w:rsid w:val="003E1C7B"/>
    <w:rsid w:val="003E29B0"/>
    <w:rsid w:val="003E2B48"/>
    <w:rsid w:val="003E2D9F"/>
    <w:rsid w:val="003E317F"/>
    <w:rsid w:val="003E39A5"/>
    <w:rsid w:val="003E4198"/>
    <w:rsid w:val="003E43B2"/>
    <w:rsid w:val="003E447A"/>
    <w:rsid w:val="003E4F38"/>
    <w:rsid w:val="003E534C"/>
    <w:rsid w:val="003E53E7"/>
    <w:rsid w:val="003E59CA"/>
    <w:rsid w:val="003E5C95"/>
    <w:rsid w:val="003E6B5B"/>
    <w:rsid w:val="003E6CD9"/>
    <w:rsid w:val="003E730D"/>
    <w:rsid w:val="003E743B"/>
    <w:rsid w:val="003E76AC"/>
    <w:rsid w:val="003E77A6"/>
    <w:rsid w:val="003F00EF"/>
    <w:rsid w:val="003F029B"/>
    <w:rsid w:val="003F19C7"/>
    <w:rsid w:val="003F1D9F"/>
    <w:rsid w:val="003F27AF"/>
    <w:rsid w:val="003F2833"/>
    <w:rsid w:val="003F2FCC"/>
    <w:rsid w:val="003F312B"/>
    <w:rsid w:val="003F3461"/>
    <w:rsid w:val="003F3C02"/>
    <w:rsid w:val="003F4E87"/>
    <w:rsid w:val="003F6835"/>
    <w:rsid w:val="003F7304"/>
    <w:rsid w:val="003F752D"/>
    <w:rsid w:val="0040153D"/>
    <w:rsid w:val="00401DE4"/>
    <w:rsid w:val="0040201F"/>
    <w:rsid w:val="00402ED6"/>
    <w:rsid w:val="00403479"/>
    <w:rsid w:val="00404CA7"/>
    <w:rsid w:val="0040519D"/>
    <w:rsid w:val="004052FE"/>
    <w:rsid w:val="004054F4"/>
    <w:rsid w:val="0040575A"/>
    <w:rsid w:val="00405BA1"/>
    <w:rsid w:val="00407BCF"/>
    <w:rsid w:val="00407C0A"/>
    <w:rsid w:val="00407D99"/>
    <w:rsid w:val="00407FC4"/>
    <w:rsid w:val="004105AC"/>
    <w:rsid w:val="00410BA8"/>
    <w:rsid w:val="00411028"/>
    <w:rsid w:val="00411814"/>
    <w:rsid w:val="00412C00"/>
    <w:rsid w:val="00412F93"/>
    <w:rsid w:val="0041350A"/>
    <w:rsid w:val="00413737"/>
    <w:rsid w:val="00413A2D"/>
    <w:rsid w:val="004144C9"/>
    <w:rsid w:val="004149BF"/>
    <w:rsid w:val="00414BA6"/>
    <w:rsid w:val="00414F95"/>
    <w:rsid w:val="00415413"/>
    <w:rsid w:val="0041553B"/>
    <w:rsid w:val="00415B8B"/>
    <w:rsid w:val="00416CE7"/>
    <w:rsid w:val="00417869"/>
    <w:rsid w:val="00417D92"/>
    <w:rsid w:val="00417E41"/>
    <w:rsid w:val="00420B05"/>
    <w:rsid w:val="00420BEC"/>
    <w:rsid w:val="00421020"/>
    <w:rsid w:val="0042165D"/>
    <w:rsid w:val="00421CA0"/>
    <w:rsid w:val="00421DB2"/>
    <w:rsid w:val="0042223F"/>
    <w:rsid w:val="0042253B"/>
    <w:rsid w:val="00422951"/>
    <w:rsid w:val="00423051"/>
    <w:rsid w:val="00423B27"/>
    <w:rsid w:val="00423C5B"/>
    <w:rsid w:val="00424072"/>
    <w:rsid w:val="0042491E"/>
    <w:rsid w:val="00425228"/>
    <w:rsid w:val="00425592"/>
    <w:rsid w:val="00425BD1"/>
    <w:rsid w:val="00426146"/>
    <w:rsid w:val="004263F2"/>
    <w:rsid w:val="004263FB"/>
    <w:rsid w:val="00426E6D"/>
    <w:rsid w:val="00427E45"/>
    <w:rsid w:val="00427EE6"/>
    <w:rsid w:val="00430349"/>
    <w:rsid w:val="00430978"/>
    <w:rsid w:val="00430C4C"/>
    <w:rsid w:val="00430D01"/>
    <w:rsid w:val="004315DA"/>
    <w:rsid w:val="00431EA7"/>
    <w:rsid w:val="00431FB4"/>
    <w:rsid w:val="00432EDC"/>
    <w:rsid w:val="0043324D"/>
    <w:rsid w:val="00433429"/>
    <w:rsid w:val="00433893"/>
    <w:rsid w:val="0043445A"/>
    <w:rsid w:val="004348D5"/>
    <w:rsid w:val="00435250"/>
    <w:rsid w:val="0043569F"/>
    <w:rsid w:val="00435EE6"/>
    <w:rsid w:val="00436D95"/>
    <w:rsid w:val="0043703F"/>
    <w:rsid w:val="00437070"/>
    <w:rsid w:val="00437257"/>
    <w:rsid w:val="00437526"/>
    <w:rsid w:val="004376A7"/>
    <w:rsid w:val="00437D2B"/>
    <w:rsid w:val="00440154"/>
    <w:rsid w:val="004403C4"/>
    <w:rsid w:val="00440A9E"/>
    <w:rsid w:val="004416EE"/>
    <w:rsid w:val="00441D76"/>
    <w:rsid w:val="00442638"/>
    <w:rsid w:val="00442697"/>
    <w:rsid w:val="00442962"/>
    <w:rsid w:val="00442C25"/>
    <w:rsid w:val="00442DC8"/>
    <w:rsid w:val="004433D6"/>
    <w:rsid w:val="00443A1C"/>
    <w:rsid w:val="00443C70"/>
    <w:rsid w:val="00443EC0"/>
    <w:rsid w:val="004445DC"/>
    <w:rsid w:val="00444862"/>
    <w:rsid w:val="0044495C"/>
    <w:rsid w:val="00444E3B"/>
    <w:rsid w:val="0044518C"/>
    <w:rsid w:val="0044625F"/>
    <w:rsid w:val="00446789"/>
    <w:rsid w:val="00446B2E"/>
    <w:rsid w:val="0044745B"/>
    <w:rsid w:val="00447D65"/>
    <w:rsid w:val="00450101"/>
    <w:rsid w:val="004501BD"/>
    <w:rsid w:val="00450290"/>
    <w:rsid w:val="00450312"/>
    <w:rsid w:val="004503F7"/>
    <w:rsid w:val="00450AA9"/>
    <w:rsid w:val="00450FAC"/>
    <w:rsid w:val="00451469"/>
    <w:rsid w:val="004517CB"/>
    <w:rsid w:val="00452092"/>
    <w:rsid w:val="00452162"/>
    <w:rsid w:val="00452237"/>
    <w:rsid w:val="00452488"/>
    <w:rsid w:val="00452B11"/>
    <w:rsid w:val="00452CF5"/>
    <w:rsid w:val="0045301C"/>
    <w:rsid w:val="0045306D"/>
    <w:rsid w:val="0045324E"/>
    <w:rsid w:val="0045333E"/>
    <w:rsid w:val="00453599"/>
    <w:rsid w:val="0045398B"/>
    <w:rsid w:val="00453C46"/>
    <w:rsid w:val="00454179"/>
    <w:rsid w:val="0045481A"/>
    <w:rsid w:val="00454ED4"/>
    <w:rsid w:val="004550B6"/>
    <w:rsid w:val="004551C9"/>
    <w:rsid w:val="00455816"/>
    <w:rsid w:val="0045592B"/>
    <w:rsid w:val="00455B42"/>
    <w:rsid w:val="00455C5C"/>
    <w:rsid w:val="00455D3E"/>
    <w:rsid w:val="0045606C"/>
    <w:rsid w:val="00456574"/>
    <w:rsid w:val="00456867"/>
    <w:rsid w:val="00456A83"/>
    <w:rsid w:val="00456FA2"/>
    <w:rsid w:val="00457165"/>
    <w:rsid w:val="00457386"/>
    <w:rsid w:val="004574B3"/>
    <w:rsid w:val="00457B19"/>
    <w:rsid w:val="0046012F"/>
    <w:rsid w:val="00460941"/>
    <w:rsid w:val="00461293"/>
    <w:rsid w:val="0046144C"/>
    <w:rsid w:val="004622FA"/>
    <w:rsid w:val="00463FC9"/>
    <w:rsid w:val="00464166"/>
    <w:rsid w:val="00464B11"/>
    <w:rsid w:val="0046500E"/>
    <w:rsid w:val="0046526B"/>
    <w:rsid w:val="0046644A"/>
    <w:rsid w:val="004664E0"/>
    <w:rsid w:val="00466CB9"/>
    <w:rsid w:val="00466CD0"/>
    <w:rsid w:val="004678B6"/>
    <w:rsid w:val="00467B03"/>
    <w:rsid w:val="00467B47"/>
    <w:rsid w:val="00470855"/>
    <w:rsid w:val="00470CC1"/>
    <w:rsid w:val="00471527"/>
    <w:rsid w:val="0047157A"/>
    <w:rsid w:val="0047198C"/>
    <w:rsid w:val="00471D07"/>
    <w:rsid w:val="00472200"/>
    <w:rsid w:val="004728E9"/>
    <w:rsid w:val="00472B0A"/>
    <w:rsid w:val="00472B56"/>
    <w:rsid w:val="00472C98"/>
    <w:rsid w:val="00472F3D"/>
    <w:rsid w:val="00475D3D"/>
    <w:rsid w:val="00476410"/>
    <w:rsid w:val="004765B1"/>
    <w:rsid w:val="00476835"/>
    <w:rsid w:val="00476F24"/>
    <w:rsid w:val="00477800"/>
    <w:rsid w:val="00480605"/>
    <w:rsid w:val="004806F4"/>
    <w:rsid w:val="00480998"/>
    <w:rsid w:val="00480A35"/>
    <w:rsid w:val="0048133C"/>
    <w:rsid w:val="00482439"/>
    <w:rsid w:val="004825C6"/>
    <w:rsid w:val="004827FE"/>
    <w:rsid w:val="00483250"/>
    <w:rsid w:val="00483470"/>
    <w:rsid w:val="004836FB"/>
    <w:rsid w:val="004840AD"/>
    <w:rsid w:val="00484EE9"/>
    <w:rsid w:val="00485198"/>
    <w:rsid w:val="00485AD2"/>
    <w:rsid w:val="00487148"/>
    <w:rsid w:val="00487712"/>
    <w:rsid w:val="004900B6"/>
    <w:rsid w:val="00490110"/>
    <w:rsid w:val="004907FE"/>
    <w:rsid w:val="0049102B"/>
    <w:rsid w:val="0049183D"/>
    <w:rsid w:val="00491F19"/>
    <w:rsid w:val="00494D28"/>
    <w:rsid w:val="0049535A"/>
    <w:rsid w:val="00495A0D"/>
    <w:rsid w:val="00496154"/>
    <w:rsid w:val="00496240"/>
    <w:rsid w:val="004964A6"/>
    <w:rsid w:val="00496A96"/>
    <w:rsid w:val="00496AAF"/>
    <w:rsid w:val="00496B04"/>
    <w:rsid w:val="00496B92"/>
    <w:rsid w:val="00496BFE"/>
    <w:rsid w:val="00496CDC"/>
    <w:rsid w:val="00496F73"/>
    <w:rsid w:val="00496F74"/>
    <w:rsid w:val="00497862"/>
    <w:rsid w:val="004A0A72"/>
    <w:rsid w:val="004A1B4C"/>
    <w:rsid w:val="004A29A5"/>
    <w:rsid w:val="004A2AAE"/>
    <w:rsid w:val="004A305D"/>
    <w:rsid w:val="004A35DF"/>
    <w:rsid w:val="004A381F"/>
    <w:rsid w:val="004A3A9A"/>
    <w:rsid w:val="004A3B48"/>
    <w:rsid w:val="004A3E58"/>
    <w:rsid w:val="004A3F83"/>
    <w:rsid w:val="004A3F98"/>
    <w:rsid w:val="004A42AF"/>
    <w:rsid w:val="004A47AA"/>
    <w:rsid w:val="004A482C"/>
    <w:rsid w:val="004A4DFD"/>
    <w:rsid w:val="004A5562"/>
    <w:rsid w:val="004A5AF2"/>
    <w:rsid w:val="004A61C7"/>
    <w:rsid w:val="004A684F"/>
    <w:rsid w:val="004A72BA"/>
    <w:rsid w:val="004A77BB"/>
    <w:rsid w:val="004A7897"/>
    <w:rsid w:val="004B06AC"/>
    <w:rsid w:val="004B06CD"/>
    <w:rsid w:val="004B07F7"/>
    <w:rsid w:val="004B0F26"/>
    <w:rsid w:val="004B1339"/>
    <w:rsid w:val="004B13AB"/>
    <w:rsid w:val="004B13BA"/>
    <w:rsid w:val="004B194E"/>
    <w:rsid w:val="004B1DE5"/>
    <w:rsid w:val="004B2106"/>
    <w:rsid w:val="004B273F"/>
    <w:rsid w:val="004B2AC9"/>
    <w:rsid w:val="004B2E9A"/>
    <w:rsid w:val="004B40DF"/>
    <w:rsid w:val="004B4425"/>
    <w:rsid w:val="004B46CA"/>
    <w:rsid w:val="004B4DA6"/>
    <w:rsid w:val="004B4F13"/>
    <w:rsid w:val="004B547F"/>
    <w:rsid w:val="004B6077"/>
    <w:rsid w:val="004B652B"/>
    <w:rsid w:val="004B706F"/>
    <w:rsid w:val="004B70E3"/>
    <w:rsid w:val="004B736E"/>
    <w:rsid w:val="004B7E17"/>
    <w:rsid w:val="004C0229"/>
    <w:rsid w:val="004C0364"/>
    <w:rsid w:val="004C0C27"/>
    <w:rsid w:val="004C0D73"/>
    <w:rsid w:val="004C0DF1"/>
    <w:rsid w:val="004C1A65"/>
    <w:rsid w:val="004C2596"/>
    <w:rsid w:val="004C2987"/>
    <w:rsid w:val="004C2C0E"/>
    <w:rsid w:val="004C2DC9"/>
    <w:rsid w:val="004C2FE7"/>
    <w:rsid w:val="004C3225"/>
    <w:rsid w:val="004C390B"/>
    <w:rsid w:val="004C416D"/>
    <w:rsid w:val="004C49A9"/>
    <w:rsid w:val="004C4CAD"/>
    <w:rsid w:val="004C4DF7"/>
    <w:rsid w:val="004C4F82"/>
    <w:rsid w:val="004C5192"/>
    <w:rsid w:val="004C5407"/>
    <w:rsid w:val="004C540F"/>
    <w:rsid w:val="004C6A79"/>
    <w:rsid w:val="004C77FD"/>
    <w:rsid w:val="004D05CA"/>
    <w:rsid w:val="004D086D"/>
    <w:rsid w:val="004D15F1"/>
    <w:rsid w:val="004D1A4E"/>
    <w:rsid w:val="004D2249"/>
    <w:rsid w:val="004D3141"/>
    <w:rsid w:val="004D34AF"/>
    <w:rsid w:val="004D391C"/>
    <w:rsid w:val="004D3924"/>
    <w:rsid w:val="004D3F35"/>
    <w:rsid w:val="004D4486"/>
    <w:rsid w:val="004D49D5"/>
    <w:rsid w:val="004D4CA9"/>
    <w:rsid w:val="004D4DAB"/>
    <w:rsid w:val="004D5285"/>
    <w:rsid w:val="004D5429"/>
    <w:rsid w:val="004D629B"/>
    <w:rsid w:val="004D62EB"/>
    <w:rsid w:val="004D63A1"/>
    <w:rsid w:val="004D67AB"/>
    <w:rsid w:val="004D6D49"/>
    <w:rsid w:val="004D7F85"/>
    <w:rsid w:val="004E00F3"/>
    <w:rsid w:val="004E0B20"/>
    <w:rsid w:val="004E0C84"/>
    <w:rsid w:val="004E11F3"/>
    <w:rsid w:val="004E16DA"/>
    <w:rsid w:val="004E24BA"/>
    <w:rsid w:val="004E2DFD"/>
    <w:rsid w:val="004E2E50"/>
    <w:rsid w:val="004E2FEE"/>
    <w:rsid w:val="004E3AAB"/>
    <w:rsid w:val="004E3B7C"/>
    <w:rsid w:val="004E3CBD"/>
    <w:rsid w:val="004E401D"/>
    <w:rsid w:val="004E4188"/>
    <w:rsid w:val="004E4202"/>
    <w:rsid w:val="004E438A"/>
    <w:rsid w:val="004E46F2"/>
    <w:rsid w:val="004E474B"/>
    <w:rsid w:val="004E4B1D"/>
    <w:rsid w:val="004E4C7B"/>
    <w:rsid w:val="004E518F"/>
    <w:rsid w:val="004E5AA7"/>
    <w:rsid w:val="004E5D74"/>
    <w:rsid w:val="004E605D"/>
    <w:rsid w:val="004E63E0"/>
    <w:rsid w:val="004E6859"/>
    <w:rsid w:val="004F0205"/>
    <w:rsid w:val="004F031B"/>
    <w:rsid w:val="004F044E"/>
    <w:rsid w:val="004F16C6"/>
    <w:rsid w:val="004F26C8"/>
    <w:rsid w:val="004F2929"/>
    <w:rsid w:val="004F42B7"/>
    <w:rsid w:val="004F4B30"/>
    <w:rsid w:val="004F4C37"/>
    <w:rsid w:val="004F552B"/>
    <w:rsid w:val="004F5777"/>
    <w:rsid w:val="004F5981"/>
    <w:rsid w:val="004F5D22"/>
    <w:rsid w:val="004F641F"/>
    <w:rsid w:val="004F64AE"/>
    <w:rsid w:val="004F6E98"/>
    <w:rsid w:val="004F7401"/>
    <w:rsid w:val="004F7453"/>
    <w:rsid w:val="004F746B"/>
    <w:rsid w:val="004F7798"/>
    <w:rsid w:val="004F799B"/>
    <w:rsid w:val="004F7A46"/>
    <w:rsid w:val="004F7A9A"/>
    <w:rsid w:val="004F7C59"/>
    <w:rsid w:val="004F7C83"/>
    <w:rsid w:val="0050010A"/>
    <w:rsid w:val="00500128"/>
    <w:rsid w:val="0050070F"/>
    <w:rsid w:val="00500777"/>
    <w:rsid w:val="00500778"/>
    <w:rsid w:val="0050157F"/>
    <w:rsid w:val="0050192B"/>
    <w:rsid w:val="00501984"/>
    <w:rsid w:val="005019DF"/>
    <w:rsid w:val="00501BFA"/>
    <w:rsid w:val="005031F4"/>
    <w:rsid w:val="00503DCB"/>
    <w:rsid w:val="00503DEA"/>
    <w:rsid w:val="00504546"/>
    <w:rsid w:val="00504CEC"/>
    <w:rsid w:val="0050550A"/>
    <w:rsid w:val="0050581F"/>
    <w:rsid w:val="00505BE1"/>
    <w:rsid w:val="00505E29"/>
    <w:rsid w:val="00505F91"/>
    <w:rsid w:val="005062D0"/>
    <w:rsid w:val="005106F3"/>
    <w:rsid w:val="00510AD5"/>
    <w:rsid w:val="00511941"/>
    <w:rsid w:val="00511ACD"/>
    <w:rsid w:val="00511AE2"/>
    <w:rsid w:val="005124B1"/>
    <w:rsid w:val="00512818"/>
    <w:rsid w:val="00512C4E"/>
    <w:rsid w:val="005137F5"/>
    <w:rsid w:val="005139B7"/>
    <w:rsid w:val="0051432C"/>
    <w:rsid w:val="00514A4A"/>
    <w:rsid w:val="00514CC4"/>
    <w:rsid w:val="005153B7"/>
    <w:rsid w:val="00515BC5"/>
    <w:rsid w:val="00515C42"/>
    <w:rsid w:val="00515EDA"/>
    <w:rsid w:val="00516199"/>
    <w:rsid w:val="0051685F"/>
    <w:rsid w:val="00516E5D"/>
    <w:rsid w:val="00517975"/>
    <w:rsid w:val="00520E04"/>
    <w:rsid w:val="00521955"/>
    <w:rsid w:val="00521E26"/>
    <w:rsid w:val="00521EF0"/>
    <w:rsid w:val="005228CE"/>
    <w:rsid w:val="00522A4A"/>
    <w:rsid w:val="00523383"/>
    <w:rsid w:val="00523878"/>
    <w:rsid w:val="00523E67"/>
    <w:rsid w:val="00524047"/>
    <w:rsid w:val="00524427"/>
    <w:rsid w:val="00524534"/>
    <w:rsid w:val="00524AD9"/>
    <w:rsid w:val="00524F8A"/>
    <w:rsid w:val="0052564C"/>
    <w:rsid w:val="0052602C"/>
    <w:rsid w:val="00526038"/>
    <w:rsid w:val="0052643C"/>
    <w:rsid w:val="00526AA2"/>
    <w:rsid w:val="00526B50"/>
    <w:rsid w:val="00526E3B"/>
    <w:rsid w:val="00527847"/>
    <w:rsid w:val="0053023E"/>
    <w:rsid w:val="005305C4"/>
    <w:rsid w:val="00530694"/>
    <w:rsid w:val="00530C30"/>
    <w:rsid w:val="005312AD"/>
    <w:rsid w:val="00531396"/>
    <w:rsid w:val="005334A6"/>
    <w:rsid w:val="00533B45"/>
    <w:rsid w:val="00534042"/>
    <w:rsid w:val="00534667"/>
    <w:rsid w:val="00534848"/>
    <w:rsid w:val="00534D0D"/>
    <w:rsid w:val="005353AF"/>
    <w:rsid w:val="005358A6"/>
    <w:rsid w:val="00536790"/>
    <w:rsid w:val="005407C3"/>
    <w:rsid w:val="00540AA5"/>
    <w:rsid w:val="00540DAC"/>
    <w:rsid w:val="00541468"/>
    <w:rsid w:val="00541CC9"/>
    <w:rsid w:val="00542C0A"/>
    <w:rsid w:val="00542DE6"/>
    <w:rsid w:val="0054350F"/>
    <w:rsid w:val="0054364D"/>
    <w:rsid w:val="00543E60"/>
    <w:rsid w:val="00543F85"/>
    <w:rsid w:val="0054434F"/>
    <w:rsid w:val="00544EDA"/>
    <w:rsid w:val="005458CD"/>
    <w:rsid w:val="00545A0F"/>
    <w:rsid w:val="00545FAB"/>
    <w:rsid w:val="005464C4"/>
    <w:rsid w:val="005464E9"/>
    <w:rsid w:val="00546E11"/>
    <w:rsid w:val="00547CE7"/>
    <w:rsid w:val="00550080"/>
    <w:rsid w:val="005502DE"/>
    <w:rsid w:val="0055070A"/>
    <w:rsid w:val="00550CE7"/>
    <w:rsid w:val="00552037"/>
    <w:rsid w:val="00553151"/>
    <w:rsid w:val="00553327"/>
    <w:rsid w:val="005539C1"/>
    <w:rsid w:val="00553AFB"/>
    <w:rsid w:val="00553C6D"/>
    <w:rsid w:val="00553C80"/>
    <w:rsid w:val="00553D66"/>
    <w:rsid w:val="005544F5"/>
    <w:rsid w:val="00555E2F"/>
    <w:rsid w:val="00555F26"/>
    <w:rsid w:val="0055644F"/>
    <w:rsid w:val="00556B7E"/>
    <w:rsid w:val="00556CAA"/>
    <w:rsid w:val="00557E6C"/>
    <w:rsid w:val="00560543"/>
    <w:rsid w:val="005609ED"/>
    <w:rsid w:val="00560D1D"/>
    <w:rsid w:val="005611D1"/>
    <w:rsid w:val="005619E1"/>
    <w:rsid w:val="00561ADD"/>
    <w:rsid w:val="00562868"/>
    <w:rsid w:val="005632C1"/>
    <w:rsid w:val="005632F8"/>
    <w:rsid w:val="0056335C"/>
    <w:rsid w:val="005634AD"/>
    <w:rsid w:val="00563AC2"/>
    <w:rsid w:val="00563EE7"/>
    <w:rsid w:val="005640E9"/>
    <w:rsid w:val="00564C47"/>
    <w:rsid w:val="00564D3D"/>
    <w:rsid w:val="00564D85"/>
    <w:rsid w:val="0056501C"/>
    <w:rsid w:val="005650F1"/>
    <w:rsid w:val="005656FE"/>
    <w:rsid w:val="00565745"/>
    <w:rsid w:val="00565951"/>
    <w:rsid w:val="00565B78"/>
    <w:rsid w:val="00566259"/>
    <w:rsid w:val="00566310"/>
    <w:rsid w:val="005668B7"/>
    <w:rsid w:val="00566A22"/>
    <w:rsid w:val="005670A9"/>
    <w:rsid w:val="005709D1"/>
    <w:rsid w:val="005709EF"/>
    <w:rsid w:val="00570B07"/>
    <w:rsid w:val="0057105C"/>
    <w:rsid w:val="00571C65"/>
    <w:rsid w:val="00571CAB"/>
    <w:rsid w:val="00572A4B"/>
    <w:rsid w:val="00574663"/>
    <w:rsid w:val="00574B77"/>
    <w:rsid w:val="00575022"/>
    <w:rsid w:val="0057502C"/>
    <w:rsid w:val="005754DD"/>
    <w:rsid w:val="00576C94"/>
    <w:rsid w:val="00576ED4"/>
    <w:rsid w:val="0058040D"/>
    <w:rsid w:val="005804BC"/>
    <w:rsid w:val="0058097C"/>
    <w:rsid w:val="00580A09"/>
    <w:rsid w:val="00580AEE"/>
    <w:rsid w:val="0058119E"/>
    <w:rsid w:val="00581A70"/>
    <w:rsid w:val="00581C2B"/>
    <w:rsid w:val="00581E70"/>
    <w:rsid w:val="005823DB"/>
    <w:rsid w:val="005830E4"/>
    <w:rsid w:val="005833B9"/>
    <w:rsid w:val="00583812"/>
    <w:rsid w:val="00583890"/>
    <w:rsid w:val="00583CD3"/>
    <w:rsid w:val="00583F27"/>
    <w:rsid w:val="00583F41"/>
    <w:rsid w:val="005842C0"/>
    <w:rsid w:val="005844DB"/>
    <w:rsid w:val="005847A3"/>
    <w:rsid w:val="00584C20"/>
    <w:rsid w:val="005853A6"/>
    <w:rsid w:val="005856BD"/>
    <w:rsid w:val="00585860"/>
    <w:rsid w:val="00585E54"/>
    <w:rsid w:val="00587B16"/>
    <w:rsid w:val="00587BDA"/>
    <w:rsid w:val="00587F87"/>
    <w:rsid w:val="0059004E"/>
    <w:rsid w:val="0059035B"/>
    <w:rsid w:val="005906C2"/>
    <w:rsid w:val="00590C38"/>
    <w:rsid w:val="00590EC7"/>
    <w:rsid w:val="00590EE8"/>
    <w:rsid w:val="0059143B"/>
    <w:rsid w:val="00591524"/>
    <w:rsid w:val="00591704"/>
    <w:rsid w:val="005921C3"/>
    <w:rsid w:val="0059232D"/>
    <w:rsid w:val="0059336A"/>
    <w:rsid w:val="00594D4E"/>
    <w:rsid w:val="005952F8"/>
    <w:rsid w:val="005954D3"/>
    <w:rsid w:val="00595938"/>
    <w:rsid w:val="00595EE3"/>
    <w:rsid w:val="00596231"/>
    <w:rsid w:val="00596315"/>
    <w:rsid w:val="0059633C"/>
    <w:rsid w:val="005A0691"/>
    <w:rsid w:val="005A0A6B"/>
    <w:rsid w:val="005A0CF7"/>
    <w:rsid w:val="005A0E45"/>
    <w:rsid w:val="005A1EA5"/>
    <w:rsid w:val="005A27DF"/>
    <w:rsid w:val="005A2F9C"/>
    <w:rsid w:val="005A37C3"/>
    <w:rsid w:val="005A40D5"/>
    <w:rsid w:val="005A432D"/>
    <w:rsid w:val="005A4725"/>
    <w:rsid w:val="005A49FE"/>
    <w:rsid w:val="005A51D6"/>
    <w:rsid w:val="005A5BBB"/>
    <w:rsid w:val="005A6491"/>
    <w:rsid w:val="005A65F7"/>
    <w:rsid w:val="005A69BC"/>
    <w:rsid w:val="005A6A20"/>
    <w:rsid w:val="005A6AC6"/>
    <w:rsid w:val="005A70C1"/>
    <w:rsid w:val="005A732E"/>
    <w:rsid w:val="005A7840"/>
    <w:rsid w:val="005A7E48"/>
    <w:rsid w:val="005B0124"/>
    <w:rsid w:val="005B0EB6"/>
    <w:rsid w:val="005B13FE"/>
    <w:rsid w:val="005B1CE4"/>
    <w:rsid w:val="005B2037"/>
    <w:rsid w:val="005B252C"/>
    <w:rsid w:val="005B290B"/>
    <w:rsid w:val="005B2B7D"/>
    <w:rsid w:val="005B3387"/>
    <w:rsid w:val="005B3A97"/>
    <w:rsid w:val="005B424F"/>
    <w:rsid w:val="005B4AC3"/>
    <w:rsid w:val="005B4DCE"/>
    <w:rsid w:val="005B6736"/>
    <w:rsid w:val="005B6E68"/>
    <w:rsid w:val="005B7372"/>
    <w:rsid w:val="005C0074"/>
    <w:rsid w:val="005C1254"/>
    <w:rsid w:val="005C18BA"/>
    <w:rsid w:val="005C200C"/>
    <w:rsid w:val="005C2032"/>
    <w:rsid w:val="005C21DA"/>
    <w:rsid w:val="005C2E99"/>
    <w:rsid w:val="005C304A"/>
    <w:rsid w:val="005C306B"/>
    <w:rsid w:val="005C3A9F"/>
    <w:rsid w:val="005C3F86"/>
    <w:rsid w:val="005C43A2"/>
    <w:rsid w:val="005C4D04"/>
    <w:rsid w:val="005C5098"/>
    <w:rsid w:val="005C548F"/>
    <w:rsid w:val="005C58A3"/>
    <w:rsid w:val="005C6124"/>
    <w:rsid w:val="005C6379"/>
    <w:rsid w:val="005C7FED"/>
    <w:rsid w:val="005D0054"/>
    <w:rsid w:val="005D08CD"/>
    <w:rsid w:val="005D0C78"/>
    <w:rsid w:val="005D0CAD"/>
    <w:rsid w:val="005D0F14"/>
    <w:rsid w:val="005D12ED"/>
    <w:rsid w:val="005D1588"/>
    <w:rsid w:val="005D1A3E"/>
    <w:rsid w:val="005D1A94"/>
    <w:rsid w:val="005D1B1F"/>
    <w:rsid w:val="005D1D75"/>
    <w:rsid w:val="005D1F3A"/>
    <w:rsid w:val="005D2D9C"/>
    <w:rsid w:val="005D2E61"/>
    <w:rsid w:val="005D34EE"/>
    <w:rsid w:val="005D3536"/>
    <w:rsid w:val="005D3D3F"/>
    <w:rsid w:val="005D42DD"/>
    <w:rsid w:val="005D42E2"/>
    <w:rsid w:val="005D44C9"/>
    <w:rsid w:val="005D4614"/>
    <w:rsid w:val="005D461A"/>
    <w:rsid w:val="005D4712"/>
    <w:rsid w:val="005D47C6"/>
    <w:rsid w:val="005D4B07"/>
    <w:rsid w:val="005D5EB4"/>
    <w:rsid w:val="005D6262"/>
    <w:rsid w:val="005D68F1"/>
    <w:rsid w:val="005D6CCB"/>
    <w:rsid w:val="005D789A"/>
    <w:rsid w:val="005D7AEE"/>
    <w:rsid w:val="005E012A"/>
    <w:rsid w:val="005E0433"/>
    <w:rsid w:val="005E0604"/>
    <w:rsid w:val="005E0A13"/>
    <w:rsid w:val="005E1064"/>
    <w:rsid w:val="005E186A"/>
    <w:rsid w:val="005E195E"/>
    <w:rsid w:val="005E2846"/>
    <w:rsid w:val="005E2B87"/>
    <w:rsid w:val="005E2B9C"/>
    <w:rsid w:val="005E32BA"/>
    <w:rsid w:val="005E3836"/>
    <w:rsid w:val="005E3C38"/>
    <w:rsid w:val="005E584B"/>
    <w:rsid w:val="005E586F"/>
    <w:rsid w:val="005E5FFC"/>
    <w:rsid w:val="005E67BA"/>
    <w:rsid w:val="005E6AC0"/>
    <w:rsid w:val="005E7238"/>
    <w:rsid w:val="005E73F0"/>
    <w:rsid w:val="005E747D"/>
    <w:rsid w:val="005E77BE"/>
    <w:rsid w:val="005E7ABE"/>
    <w:rsid w:val="005E7BE7"/>
    <w:rsid w:val="005F0127"/>
    <w:rsid w:val="005F03DD"/>
    <w:rsid w:val="005F0760"/>
    <w:rsid w:val="005F10F4"/>
    <w:rsid w:val="005F117D"/>
    <w:rsid w:val="005F1563"/>
    <w:rsid w:val="005F16B1"/>
    <w:rsid w:val="005F181F"/>
    <w:rsid w:val="005F18D2"/>
    <w:rsid w:val="005F2F38"/>
    <w:rsid w:val="005F42D8"/>
    <w:rsid w:val="005F54A9"/>
    <w:rsid w:val="005F5D4F"/>
    <w:rsid w:val="005F5DB8"/>
    <w:rsid w:val="005F5F7B"/>
    <w:rsid w:val="005F624C"/>
    <w:rsid w:val="005F645E"/>
    <w:rsid w:val="005F7666"/>
    <w:rsid w:val="005F76C1"/>
    <w:rsid w:val="005F774D"/>
    <w:rsid w:val="0060054D"/>
    <w:rsid w:val="006005CA"/>
    <w:rsid w:val="006008BA"/>
    <w:rsid w:val="0060116C"/>
    <w:rsid w:val="0060139D"/>
    <w:rsid w:val="006016D3"/>
    <w:rsid w:val="00601E6A"/>
    <w:rsid w:val="006021C8"/>
    <w:rsid w:val="00602898"/>
    <w:rsid w:val="00602B70"/>
    <w:rsid w:val="0060368B"/>
    <w:rsid w:val="00603EA7"/>
    <w:rsid w:val="00603F54"/>
    <w:rsid w:val="00604297"/>
    <w:rsid w:val="00604A0F"/>
    <w:rsid w:val="00604D19"/>
    <w:rsid w:val="00604E19"/>
    <w:rsid w:val="00605524"/>
    <w:rsid w:val="006058BF"/>
    <w:rsid w:val="00605A77"/>
    <w:rsid w:val="00606127"/>
    <w:rsid w:val="006066AD"/>
    <w:rsid w:val="00606752"/>
    <w:rsid w:val="00606C39"/>
    <w:rsid w:val="00606DCD"/>
    <w:rsid w:val="00607D8B"/>
    <w:rsid w:val="00607EA8"/>
    <w:rsid w:val="00607FA5"/>
    <w:rsid w:val="00610335"/>
    <w:rsid w:val="00610389"/>
    <w:rsid w:val="0061077C"/>
    <w:rsid w:val="00610961"/>
    <w:rsid w:val="0061096E"/>
    <w:rsid w:val="00610BBB"/>
    <w:rsid w:val="00611F3C"/>
    <w:rsid w:val="00612708"/>
    <w:rsid w:val="00612A56"/>
    <w:rsid w:val="00612B0B"/>
    <w:rsid w:val="00612EAB"/>
    <w:rsid w:val="00612F9C"/>
    <w:rsid w:val="006135B2"/>
    <w:rsid w:val="00613610"/>
    <w:rsid w:val="00613927"/>
    <w:rsid w:val="00613B34"/>
    <w:rsid w:val="00614017"/>
    <w:rsid w:val="00614BE1"/>
    <w:rsid w:val="0061523B"/>
    <w:rsid w:val="006157D0"/>
    <w:rsid w:val="006160F0"/>
    <w:rsid w:val="00616457"/>
    <w:rsid w:val="00616B83"/>
    <w:rsid w:val="00617004"/>
    <w:rsid w:val="00620008"/>
    <w:rsid w:val="00620C00"/>
    <w:rsid w:val="00621B57"/>
    <w:rsid w:val="00621E3D"/>
    <w:rsid w:val="00622136"/>
    <w:rsid w:val="0062270E"/>
    <w:rsid w:val="00622A2D"/>
    <w:rsid w:val="0062389D"/>
    <w:rsid w:val="006239C8"/>
    <w:rsid w:val="00624088"/>
    <w:rsid w:val="006248A7"/>
    <w:rsid w:val="006249C7"/>
    <w:rsid w:val="00624D78"/>
    <w:rsid w:val="006261F1"/>
    <w:rsid w:val="00626222"/>
    <w:rsid w:val="006267C7"/>
    <w:rsid w:val="00627269"/>
    <w:rsid w:val="0062757C"/>
    <w:rsid w:val="00627679"/>
    <w:rsid w:val="00627C57"/>
    <w:rsid w:val="00630BC1"/>
    <w:rsid w:val="00631704"/>
    <w:rsid w:val="0063195F"/>
    <w:rsid w:val="006325FB"/>
    <w:rsid w:val="00632658"/>
    <w:rsid w:val="00632801"/>
    <w:rsid w:val="00632873"/>
    <w:rsid w:val="00633246"/>
    <w:rsid w:val="0063412E"/>
    <w:rsid w:val="006341FF"/>
    <w:rsid w:val="00634D8C"/>
    <w:rsid w:val="00634DC5"/>
    <w:rsid w:val="00634E87"/>
    <w:rsid w:val="00634EA5"/>
    <w:rsid w:val="0063553C"/>
    <w:rsid w:val="00635747"/>
    <w:rsid w:val="00636B96"/>
    <w:rsid w:val="00637182"/>
    <w:rsid w:val="00637541"/>
    <w:rsid w:val="006400F1"/>
    <w:rsid w:val="006402E0"/>
    <w:rsid w:val="006404F4"/>
    <w:rsid w:val="0064068C"/>
    <w:rsid w:val="00640D00"/>
    <w:rsid w:val="00640E6B"/>
    <w:rsid w:val="00641A80"/>
    <w:rsid w:val="00641C33"/>
    <w:rsid w:val="00641C5A"/>
    <w:rsid w:val="00641E91"/>
    <w:rsid w:val="0064278A"/>
    <w:rsid w:val="006433D3"/>
    <w:rsid w:val="00644CB6"/>
    <w:rsid w:val="00645503"/>
    <w:rsid w:val="00645810"/>
    <w:rsid w:val="00645AD1"/>
    <w:rsid w:val="00645B1C"/>
    <w:rsid w:val="0064609D"/>
    <w:rsid w:val="0064633F"/>
    <w:rsid w:val="00646595"/>
    <w:rsid w:val="0064671E"/>
    <w:rsid w:val="0064728D"/>
    <w:rsid w:val="0064773F"/>
    <w:rsid w:val="0065006A"/>
    <w:rsid w:val="006501DF"/>
    <w:rsid w:val="00650578"/>
    <w:rsid w:val="006507CC"/>
    <w:rsid w:val="00650B72"/>
    <w:rsid w:val="006526F8"/>
    <w:rsid w:val="00652B85"/>
    <w:rsid w:val="00652D5E"/>
    <w:rsid w:val="00653020"/>
    <w:rsid w:val="00653077"/>
    <w:rsid w:val="00653547"/>
    <w:rsid w:val="00653CCC"/>
    <w:rsid w:val="00655977"/>
    <w:rsid w:val="00655BDC"/>
    <w:rsid w:val="00655ED8"/>
    <w:rsid w:val="0065619D"/>
    <w:rsid w:val="006563A0"/>
    <w:rsid w:val="00657065"/>
    <w:rsid w:val="006576FE"/>
    <w:rsid w:val="006579AA"/>
    <w:rsid w:val="00657EC9"/>
    <w:rsid w:val="0066003C"/>
    <w:rsid w:val="0066010B"/>
    <w:rsid w:val="00660D40"/>
    <w:rsid w:val="00660EC1"/>
    <w:rsid w:val="00661821"/>
    <w:rsid w:val="00661A15"/>
    <w:rsid w:val="00661E6A"/>
    <w:rsid w:val="00661FB1"/>
    <w:rsid w:val="006623B6"/>
    <w:rsid w:val="006629FA"/>
    <w:rsid w:val="00662E22"/>
    <w:rsid w:val="006636A3"/>
    <w:rsid w:val="00663913"/>
    <w:rsid w:val="00663F15"/>
    <w:rsid w:val="00664411"/>
    <w:rsid w:val="00664696"/>
    <w:rsid w:val="0066488E"/>
    <w:rsid w:val="00664A9B"/>
    <w:rsid w:val="00664D2F"/>
    <w:rsid w:val="00664D96"/>
    <w:rsid w:val="00665705"/>
    <w:rsid w:val="00665AD0"/>
    <w:rsid w:val="0066609E"/>
    <w:rsid w:val="00666382"/>
    <w:rsid w:val="0066657B"/>
    <w:rsid w:val="00666675"/>
    <w:rsid w:val="00666EAE"/>
    <w:rsid w:val="00667288"/>
    <w:rsid w:val="006678B1"/>
    <w:rsid w:val="006702D3"/>
    <w:rsid w:val="006707B4"/>
    <w:rsid w:val="00670C79"/>
    <w:rsid w:val="00670EF0"/>
    <w:rsid w:val="00671168"/>
    <w:rsid w:val="006711E6"/>
    <w:rsid w:val="00672E6D"/>
    <w:rsid w:val="00672EA2"/>
    <w:rsid w:val="00672F75"/>
    <w:rsid w:val="00673463"/>
    <w:rsid w:val="00674076"/>
    <w:rsid w:val="006746AC"/>
    <w:rsid w:val="00674786"/>
    <w:rsid w:val="00674914"/>
    <w:rsid w:val="00674C55"/>
    <w:rsid w:val="00674D36"/>
    <w:rsid w:val="0067608D"/>
    <w:rsid w:val="00676C4F"/>
    <w:rsid w:val="00677951"/>
    <w:rsid w:val="00677ACC"/>
    <w:rsid w:val="0068078A"/>
    <w:rsid w:val="00680D6E"/>
    <w:rsid w:val="006821EE"/>
    <w:rsid w:val="00682D66"/>
    <w:rsid w:val="006838B2"/>
    <w:rsid w:val="00683916"/>
    <w:rsid w:val="00683C3D"/>
    <w:rsid w:val="006842D2"/>
    <w:rsid w:val="006845D5"/>
    <w:rsid w:val="00684C2C"/>
    <w:rsid w:val="006850B3"/>
    <w:rsid w:val="0068562C"/>
    <w:rsid w:val="00685ADB"/>
    <w:rsid w:val="00685C80"/>
    <w:rsid w:val="00685ED8"/>
    <w:rsid w:val="0068603C"/>
    <w:rsid w:val="006862E3"/>
    <w:rsid w:val="006871EA"/>
    <w:rsid w:val="006872CD"/>
    <w:rsid w:val="00687E7D"/>
    <w:rsid w:val="00690F1C"/>
    <w:rsid w:val="00691A74"/>
    <w:rsid w:val="0069208E"/>
    <w:rsid w:val="0069232B"/>
    <w:rsid w:val="00692438"/>
    <w:rsid w:val="00692FD7"/>
    <w:rsid w:val="006935EA"/>
    <w:rsid w:val="00694855"/>
    <w:rsid w:val="006949CB"/>
    <w:rsid w:val="00694A08"/>
    <w:rsid w:val="00694C6C"/>
    <w:rsid w:val="006950C5"/>
    <w:rsid w:val="006953A0"/>
    <w:rsid w:val="0069544D"/>
    <w:rsid w:val="00695D86"/>
    <w:rsid w:val="00696242"/>
    <w:rsid w:val="00696420"/>
    <w:rsid w:val="00696525"/>
    <w:rsid w:val="0069718F"/>
    <w:rsid w:val="00697AC5"/>
    <w:rsid w:val="00697D22"/>
    <w:rsid w:val="00697E10"/>
    <w:rsid w:val="006A034E"/>
    <w:rsid w:val="006A07BF"/>
    <w:rsid w:val="006A0D93"/>
    <w:rsid w:val="006A20CC"/>
    <w:rsid w:val="006A2B9F"/>
    <w:rsid w:val="006A34CE"/>
    <w:rsid w:val="006A3AF5"/>
    <w:rsid w:val="006A49A7"/>
    <w:rsid w:val="006A4C02"/>
    <w:rsid w:val="006A51C9"/>
    <w:rsid w:val="006A528C"/>
    <w:rsid w:val="006A5640"/>
    <w:rsid w:val="006A58CA"/>
    <w:rsid w:val="006A5AF9"/>
    <w:rsid w:val="006A60E0"/>
    <w:rsid w:val="006A6B79"/>
    <w:rsid w:val="006A6F00"/>
    <w:rsid w:val="006A782D"/>
    <w:rsid w:val="006A7ECF"/>
    <w:rsid w:val="006B0A6C"/>
    <w:rsid w:val="006B10EC"/>
    <w:rsid w:val="006B17A7"/>
    <w:rsid w:val="006B2772"/>
    <w:rsid w:val="006B27E8"/>
    <w:rsid w:val="006B27FF"/>
    <w:rsid w:val="006B2C12"/>
    <w:rsid w:val="006B2CFA"/>
    <w:rsid w:val="006B32C6"/>
    <w:rsid w:val="006B3B04"/>
    <w:rsid w:val="006B4183"/>
    <w:rsid w:val="006B4998"/>
    <w:rsid w:val="006B4B49"/>
    <w:rsid w:val="006B4CF4"/>
    <w:rsid w:val="006B4E44"/>
    <w:rsid w:val="006B55F1"/>
    <w:rsid w:val="006B7F3C"/>
    <w:rsid w:val="006C0DE8"/>
    <w:rsid w:val="006C12A4"/>
    <w:rsid w:val="006C181F"/>
    <w:rsid w:val="006C3303"/>
    <w:rsid w:val="006C4A4B"/>
    <w:rsid w:val="006C5574"/>
    <w:rsid w:val="006C55F9"/>
    <w:rsid w:val="006C56FD"/>
    <w:rsid w:val="006C5747"/>
    <w:rsid w:val="006C588E"/>
    <w:rsid w:val="006C599F"/>
    <w:rsid w:val="006C5DA4"/>
    <w:rsid w:val="006C5EB6"/>
    <w:rsid w:val="006C634E"/>
    <w:rsid w:val="006C6481"/>
    <w:rsid w:val="006C6D5F"/>
    <w:rsid w:val="006C6F72"/>
    <w:rsid w:val="006C72BE"/>
    <w:rsid w:val="006D0587"/>
    <w:rsid w:val="006D0AD2"/>
    <w:rsid w:val="006D27A8"/>
    <w:rsid w:val="006D2E1F"/>
    <w:rsid w:val="006D2E43"/>
    <w:rsid w:val="006D2EFE"/>
    <w:rsid w:val="006D4E34"/>
    <w:rsid w:val="006D4F2F"/>
    <w:rsid w:val="006D592B"/>
    <w:rsid w:val="006D594C"/>
    <w:rsid w:val="006D5A98"/>
    <w:rsid w:val="006D685B"/>
    <w:rsid w:val="006D6876"/>
    <w:rsid w:val="006D68F9"/>
    <w:rsid w:val="006D7186"/>
    <w:rsid w:val="006E0255"/>
    <w:rsid w:val="006E0C53"/>
    <w:rsid w:val="006E1124"/>
    <w:rsid w:val="006E13A9"/>
    <w:rsid w:val="006E1CA9"/>
    <w:rsid w:val="006E2005"/>
    <w:rsid w:val="006E2291"/>
    <w:rsid w:val="006E2536"/>
    <w:rsid w:val="006E3307"/>
    <w:rsid w:val="006E3336"/>
    <w:rsid w:val="006E3831"/>
    <w:rsid w:val="006E3AD6"/>
    <w:rsid w:val="006E45DB"/>
    <w:rsid w:val="006E4F2A"/>
    <w:rsid w:val="006E5070"/>
    <w:rsid w:val="006E60DF"/>
    <w:rsid w:val="006E6A23"/>
    <w:rsid w:val="006E6BDB"/>
    <w:rsid w:val="006E6CFB"/>
    <w:rsid w:val="006E7218"/>
    <w:rsid w:val="006E74EA"/>
    <w:rsid w:val="006E7B52"/>
    <w:rsid w:val="006F044C"/>
    <w:rsid w:val="006F0B9A"/>
    <w:rsid w:val="006F0CF1"/>
    <w:rsid w:val="006F1081"/>
    <w:rsid w:val="006F11B4"/>
    <w:rsid w:val="006F2055"/>
    <w:rsid w:val="006F26E6"/>
    <w:rsid w:val="006F2BD2"/>
    <w:rsid w:val="006F2E02"/>
    <w:rsid w:val="006F3CE4"/>
    <w:rsid w:val="006F3E4E"/>
    <w:rsid w:val="006F525E"/>
    <w:rsid w:val="006F5549"/>
    <w:rsid w:val="006F566A"/>
    <w:rsid w:val="006F6BCF"/>
    <w:rsid w:val="006F7024"/>
    <w:rsid w:val="006F76EE"/>
    <w:rsid w:val="006F781B"/>
    <w:rsid w:val="006F7FAB"/>
    <w:rsid w:val="00700148"/>
    <w:rsid w:val="00700BDF"/>
    <w:rsid w:val="007012B0"/>
    <w:rsid w:val="00701396"/>
    <w:rsid w:val="007015E2"/>
    <w:rsid w:val="00701792"/>
    <w:rsid w:val="0070253F"/>
    <w:rsid w:val="0070260F"/>
    <w:rsid w:val="00702734"/>
    <w:rsid w:val="00702846"/>
    <w:rsid w:val="00702CD2"/>
    <w:rsid w:val="00702F4F"/>
    <w:rsid w:val="0070353A"/>
    <w:rsid w:val="0070411F"/>
    <w:rsid w:val="007042A4"/>
    <w:rsid w:val="00704600"/>
    <w:rsid w:val="00705062"/>
    <w:rsid w:val="0070599E"/>
    <w:rsid w:val="00705BF1"/>
    <w:rsid w:val="007065D2"/>
    <w:rsid w:val="007102D5"/>
    <w:rsid w:val="00710560"/>
    <w:rsid w:val="00710693"/>
    <w:rsid w:val="00711540"/>
    <w:rsid w:val="00711857"/>
    <w:rsid w:val="0071195D"/>
    <w:rsid w:val="00711B4F"/>
    <w:rsid w:val="00712259"/>
    <w:rsid w:val="00712850"/>
    <w:rsid w:val="00712B8D"/>
    <w:rsid w:val="007146C3"/>
    <w:rsid w:val="00714A9A"/>
    <w:rsid w:val="007156BA"/>
    <w:rsid w:val="007161AB"/>
    <w:rsid w:val="007164AB"/>
    <w:rsid w:val="00716594"/>
    <w:rsid w:val="00716A20"/>
    <w:rsid w:val="00716CAB"/>
    <w:rsid w:val="00716D66"/>
    <w:rsid w:val="00716EF7"/>
    <w:rsid w:val="00717149"/>
    <w:rsid w:val="0071779A"/>
    <w:rsid w:val="007201C8"/>
    <w:rsid w:val="00720550"/>
    <w:rsid w:val="00720681"/>
    <w:rsid w:val="00721149"/>
    <w:rsid w:val="0072139F"/>
    <w:rsid w:val="00721BA1"/>
    <w:rsid w:val="00721EC1"/>
    <w:rsid w:val="007220DC"/>
    <w:rsid w:val="00722C00"/>
    <w:rsid w:val="00723002"/>
    <w:rsid w:val="00724BDF"/>
    <w:rsid w:val="00725AFB"/>
    <w:rsid w:val="007262A3"/>
    <w:rsid w:val="0072681A"/>
    <w:rsid w:val="00726F98"/>
    <w:rsid w:val="00726FC3"/>
    <w:rsid w:val="0072721E"/>
    <w:rsid w:val="00727B85"/>
    <w:rsid w:val="00727DFA"/>
    <w:rsid w:val="00727E1A"/>
    <w:rsid w:val="0073041D"/>
    <w:rsid w:val="00730531"/>
    <w:rsid w:val="00730C02"/>
    <w:rsid w:val="00730D8A"/>
    <w:rsid w:val="00730E98"/>
    <w:rsid w:val="0073182C"/>
    <w:rsid w:val="0073193B"/>
    <w:rsid w:val="00731F26"/>
    <w:rsid w:val="00733510"/>
    <w:rsid w:val="00733D2F"/>
    <w:rsid w:val="00734F25"/>
    <w:rsid w:val="00735862"/>
    <w:rsid w:val="0073661B"/>
    <w:rsid w:val="00736909"/>
    <w:rsid w:val="00737065"/>
    <w:rsid w:val="007403F0"/>
    <w:rsid w:val="007406C8"/>
    <w:rsid w:val="00740D1F"/>
    <w:rsid w:val="00740E9E"/>
    <w:rsid w:val="0074178A"/>
    <w:rsid w:val="007418D1"/>
    <w:rsid w:val="00742115"/>
    <w:rsid w:val="007423FA"/>
    <w:rsid w:val="007438C9"/>
    <w:rsid w:val="007440CA"/>
    <w:rsid w:val="007443EC"/>
    <w:rsid w:val="007450BF"/>
    <w:rsid w:val="007450D1"/>
    <w:rsid w:val="007456CA"/>
    <w:rsid w:val="00745898"/>
    <w:rsid w:val="00745F17"/>
    <w:rsid w:val="0074748E"/>
    <w:rsid w:val="007477C9"/>
    <w:rsid w:val="00747D9A"/>
    <w:rsid w:val="00747FC7"/>
    <w:rsid w:val="007500C7"/>
    <w:rsid w:val="00750218"/>
    <w:rsid w:val="007503B4"/>
    <w:rsid w:val="00751084"/>
    <w:rsid w:val="00751140"/>
    <w:rsid w:val="00752A4A"/>
    <w:rsid w:val="007532EA"/>
    <w:rsid w:val="00753EFC"/>
    <w:rsid w:val="007542C3"/>
    <w:rsid w:val="007544AD"/>
    <w:rsid w:val="00754634"/>
    <w:rsid w:val="00755207"/>
    <w:rsid w:val="00755A9E"/>
    <w:rsid w:val="00755B72"/>
    <w:rsid w:val="00756587"/>
    <w:rsid w:val="00757223"/>
    <w:rsid w:val="007579A5"/>
    <w:rsid w:val="00757CF9"/>
    <w:rsid w:val="00757D3C"/>
    <w:rsid w:val="00757EBF"/>
    <w:rsid w:val="00757FB1"/>
    <w:rsid w:val="0076240A"/>
    <w:rsid w:val="0076248D"/>
    <w:rsid w:val="00762F54"/>
    <w:rsid w:val="00763038"/>
    <w:rsid w:val="00763EEF"/>
    <w:rsid w:val="00763F9C"/>
    <w:rsid w:val="00764445"/>
    <w:rsid w:val="00765B82"/>
    <w:rsid w:val="00765EE8"/>
    <w:rsid w:val="007660C7"/>
    <w:rsid w:val="00766490"/>
    <w:rsid w:val="00766F5A"/>
    <w:rsid w:val="00766FA1"/>
    <w:rsid w:val="00766FC5"/>
    <w:rsid w:val="00767E73"/>
    <w:rsid w:val="00767EAC"/>
    <w:rsid w:val="0077007A"/>
    <w:rsid w:val="00770A0C"/>
    <w:rsid w:val="00770EFC"/>
    <w:rsid w:val="00771137"/>
    <w:rsid w:val="0077116D"/>
    <w:rsid w:val="00771520"/>
    <w:rsid w:val="00771C2B"/>
    <w:rsid w:val="00771E9E"/>
    <w:rsid w:val="00772063"/>
    <w:rsid w:val="0077245D"/>
    <w:rsid w:val="007736EB"/>
    <w:rsid w:val="00773A9B"/>
    <w:rsid w:val="00775E23"/>
    <w:rsid w:val="00776670"/>
    <w:rsid w:val="00776C28"/>
    <w:rsid w:val="00777E19"/>
    <w:rsid w:val="00780646"/>
    <w:rsid w:val="00780891"/>
    <w:rsid w:val="00780C03"/>
    <w:rsid w:val="007813B0"/>
    <w:rsid w:val="007818CD"/>
    <w:rsid w:val="00781C8F"/>
    <w:rsid w:val="0078219F"/>
    <w:rsid w:val="007821C4"/>
    <w:rsid w:val="007825F9"/>
    <w:rsid w:val="00782BF7"/>
    <w:rsid w:val="00782C4B"/>
    <w:rsid w:val="007838B5"/>
    <w:rsid w:val="00783907"/>
    <w:rsid w:val="0078396C"/>
    <w:rsid w:val="007847D9"/>
    <w:rsid w:val="00784DCA"/>
    <w:rsid w:val="007851E7"/>
    <w:rsid w:val="00785556"/>
    <w:rsid w:val="00785BB3"/>
    <w:rsid w:val="00787AFF"/>
    <w:rsid w:val="00790519"/>
    <w:rsid w:val="00790902"/>
    <w:rsid w:val="00790E56"/>
    <w:rsid w:val="00792877"/>
    <w:rsid w:val="00792AA0"/>
    <w:rsid w:val="00793643"/>
    <w:rsid w:val="00793DE3"/>
    <w:rsid w:val="00793F2A"/>
    <w:rsid w:val="0079412B"/>
    <w:rsid w:val="00794138"/>
    <w:rsid w:val="007944AB"/>
    <w:rsid w:val="00794683"/>
    <w:rsid w:val="0079474F"/>
    <w:rsid w:val="0079546F"/>
    <w:rsid w:val="007960B7"/>
    <w:rsid w:val="0079671E"/>
    <w:rsid w:val="00796F19"/>
    <w:rsid w:val="00797785"/>
    <w:rsid w:val="007977CC"/>
    <w:rsid w:val="00797976"/>
    <w:rsid w:val="00797A64"/>
    <w:rsid w:val="00797E7F"/>
    <w:rsid w:val="007A024E"/>
    <w:rsid w:val="007A081B"/>
    <w:rsid w:val="007A0FB0"/>
    <w:rsid w:val="007A17FF"/>
    <w:rsid w:val="007A22EA"/>
    <w:rsid w:val="007A24BD"/>
    <w:rsid w:val="007A2B81"/>
    <w:rsid w:val="007A344F"/>
    <w:rsid w:val="007A3B4A"/>
    <w:rsid w:val="007A3F16"/>
    <w:rsid w:val="007A48E1"/>
    <w:rsid w:val="007A60B9"/>
    <w:rsid w:val="007A6834"/>
    <w:rsid w:val="007A6981"/>
    <w:rsid w:val="007A6D36"/>
    <w:rsid w:val="007A6F49"/>
    <w:rsid w:val="007A7057"/>
    <w:rsid w:val="007A7AD1"/>
    <w:rsid w:val="007B0A28"/>
    <w:rsid w:val="007B1275"/>
    <w:rsid w:val="007B1DC5"/>
    <w:rsid w:val="007B2E3F"/>
    <w:rsid w:val="007B4A62"/>
    <w:rsid w:val="007B4E99"/>
    <w:rsid w:val="007B5D42"/>
    <w:rsid w:val="007B6812"/>
    <w:rsid w:val="007B687C"/>
    <w:rsid w:val="007B6E28"/>
    <w:rsid w:val="007B70A9"/>
    <w:rsid w:val="007B74D4"/>
    <w:rsid w:val="007B778F"/>
    <w:rsid w:val="007C0665"/>
    <w:rsid w:val="007C09A7"/>
    <w:rsid w:val="007C0A75"/>
    <w:rsid w:val="007C0EC0"/>
    <w:rsid w:val="007C0F4B"/>
    <w:rsid w:val="007C1FAB"/>
    <w:rsid w:val="007C25B5"/>
    <w:rsid w:val="007C2897"/>
    <w:rsid w:val="007C2F07"/>
    <w:rsid w:val="007C3E77"/>
    <w:rsid w:val="007C4AB9"/>
    <w:rsid w:val="007C575A"/>
    <w:rsid w:val="007C5A70"/>
    <w:rsid w:val="007C5B7D"/>
    <w:rsid w:val="007C5C7E"/>
    <w:rsid w:val="007C5CCE"/>
    <w:rsid w:val="007C6547"/>
    <w:rsid w:val="007C6C35"/>
    <w:rsid w:val="007C6EBE"/>
    <w:rsid w:val="007C7A79"/>
    <w:rsid w:val="007D0E2E"/>
    <w:rsid w:val="007D0EE2"/>
    <w:rsid w:val="007D12A5"/>
    <w:rsid w:val="007D1321"/>
    <w:rsid w:val="007D1B2E"/>
    <w:rsid w:val="007D264E"/>
    <w:rsid w:val="007D2664"/>
    <w:rsid w:val="007D2FBE"/>
    <w:rsid w:val="007D4908"/>
    <w:rsid w:val="007D54D6"/>
    <w:rsid w:val="007D63E7"/>
    <w:rsid w:val="007D6567"/>
    <w:rsid w:val="007D65AB"/>
    <w:rsid w:val="007D6FAC"/>
    <w:rsid w:val="007D7A8A"/>
    <w:rsid w:val="007D7AD7"/>
    <w:rsid w:val="007D7BAF"/>
    <w:rsid w:val="007D7FBC"/>
    <w:rsid w:val="007E02E7"/>
    <w:rsid w:val="007E0418"/>
    <w:rsid w:val="007E0F03"/>
    <w:rsid w:val="007E1050"/>
    <w:rsid w:val="007E2456"/>
    <w:rsid w:val="007E29CC"/>
    <w:rsid w:val="007E32E5"/>
    <w:rsid w:val="007E3416"/>
    <w:rsid w:val="007E3ACC"/>
    <w:rsid w:val="007E44FA"/>
    <w:rsid w:val="007E46E7"/>
    <w:rsid w:val="007E5074"/>
    <w:rsid w:val="007E50DB"/>
    <w:rsid w:val="007E5A03"/>
    <w:rsid w:val="007E5AFC"/>
    <w:rsid w:val="007E5CF5"/>
    <w:rsid w:val="007E6143"/>
    <w:rsid w:val="007E684D"/>
    <w:rsid w:val="007E6DE4"/>
    <w:rsid w:val="007F01E2"/>
    <w:rsid w:val="007F0252"/>
    <w:rsid w:val="007F06F2"/>
    <w:rsid w:val="007F0C85"/>
    <w:rsid w:val="007F0C89"/>
    <w:rsid w:val="007F0D86"/>
    <w:rsid w:val="007F1280"/>
    <w:rsid w:val="007F1495"/>
    <w:rsid w:val="007F1EEE"/>
    <w:rsid w:val="007F203B"/>
    <w:rsid w:val="007F2197"/>
    <w:rsid w:val="007F2294"/>
    <w:rsid w:val="007F24D0"/>
    <w:rsid w:val="007F25F6"/>
    <w:rsid w:val="007F3BA1"/>
    <w:rsid w:val="007F3C93"/>
    <w:rsid w:val="007F42DA"/>
    <w:rsid w:val="007F4348"/>
    <w:rsid w:val="007F449E"/>
    <w:rsid w:val="007F4B3E"/>
    <w:rsid w:val="007F527A"/>
    <w:rsid w:val="007F5ADE"/>
    <w:rsid w:val="007F5EC6"/>
    <w:rsid w:val="007F69B2"/>
    <w:rsid w:val="007F6D50"/>
    <w:rsid w:val="007F7115"/>
    <w:rsid w:val="007F7AA4"/>
    <w:rsid w:val="00800002"/>
    <w:rsid w:val="00800369"/>
    <w:rsid w:val="008004B6"/>
    <w:rsid w:val="008007F7"/>
    <w:rsid w:val="00801154"/>
    <w:rsid w:val="0080128E"/>
    <w:rsid w:val="0080145C"/>
    <w:rsid w:val="0080149D"/>
    <w:rsid w:val="008019A4"/>
    <w:rsid w:val="008028B3"/>
    <w:rsid w:val="00802D97"/>
    <w:rsid w:val="00802FAF"/>
    <w:rsid w:val="00803115"/>
    <w:rsid w:val="00803966"/>
    <w:rsid w:val="00803E0E"/>
    <w:rsid w:val="00804015"/>
    <w:rsid w:val="008041BB"/>
    <w:rsid w:val="008051C9"/>
    <w:rsid w:val="008052C5"/>
    <w:rsid w:val="008055A9"/>
    <w:rsid w:val="0080645C"/>
    <w:rsid w:val="00806F9A"/>
    <w:rsid w:val="00807D68"/>
    <w:rsid w:val="008108FA"/>
    <w:rsid w:val="008119B7"/>
    <w:rsid w:val="00811FB8"/>
    <w:rsid w:val="00812148"/>
    <w:rsid w:val="0081228B"/>
    <w:rsid w:val="008123AF"/>
    <w:rsid w:val="00812814"/>
    <w:rsid w:val="0081283B"/>
    <w:rsid w:val="0081399C"/>
    <w:rsid w:val="00813BA0"/>
    <w:rsid w:val="00813C4B"/>
    <w:rsid w:val="00813FDA"/>
    <w:rsid w:val="00814220"/>
    <w:rsid w:val="00814DFC"/>
    <w:rsid w:val="008155EF"/>
    <w:rsid w:val="00815E4E"/>
    <w:rsid w:val="008167DA"/>
    <w:rsid w:val="00816BE2"/>
    <w:rsid w:val="00816E14"/>
    <w:rsid w:val="00816F29"/>
    <w:rsid w:val="008174DE"/>
    <w:rsid w:val="0081752A"/>
    <w:rsid w:val="00817719"/>
    <w:rsid w:val="00817B07"/>
    <w:rsid w:val="00817F54"/>
    <w:rsid w:val="00820288"/>
    <w:rsid w:val="008202C8"/>
    <w:rsid w:val="00820657"/>
    <w:rsid w:val="008206DE"/>
    <w:rsid w:val="00820AD2"/>
    <w:rsid w:val="00821180"/>
    <w:rsid w:val="00821762"/>
    <w:rsid w:val="00821B03"/>
    <w:rsid w:val="008222FD"/>
    <w:rsid w:val="0082259D"/>
    <w:rsid w:val="008227D8"/>
    <w:rsid w:val="00822B72"/>
    <w:rsid w:val="00822D26"/>
    <w:rsid w:val="00824384"/>
    <w:rsid w:val="0082508C"/>
    <w:rsid w:val="008258CA"/>
    <w:rsid w:val="00826073"/>
    <w:rsid w:val="0082638E"/>
    <w:rsid w:val="00826551"/>
    <w:rsid w:val="008266CA"/>
    <w:rsid w:val="00826EA9"/>
    <w:rsid w:val="00827A2B"/>
    <w:rsid w:val="008300C1"/>
    <w:rsid w:val="008301AF"/>
    <w:rsid w:val="0083068C"/>
    <w:rsid w:val="00830782"/>
    <w:rsid w:val="00830F70"/>
    <w:rsid w:val="00831AE7"/>
    <w:rsid w:val="00832024"/>
    <w:rsid w:val="00832862"/>
    <w:rsid w:val="00832C07"/>
    <w:rsid w:val="00832F3A"/>
    <w:rsid w:val="008330E0"/>
    <w:rsid w:val="00833134"/>
    <w:rsid w:val="00833634"/>
    <w:rsid w:val="008336AE"/>
    <w:rsid w:val="00834751"/>
    <w:rsid w:val="008353BF"/>
    <w:rsid w:val="00835627"/>
    <w:rsid w:val="00835BB2"/>
    <w:rsid w:val="00835F92"/>
    <w:rsid w:val="008360B3"/>
    <w:rsid w:val="00836721"/>
    <w:rsid w:val="0083692B"/>
    <w:rsid w:val="008377A4"/>
    <w:rsid w:val="00837A79"/>
    <w:rsid w:val="00837BAD"/>
    <w:rsid w:val="00840160"/>
    <w:rsid w:val="008404B0"/>
    <w:rsid w:val="00840C2D"/>
    <w:rsid w:val="008417C8"/>
    <w:rsid w:val="0084258B"/>
    <w:rsid w:val="00842F9B"/>
    <w:rsid w:val="0084358E"/>
    <w:rsid w:val="008435B9"/>
    <w:rsid w:val="00844014"/>
    <w:rsid w:val="00844FB0"/>
    <w:rsid w:val="008463FB"/>
    <w:rsid w:val="00846525"/>
    <w:rsid w:val="0084690C"/>
    <w:rsid w:val="00846E73"/>
    <w:rsid w:val="00850FC1"/>
    <w:rsid w:val="0085116C"/>
    <w:rsid w:val="008516D1"/>
    <w:rsid w:val="00852309"/>
    <w:rsid w:val="008538F7"/>
    <w:rsid w:val="008541D6"/>
    <w:rsid w:val="00854AF5"/>
    <w:rsid w:val="00854B10"/>
    <w:rsid w:val="00855114"/>
    <w:rsid w:val="008553C3"/>
    <w:rsid w:val="008553E6"/>
    <w:rsid w:val="008556EE"/>
    <w:rsid w:val="0085579B"/>
    <w:rsid w:val="0085581E"/>
    <w:rsid w:val="00856346"/>
    <w:rsid w:val="008564A0"/>
    <w:rsid w:val="0085688B"/>
    <w:rsid w:val="00856C3C"/>
    <w:rsid w:val="00856DBC"/>
    <w:rsid w:val="00856E0F"/>
    <w:rsid w:val="00857382"/>
    <w:rsid w:val="00857932"/>
    <w:rsid w:val="00857B59"/>
    <w:rsid w:val="008603DA"/>
    <w:rsid w:val="00860479"/>
    <w:rsid w:val="00860510"/>
    <w:rsid w:val="0086136F"/>
    <w:rsid w:val="00861394"/>
    <w:rsid w:val="008613E6"/>
    <w:rsid w:val="008627E2"/>
    <w:rsid w:val="00863433"/>
    <w:rsid w:val="008635AF"/>
    <w:rsid w:val="00863917"/>
    <w:rsid w:val="00863BD2"/>
    <w:rsid w:val="00864A78"/>
    <w:rsid w:val="00864D0A"/>
    <w:rsid w:val="00866343"/>
    <w:rsid w:val="008663F7"/>
    <w:rsid w:val="00866416"/>
    <w:rsid w:val="00866D79"/>
    <w:rsid w:val="008672F3"/>
    <w:rsid w:val="008675D2"/>
    <w:rsid w:val="00867DA0"/>
    <w:rsid w:val="0087050B"/>
    <w:rsid w:val="0087054A"/>
    <w:rsid w:val="00871440"/>
    <w:rsid w:val="008716AA"/>
    <w:rsid w:val="00872301"/>
    <w:rsid w:val="00872783"/>
    <w:rsid w:val="00873C69"/>
    <w:rsid w:val="008741F4"/>
    <w:rsid w:val="00874618"/>
    <w:rsid w:val="008765E8"/>
    <w:rsid w:val="00876790"/>
    <w:rsid w:val="00877A05"/>
    <w:rsid w:val="008801AB"/>
    <w:rsid w:val="0088071D"/>
    <w:rsid w:val="00880736"/>
    <w:rsid w:val="00880F1D"/>
    <w:rsid w:val="00881163"/>
    <w:rsid w:val="00881581"/>
    <w:rsid w:val="008819E9"/>
    <w:rsid w:val="008822E5"/>
    <w:rsid w:val="00882905"/>
    <w:rsid w:val="00882D06"/>
    <w:rsid w:val="00882DD9"/>
    <w:rsid w:val="008835A4"/>
    <w:rsid w:val="00883934"/>
    <w:rsid w:val="00883ED5"/>
    <w:rsid w:val="008841D4"/>
    <w:rsid w:val="0088479B"/>
    <w:rsid w:val="008855B2"/>
    <w:rsid w:val="00886180"/>
    <w:rsid w:val="00886279"/>
    <w:rsid w:val="00886BB9"/>
    <w:rsid w:val="0088702D"/>
    <w:rsid w:val="00887163"/>
    <w:rsid w:val="008872AE"/>
    <w:rsid w:val="008874CE"/>
    <w:rsid w:val="00890024"/>
    <w:rsid w:val="00890106"/>
    <w:rsid w:val="00890D1F"/>
    <w:rsid w:val="0089199E"/>
    <w:rsid w:val="00891B22"/>
    <w:rsid w:val="00891D0A"/>
    <w:rsid w:val="0089215E"/>
    <w:rsid w:val="00892635"/>
    <w:rsid w:val="00892862"/>
    <w:rsid w:val="00892A20"/>
    <w:rsid w:val="00892AD1"/>
    <w:rsid w:val="00893549"/>
    <w:rsid w:val="00893813"/>
    <w:rsid w:val="008940D0"/>
    <w:rsid w:val="0089438A"/>
    <w:rsid w:val="0089498A"/>
    <w:rsid w:val="00894AEC"/>
    <w:rsid w:val="00894D81"/>
    <w:rsid w:val="00894D95"/>
    <w:rsid w:val="00895F09"/>
    <w:rsid w:val="0089601F"/>
    <w:rsid w:val="00896A14"/>
    <w:rsid w:val="00896D14"/>
    <w:rsid w:val="008970D0"/>
    <w:rsid w:val="00897583"/>
    <w:rsid w:val="008A0E08"/>
    <w:rsid w:val="008A1AAD"/>
    <w:rsid w:val="008A1E59"/>
    <w:rsid w:val="008A1F34"/>
    <w:rsid w:val="008A296C"/>
    <w:rsid w:val="008A2FAF"/>
    <w:rsid w:val="008A316B"/>
    <w:rsid w:val="008A32B2"/>
    <w:rsid w:val="008A374E"/>
    <w:rsid w:val="008A38DC"/>
    <w:rsid w:val="008A3E75"/>
    <w:rsid w:val="008A4B47"/>
    <w:rsid w:val="008A4D72"/>
    <w:rsid w:val="008A4EFE"/>
    <w:rsid w:val="008A4F0E"/>
    <w:rsid w:val="008A506E"/>
    <w:rsid w:val="008A5355"/>
    <w:rsid w:val="008A6DCE"/>
    <w:rsid w:val="008A7AF2"/>
    <w:rsid w:val="008A7CD7"/>
    <w:rsid w:val="008B0949"/>
    <w:rsid w:val="008B0F18"/>
    <w:rsid w:val="008B104C"/>
    <w:rsid w:val="008B18B2"/>
    <w:rsid w:val="008B1960"/>
    <w:rsid w:val="008B1BBB"/>
    <w:rsid w:val="008B1C02"/>
    <w:rsid w:val="008B24DF"/>
    <w:rsid w:val="008B290F"/>
    <w:rsid w:val="008B2931"/>
    <w:rsid w:val="008B2CD0"/>
    <w:rsid w:val="008B344C"/>
    <w:rsid w:val="008B34ED"/>
    <w:rsid w:val="008B3BC4"/>
    <w:rsid w:val="008B3C44"/>
    <w:rsid w:val="008B3CFB"/>
    <w:rsid w:val="008B4689"/>
    <w:rsid w:val="008B556D"/>
    <w:rsid w:val="008B55B6"/>
    <w:rsid w:val="008B5AAA"/>
    <w:rsid w:val="008B65CB"/>
    <w:rsid w:val="008B671A"/>
    <w:rsid w:val="008B6733"/>
    <w:rsid w:val="008B70DF"/>
    <w:rsid w:val="008B71CF"/>
    <w:rsid w:val="008B762B"/>
    <w:rsid w:val="008B76DE"/>
    <w:rsid w:val="008B776B"/>
    <w:rsid w:val="008C0897"/>
    <w:rsid w:val="008C0AB1"/>
    <w:rsid w:val="008C0C39"/>
    <w:rsid w:val="008C10FC"/>
    <w:rsid w:val="008C1A9C"/>
    <w:rsid w:val="008C1C2D"/>
    <w:rsid w:val="008C1EDF"/>
    <w:rsid w:val="008C264E"/>
    <w:rsid w:val="008C2734"/>
    <w:rsid w:val="008C2940"/>
    <w:rsid w:val="008C2CF8"/>
    <w:rsid w:val="008C32A3"/>
    <w:rsid w:val="008C34DD"/>
    <w:rsid w:val="008C35F0"/>
    <w:rsid w:val="008C3779"/>
    <w:rsid w:val="008C37DB"/>
    <w:rsid w:val="008C4204"/>
    <w:rsid w:val="008C4247"/>
    <w:rsid w:val="008C487F"/>
    <w:rsid w:val="008C491E"/>
    <w:rsid w:val="008C4F07"/>
    <w:rsid w:val="008C57B4"/>
    <w:rsid w:val="008C5E36"/>
    <w:rsid w:val="008C6537"/>
    <w:rsid w:val="008C6B12"/>
    <w:rsid w:val="008C7F19"/>
    <w:rsid w:val="008D15E4"/>
    <w:rsid w:val="008D174D"/>
    <w:rsid w:val="008D1BDC"/>
    <w:rsid w:val="008D297F"/>
    <w:rsid w:val="008D2C8F"/>
    <w:rsid w:val="008D3474"/>
    <w:rsid w:val="008D39B2"/>
    <w:rsid w:val="008D3F5D"/>
    <w:rsid w:val="008D425E"/>
    <w:rsid w:val="008D4395"/>
    <w:rsid w:val="008D4519"/>
    <w:rsid w:val="008D45E1"/>
    <w:rsid w:val="008D46E4"/>
    <w:rsid w:val="008D4766"/>
    <w:rsid w:val="008D49F9"/>
    <w:rsid w:val="008D5363"/>
    <w:rsid w:val="008D5768"/>
    <w:rsid w:val="008D5E6D"/>
    <w:rsid w:val="008D68EB"/>
    <w:rsid w:val="008D6C80"/>
    <w:rsid w:val="008D6E04"/>
    <w:rsid w:val="008D6E2A"/>
    <w:rsid w:val="008D6F63"/>
    <w:rsid w:val="008D71A9"/>
    <w:rsid w:val="008E04E8"/>
    <w:rsid w:val="008E1C8B"/>
    <w:rsid w:val="008E29A3"/>
    <w:rsid w:val="008E3191"/>
    <w:rsid w:val="008E319C"/>
    <w:rsid w:val="008E3976"/>
    <w:rsid w:val="008E435A"/>
    <w:rsid w:val="008E4882"/>
    <w:rsid w:val="008E4B7B"/>
    <w:rsid w:val="008E4F6C"/>
    <w:rsid w:val="008E5127"/>
    <w:rsid w:val="008E5A59"/>
    <w:rsid w:val="008E5B54"/>
    <w:rsid w:val="008E6B63"/>
    <w:rsid w:val="008E6F51"/>
    <w:rsid w:val="008E72C4"/>
    <w:rsid w:val="008E7880"/>
    <w:rsid w:val="008E79BE"/>
    <w:rsid w:val="008E7E51"/>
    <w:rsid w:val="008E7ECA"/>
    <w:rsid w:val="008F0C28"/>
    <w:rsid w:val="008F103E"/>
    <w:rsid w:val="008F15AB"/>
    <w:rsid w:val="008F18BB"/>
    <w:rsid w:val="008F3373"/>
    <w:rsid w:val="008F3461"/>
    <w:rsid w:val="008F3552"/>
    <w:rsid w:val="008F399C"/>
    <w:rsid w:val="008F4BF2"/>
    <w:rsid w:val="008F4C28"/>
    <w:rsid w:val="008F56E5"/>
    <w:rsid w:val="008F580D"/>
    <w:rsid w:val="008F6087"/>
    <w:rsid w:val="008F6237"/>
    <w:rsid w:val="008F6B01"/>
    <w:rsid w:val="008F790D"/>
    <w:rsid w:val="00900838"/>
    <w:rsid w:val="00900F13"/>
    <w:rsid w:val="00900FAD"/>
    <w:rsid w:val="00902A21"/>
    <w:rsid w:val="009035F9"/>
    <w:rsid w:val="00903E1E"/>
    <w:rsid w:val="00904020"/>
    <w:rsid w:val="00904207"/>
    <w:rsid w:val="009042C6"/>
    <w:rsid w:val="00904AFD"/>
    <w:rsid w:val="0090500B"/>
    <w:rsid w:val="0090522D"/>
    <w:rsid w:val="00905953"/>
    <w:rsid w:val="00905BE5"/>
    <w:rsid w:val="00906128"/>
    <w:rsid w:val="00906422"/>
    <w:rsid w:val="009066DF"/>
    <w:rsid w:val="00906848"/>
    <w:rsid w:val="009069DE"/>
    <w:rsid w:val="00906BF2"/>
    <w:rsid w:val="00906D91"/>
    <w:rsid w:val="00906F2E"/>
    <w:rsid w:val="00906F54"/>
    <w:rsid w:val="009073F8"/>
    <w:rsid w:val="009076DE"/>
    <w:rsid w:val="009077C9"/>
    <w:rsid w:val="00907849"/>
    <w:rsid w:val="0090786E"/>
    <w:rsid w:val="00907BF9"/>
    <w:rsid w:val="00907E6A"/>
    <w:rsid w:val="00911CBE"/>
    <w:rsid w:val="00911D94"/>
    <w:rsid w:val="0091250E"/>
    <w:rsid w:val="00912710"/>
    <w:rsid w:val="00912BC7"/>
    <w:rsid w:val="00913396"/>
    <w:rsid w:val="00913501"/>
    <w:rsid w:val="00913B19"/>
    <w:rsid w:val="00914813"/>
    <w:rsid w:val="009149B1"/>
    <w:rsid w:val="0091577A"/>
    <w:rsid w:val="009160E2"/>
    <w:rsid w:val="00916B8B"/>
    <w:rsid w:val="00916EEF"/>
    <w:rsid w:val="009170B1"/>
    <w:rsid w:val="00917228"/>
    <w:rsid w:val="00917515"/>
    <w:rsid w:val="00917A05"/>
    <w:rsid w:val="00917DCB"/>
    <w:rsid w:val="00920AF1"/>
    <w:rsid w:val="009213EA"/>
    <w:rsid w:val="00922310"/>
    <w:rsid w:val="009225F4"/>
    <w:rsid w:val="0092263F"/>
    <w:rsid w:val="00922980"/>
    <w:rsid w:val="009229BD"/>
    <w:rsid w:val="009231AF"/>
    <w:rsid w:val="00923253"/>
    <w:rsid w:val="0092384A"/>
    <w:rsid w:val="00924003"/>
    <w:rsid w:val="0092405C"/>
    <w:rsid w:val="00924846"/>
    <w:rsid w:val="00924CD5"/>
    <w:rsid w:val="0092505B"/>
    <w:rsid w:val="0092629E"/>
    <w:rsid w:val="00926438"/>
    <w:rsid w:val="00926BE4"/>
    <w:rsid w:val="00926BFC"/>
    <w:rsid w:val="00927AF7"/>
    <w:rsid w:val="00927FC4"/>
    <w:rsid w:val="00930061"/>
    <w:rsid w:val="00930BFE"/>
    <w:rsid w:val="00931557"/>
    <w:rsid w:val="00931989"/>
    <w:rsid w:val="0093238B"/>
    <w:rsid w:val="00932C30"/>
    <w:rsid w:val="0093336F"/>
    <w:rsid w:val="00933921"/>
    <w:rsid w:val="00933967"/>
    <w:rsid w:val="0093435D"/>
    <w:rsid w:val="00934635"/>
    <w:rsid w:val="009348C8"/>
    <w:rsid w:val="00934F23"/>
    <w:rsid w:val="009361F4"/>
    <w:rsid w:val="00937291"/>
    <w:rsid w:val="00937632"/>
    <w:rsid w:val="009377FF"/>
    <w:rsid w:val="00937F0D"/>
    <w:rsid w:val="009400CA"/>
    <w:rsid w:val="00941792"/>
    <w:rsid w:val="009421F8"/>
    <w:rsid w:val="00942DFA"/>
    <w:rsid w:val="00942F40"/>
    <w:rsid w:val="0094337D"/>
    <w:rsid w:val="00943A25"/>
    <w:rsid w:val="00944059"/>
    <w:rsid w:val="0094411F"/>
    <w:rsid w:val="0094415B"/>
    <w:rsid w:val="009445A8"/>
    <w:rsid w:val="00944689"/>
    <w:rsid w:val="00944F91"/>
    <w:rsid w:val="0094520E"/>
    <w:rsid w:val="00945827"/>
    <w:rsid w:val="00945DD2"/>
    <w:rsid w:val="0094630A"/>
    <w:rsid w:val="0094689B"/>
    <w:rsid w:val="00946AA8"/>
    <w:rsid w:val="00947743"/>
    <w:rsid w:val="00947B2C"/>
    <w:rsid w:val="0095005A"/>
    <w:rsid w:val="00950765"/>
    <w:rsid w:val="00950BD4"/>
    <w:rsid w:val="00950D4E"/>
    <w:rsid w:val="00951D6E"/>
    <w:rsid w:val="00951E5F"/>
    <w:rsid w:val="00952593"/>
    <w:rsid w:val="00952AD1"/>
    <w:rsid w:val="00952D9B"/>
    <w:rsid w:val="009536B5"/>
    <w:rsid w:val="009537B1"/>
    <w:rsid w:val="009538EE"/>
    <w:rsid w:val="00953CB1"/>
    <w:rsid w:val="00953E36"/>
    <w:rsid w:val="009545F5"/>
    <w:rsid w:val="00956738"/>
    <w:rsid w:val="009567AA"/>
    <w:rsid w:val="00956FA0"/>
    <w:rsid w:val="00957DAC"/>
    <w:rsid w:val="00960363"/>
    <w:rsid w:val="00960525"/>
    <w:rsid w:val="009615BB"/>
    <w:rsid w:val="00961FB7"/>
    <w:rsid w:val="00961FEF"/>
    <w:rsid w:val="00962566"/>
    <w:rsid w:val="00962898"/>
    <w:rsid w:val="00962FA7"/>
    <w:rsid w:val="00963EF1"/>
    <w:rsid w:val="00964753"/>
    <w:rsid w:val="00965149"/>
    <w:rsid w:val="00965A74"/>
    <w:rsid w:val="00966FE8"/>
    <w:rsid w:val="009677FF"/>
    <w:rsid w:val="00970655"/>
    <w:rsid w:val="00970E57"/>
    <w:rsid w:val="009712AF"/>
    <w:rsid w:val="00971464"/>
    <w:rsid w:val="0097157A"/>
    <w:rsid w:val="00971817"/>
    <w:rsid w:val="00972308"/>
    <w:rsid w:val="0097240F"/>
    <w:rsid w:val="009725F7"/>
    <w:rsid w:val="00974186"/>
    <w:rsid w:val="009743FA"/>
    <w:rsid w:val="0097449A"/>
    <w:rsid w:val="00975123"/>
    <w:rsid w:val="00975273"/>
    <w:rsid w:val="00975994"/>
    <w:rsid w:val="00975F7D"/>
    <w:rsid w:val="00976999"/>
    <w:rsid w:val="009769A3"/>
    <w:rsid w:val="009808D2"/>
    <w:rsid w:val="0098166E"/>
    <w:rsid w:val="00981E33"/>
    <w:rsid w:val="00981F4E"/>
    <w:rsid w:val="00982736"/>
    <w:rsid w:val="009827FF"/>
    <w:rsid w:val="00982DEA"/>
    <w:rsid w:val="00982F49"/>
    <w:rsid w:val="00984002"/>
    <w:rsid w:val="00984928"/>
    <w:rsid w:val="00985517"/>
    <w:rsid w:val="0098586D"/>
    <w:rsid w:val="00985C62"/>
    <w:rsid w:val="009863F1"/>
    <w:rsid w:val="00986663"/>
    <w:rsid w:val="00987302"/>
    <w:rsid w:val="00987774"/>
    <w:rsid w:val="00987CC8"/>
    <w:rsid w:val="00987D82"/>
    <w:rsid w:val="00987DEC"/>
    <w:rsid w:val="009901E0"/>
    <w:rsid w:val="009906E5"/>
    <w:rsid w:val="00990776"/>
    <w:rsid w:val="0099088F"/>
    <w:rsid w:val="00991A2D"/>
    <w:rsid w:val="00991ACE"/>
    <w:rsid w:val="00991D80"/>
    <w:rsid w:val="00991DF0"/>
    <w:rsid w:val="00991E09"/>
    <w:rsid w:val="00992E57"/>
    <w:rsid w:val="009939E2"/>
    <w:rsid w:val="00993B1D"/>
    <w:rsid w:val="00994370"/>
    <w:rsid w:val="0099505C"/>
    <w:rsid w:val="00995109"/>
    <w:rsid w:val="00995C5B"/>
    <w:rsid w:val="0099631A"/>
    <w:rsid w:val="0099646C"/>
    <w:rsid w:val="0099659E"/>
    <w:rsid w:val="00996A06"/>
    <w:rsid w:val="009A0B47"/>
    <w:rsid w:val="009A1519"/>
    <w:rsid w:val="009A1A38"/>
    <w:rsid w:val="009A1F40"/>
    <w:rsid w:val="009A3884"/>
    <w:rsid w:val="009A3E4E"/>
    <w:rsid w:val="009A3ED6"/>
    <w:rsid w:val="009A4476"/>
    <w:rsid w:val="009A4638"/>
    <w:rsid w:val="009A4AB9"/>
    <w:rsid w:val="009A4DBC"/>
    <w:rsid w:val="009A5534"/>
    <w:rsid w:val="009A586E"/>
    <w:rsid w:val="009A6B11"/>
    <w:rsid w:val="009A6D10"/>
    <w:rsid w:val="009A713C"/>
    <w:rsid w:val="009A7425"/>
    <w:rsid w:val="009A7756"/>
    <w:rsid w:val="009A7C0D"/>
    <w:rsid w:val="009B0106"/>
    <w:rsid w:val="009B02E4"/>
    <w:rsid w:val="009B033F"/>
    <w:rsid w:val="009B0377"/>
    <w:rsid w:val="009B0A3E"/>
    <w:rsid w:val="009B1106"/>
    <w:rsid w:val="009B2434"/>
    <w:rsid w:val="009B2796"/>
    <w:rsid w:val="009B2CBE"/>
    <w:rsid w:val="009B2D36"/>
    <w:rsid w:val="009B2FB9"/>
    <w:rsid w:val="009B3143"/>
    <w:rsid w:val="009B40F6"/>
    <w:rsid w:val="009B4787"/>
    <w:rsid w:val="009B4FC1"/>
    <w:rsid w:val="009B510C"/>
    <w:rsid w:val="009B5501"/>
    <w:rsid w:val="009B5A07"/>
    <w:rsid w:val="009B63DE"/>
    <w:rsid w:val="009B6999"/>
    <w:rsid w:val="009B702F"/>
    <w:rsid w:val="009B72A4"/>
    <w:rsid w:val="009C098F"/>
    <w:rsid w:val="009C0AC8"/>
    <w:rsid w:val="009C0CF6"/>
    <w:rsid w:val="009C108D"/>
    <w:rsid w:val="009C1310"/>
    <w:rsid w:val="009C1613"/>
    <w:rsid w:val="009C213B"/>
    <w:rsid w:val="009C238F"/>
    <w:rsid w:val="009C24C8"/>
    <w:rsid w:val="009C2F9F"/>
    <w:rsid w:val="009C3116"/>
    <w:rsid w:val="009C35D8"/>
    <w:rsid w:val="009C39EC"/>
    <w:rsid w:val="009C3DE7"/>
    <w:rsid w:val="009C3E23"/>
    <w:rsid w:val="009C4D0D"/>
    <w:rsid w:val="009C4D94"/>
    <w:rsid w:val="009C5138"/>
    <w:rsid w:val="009C516D"/>
    <w:rsid w:val="009C54D1"/>
    <w:rsid w:val="009C5E99"/>
    <w:rsid w:val="009C68CF"/>
    <w:rsid w:val="009C6D9D"/>
    <w:rsid w:val="009C76BB"/>
    <w:rsid w:val="009C782A"/>
    <w:rsid w:val="009C7AC2"/>
    <w:rsid w:val="009C7BFC"/>
    <w:rsid w:val="009D05CA"/>
    <w:rsid w:val="009D0B6A"/>
    <w:rsid w:val="009D0D7D"/>
    <w:rsid w:val="009D129C"/>
    <w:rsid w:val="009D19CE"/>
    <w:rsid w:val="009D1ACE"/>
    <w:rsid w:val="009D29A5"/>
    <w:rsid w:val="009D2D2D"/>
    <w:rsid w:val="009D3CB9"/>
    <w:rsid w:val="009D423C"/>
    <w:rsid w:val="009D42BD"/>
    <w:rsid w:val="009D43AA"/>
    <w:rsid w:val="009D4FF7"/>
    <w:rsid w:val="009D518C"/>
    <w:rsid w:val="009D617E"/>
    <w:rsid w:val="009D61E3"/>
    <w:rsid w:val="009D6910"/>
    <w:rsid w:val="009D6AB0"/>
    <w:rsid w:val="009D7B12"/>
    <w:rsid w:val="009D7C8A"/>
    <w:rsid w:val="009E10CF"/>
    <w:rsid w:val="009E150C"/>
    <w:rsid w:val="009E256F"/>
    <w:rsid w:val="009E2C13"/>
    <w:rsid w:val="009E372A"/>
    <w:rsid w:val="009E43C2"/>
    <w:rsid w:val="009E45E3"/>
    <w:rsid w:val="009E49DF"/>
    <w:rsid w:val="009E5C8C"/>
    <w:rsid w:val="009E610D"/>
    <w:rsid w:val="009E61DF"/>
    <w:rsid w:val="009E64CF"/>
    <w:rsid w:val="009E66E5"/>
    <w:rsid w:val="009E6CCE"/>
    <w:rsid w:val="009E6E90"/>
    <w:rsid w:val="009E71F1"/>
    <w:rsid w:val="009E7472"/>
    <w:rsid w:val="009E7ED4"/>
    <w:rsid w:val="009F002E"/>
    <w:rsid w:val="009F01E6"/>
    <w:rsid w:val="009F077B"/>
    <w:rsid w:val="009F1237"/>
    <w:rsid w:val="009F1C68"/>
    <w:rsid w:val="009F21AA"/>
    <w:rsid w:val="009F2437"/>
    <w:rsid w:val="009F38AC"/>
    <w:rsid w:val="009F3A32"/>
    <w:rsid w:val="009F3C71"/>
    <w:rsid w:val="009F3DF1"/>
    <w:rsid w:val="009F4467"/>
    <w:rsid w:val="009F484E"/>
    <w:rsid w:val="009F4EC1"/>
    <w:rsid w:val="009F5DFE"/>
    <w:rsid w:val="009F62FB"/>
    <w:rsid w:val="009F65B6"/>
    <w:rsid w:val="009F69B2"/>
    <w:rsid w:val="009F69C5"/>
    <w:rsid w:val="009F76C2"/>
    <w:rsid w:val="009F785A"/>
    <w:rsid w:val="009F7EC8"/>
    <w:rsid w:val="00A000EF"/>
    <w:rsid w:val="00A008D5"/>
    <w:rsid w:val="00A00E8F"/>
    <w:rsid w:val="00A0120B"/>
    <w:rsid w:val="00A0124E"/>
    <w:rsid w:val="00A01406"/>
    <w:rsid w:val="00A01769"/>
    <w:rsid w:val="00A017B8"/>
    <w:rsid w:val="00A01BF5"/>
    <w:rsid w:val="00A02134"/>
    <w:rsid w:val="00A02788"/>
    <w:rsid w:val="00A02881"/>
    <w:rsid w:val="00A02E88"/>
    <w:rsid w:val="00A0371E"/>
    <w:rsid w:val="00A03812"/>
    <w:rsid w:val="00A03F7A"/>
    <w:rsid w:val="00A040B3"/>
    <w:rsid w:val="00A04790"/>
    <w:rsid w:val="00A04C50"/>
    <w:rsid w:val="00A05E9B"/>
    <w:rsid w:val="00A06008"/>
    <w:rsid w:val="00A062DA"/>
    <w:rsid w:val="00A0632F"/>
    <w:rsid w:val="00A06336"/>
    <w:rsid w:val="00A0639A"/>
    <w:rsid w:val="00A064FC"/>
    <w:rsid w:val="00A06905"/>
    <w:rsid w:val="00A071AC"/>
    <w:rsid w:val="00A07A4E"/>
    <w:rsid w:val="00A10AAE"/>
    <w:rsid w:val="00A13475"/>
    <w:rsid w:val="00A13936"/>
    <w:rsid w:val="00A14530"/>
    <w:rsid w:val="00A149F7"/>
    <w:rsid w:val="00A151CF"/>
    <w:rsid w:val="00A1599F"/>
    <w:rsid w:val="00A15C00"/>
    <w:rsid w:val="00A15C2E"/>
    <w:rsid w:val="00A15D5E"/>
    <w:rsid w:val="00A167C0"/>
    <w:rsid w:val="00A16A02"/>
    <w:rsid w:val="00A17622"/>
    <w:rsid w:val="00A17C53"/>
    <w:rsid w:val="00A21566"/>
    <w:rsid w:val="00A21CFF"/>
    <w:rsid w:val="00A22F38"/>
    <w:rsid w:val="00A23851"/>
    <w:rsid w:val="00A24CB0"/>
    <w:rsid w:val="00A25116"/>
    <w:rsid w:val="00A25DE9"/>
    <w:rsid w:val="00A25F60"/>
    <w:rsid w:val="00A26587"/>
    <w:rsid w:val="00A26892"/>
    <w:rsid w:val="00A268D3"/>
    <w:rsid w:val="00A26C78"/>
    <w:rsid w:val="00A27058"/>
    <w:rsid w:val="00A2710A"/>
    <w:rsid w:val="00A303D6"/>
    <w:rsid w:val="00A30CB5"/>
    <w:rsid w:val="00A3150F"/>
    <w:rsid w:val="00A31575"/>
    <w:rsid w:val="00A31647"/>
    <w:rsid w:val="00A32787"/>
    <w:rsid w:val="00A32899"/>
    <w:rsid w:val="00A32B7F"/>
    <w:rsid w:val="00A33111"/>
    <w:rsid w:val="00A33317"/>
    <w:rsid w:val="00A33798"/>
    <w:rsid w:val="00A33862"/>
    <w:rsid w:val="00A33AAB"/>
    <w:rsid w:val="00A33B9E"/>
    <w:rsid w:val="00A33F02"/>
    <w:rsid w:val="00A34313"/>
    <w:rsid w:val="00A345D5"/>
    <w:rsid w:val="00A34702"/>
    <w:rsid w:val="00A34E98"/>
    <w:rsid w:val="00A355CC"/>
    <w:rsid w:val="00A357E8"/>
    <w:rsid w:val="00A35AA9"/>
    <w:rsid w:val="00A35B25"/>
    <w:rsid w:val="00A35BC1"/>
    <w:rsid w:val="00A35F1D"/>
    <w:rsid w:val="00A36041"/>
    <w:rsid w:val="00A36664"/>
    <w:rsid w:val="00A37628"/>
    <w:rsid w:val="00A378EA"/>
    <w:rsid w:val="00A404AC"/>
    <w:rsid w:val="00A40C0F"/>
    <w:rsid w:val="00A40EF4"/>
    <w:rsid w:val="00A413E4"/>
    <w:rsid w:val="00A41D79"/>
    <w:rsid w:val="00A42BEF"/>
    <w:rsid w:val="00A4342C"/>
    <w:rsid w:val="00A43E8C"/>
    <w:rsid w:val="00A43F09"/>
    <w:rsid w:val="00A44642"/>
    <w:rsid w:val="00A44E00"/>
    <w:rsid w:val="00A44EB6"/>
    <w:rsid w:val="00A450AF"/>
    <w:rsid w:val="00A45356"/>
    <w:rsid w:val="00A45A68"/>
    <w:rsid w:val="00A46287"/>
    <w:rsid w:val="00A4631D"/>
    <w:rsid w:val="00A469C4"/>
    <w:rsid w:val="00A46B74"/>
    <w:rsid w:val="00A4728C"/>
    <w:rsid w:val="00A47410"/>
    <w:rsid w:val="00A47A6C"/>
    <w:rsid w:val="00A47B31"/>
    <w:rsid w:val="00A500C9"/>
    <w:rsid w:val="00A503B3"/>
    <w:rsid w:val="00A50AD5"/>
    <w:rsid w:val="00A50BE9"/>
    <w:rsid w:val="00A50E79"/>
    <w:rsid w:val="00A510C0"/>
    <w:rsid w:val="00A515A1"/>
    <w:rsid w:val="00A517E8"/>
    <w:rsid w:val="00A51E28"/>
    <w:rsid w:val="00A52A98"/>
    <w:rsid w:val="00A52D2B"/>
    <w:rsid w:val="00A52D43"/>
    <w:rsid w:val="00A53410"/>
    <w:rsid w:val="00A53F66"/>
    <w:rsid w:val="00A54B78"/>
    <w:rsid w:val="00A551FE"/>
    <w:rsid w:val="00A55266"/>
    <w:rsid w:val="00A554A4"/>
    <w:rsid w:val="00A55D52"/>
    <w:rsid w:val="00A56058"/>
    <w:rsid w:val="00A571E1"/>
    <w:rsid w:val="00A572E6"/>
    <w:rsid w:val="00A5749F"/>
    <w:rsid w:val="00A57552"/>
    <w:rsid w:val="00A57FB5"/>
    <w:rsid w:val="00A60140"/>
    <w:rsid w:val="00A60429"/>
    <w:rsid w:val="00A6091F"/>
    <w:rsid w:val="00A60C2E"/>
    <w:rsid w:val="00A6187C"/>
    <w:rsid w:val="00A6247E"/>
    <w:rsid w:val="00A637F5"/>
    <w:rsid w:val="00A64E17"/>
    <w:rsid w:val="00A655BC"/>
    <w:rsid w:val="00A65770"/>
    <w:rsid w:val="00A66496"/>
    <w:rsid w:val="00A66CE6"/>
    <w:rsid w:val="00A66E15"/>
    <w:rsid w:val="00A67375"/>
    <w:rsid w:val="00A6756D"/>
    <w:rsid w:val="00A67771"/>
    <w:rsid w:val="00A67CAE"/>
    <w:rsid w:val="00A706EF"/>
    <w:rsid w:val="00A70F36"/>
    <w:rsid w:val="00A71181"/>
    <w:rsid w:val="00A71828"/>
    <w:rsid w:val="00A71A6C"/>
    <w:rsid w:val="00A71A8A"/>
    <w:rsid w:val="00A72764"/>
    <w:rsid w:val="00A729AF"/>
    <w:rsid w:val="00A72AE3"/>
    <w:rsid w:val="00A7334F"/>
    <w:rsid w:val="00A7389A"/>
    <w:rsid w:val="00A73C9E"/>
    <w:rsid w:val="00A73DC0"/>
    <w:rsid w:val="00A74283"/>
    <w:rsid w:val="00A74941"/>
    <w:rsid w:val="00A74AD1"/>
    <w:rsid w:val="00A74B47"/>
    <w:rsid w:val="00A74E6F"/>
    <w:rsid w:val="00A75276"/>
    <w:rsid w:val="00A75C2C"/>
    <w:rsid w:val="00A75EEE"/>
    <w:rsid w:val="00A76666"/>
    <w:rsid w:val="00A76C8D"/>
    <w:rsid w:val="00A76CD8"/>
    <w:rsid w:val="00A76E4A"/>
    <w:rsid w:val="00A76F32"/>
    <w:rsid w:val="00A771DD"/>
    <w:rsid w:val="00A77ACC"/>
    <w:rsid w:val="00A77C20"/>
    <w:rsid w:val="00A77D54"/>
    <w:rsid w:val="00A77E2E"/>
    <w:rsid w:val="00A800B3"/>
    <w:rsid w:val="00A802EC"/>
    <w:rsid w:val="00A80604"/>
    <w:rsid w:val="00A80725"/>
    <w:rsid w:val="00A8079A"/>
    <w:rsid w:val="00A808AF"/>
    <w:rsid w:val="00A80954"/>
    <w:rsid w:val="00A81264"/>
    <w:rsid w:val="00A81829"/>
    <w:rsid w:val="00A81849"/>
    <w:rsid w:val="00A8405B"/>
    <w:rsid w:val="00A84376"/>
    <w:rsid w:val="00A84530"/>
    <w:rsid w:val="00A849E6"/>
    <w:rsid w:val="00A8535D"/>
    <w:rsid w:val="00A857F3"/>
    <w:rsid w:val="00A85817"/>
    <w:rsid w:val="00A8768D"/>
    <w:rsid w:val="00A87B5A"/>
    <w:rsid w:val="00A87B69"/>
    <w:rsid w:val="00A87C98"/>
    <w:rsid w:val="00A87D5B"/>
    <w:rsid w:val="00A908B1"/>
    <w:rsid w:val="00A90E70"/>
    <w:rsid w:val="00A915C2"/>
    <w:rsid w:val="00A919B7"/>
    <w:rsid w:val="00A91C39"/>
    <w:rsid w:val="00A91DEA"/>
    <w:rsid w:val="00A92334"/>
    <w:rsid w:val="00A92A81"/>
    <w:rsid w:val="00A92B66"/>
    <w:rsid w:val="00A934A6"/>
    <w:rsid w:val="00A93E7D"/>
    <w:rsid w:val="00A93FDD"/>
    <w:rsid w:val="00A94C9D"/>
    <w:rsid w:val="00A94F0E"/>
    <w:rsid w:val="00A95559"/>
    <w:rsid w:val="00A9624B"/>
    <w:rsid w:val="00A96963"/>
    <w:rsid w:val="00A97143"/>
    <w:rsid w:val="00A9787B"/>
    <w:rsid w:val="00A97892"/>
    <w:rsid w:val="00AA0364"/>
    <w:rsid w:val="00AA0687"/>
    <w:rsid w:val="00AA0B44"/>
    <w:rsid w:val="00AA1016"/>
    <w:rsid w:val="00AA1523"/>
    <w:rsid w:val="00AA1ABD"/>
    <w:rsid w:val="00AA1D6B"/>
    <w:rsid w:val="00AA1DF9"/>
    <w:rsid w:val="00AA1FA4"/>
    <w:rsid w:val="00AA22D1"/>
    <w:rsid w:val="00AA2628"/>
    <w:rsid w:val="00AA268C"/>
    <w:rsid w:val="00AA270F"/>
    <w:rsid w:val="00AA2FB9"/>
    <w:rsid w:val="00AA4CF7"/>
    <w:rsid w:val="00AA4FC8"/>
    <w:rsid w:val="00AA51A2"/>
    <w:rsid w:val="00AA5420"/>
    <w:rsid w:val="00AA58F8"/>
    <w:rsid w:val="00AA5E97"/>
    <w:rsid w:val="00AA622C"/>
    <w:rsid w:val="00AA6602"/>
    <w:rsid w:val="00AA67B2"/>
    <w:rsid w:val="00AA7789"/>
    <w:rsid w:val="00AA7F9E"/>
    <w:rsid w:val="00AB0633"/>
    <w:rsid w:val="00AB086A"/>
    <w:rsid w:val="00AB0BAE"/>
    <w:rsid w:val="00AB0BF2"/>
    <w:rsid w:val="00AB0F66"/>
    <w:rsid w:val="00AB293D"/>
    <w:rsid w:val="00AB2C57"/>
    <w:rsid w:val="00AB2C96"/>
    <w:rsid w:val="00AB33B4"/>
    <w:rsid w:val="00AB370C"/>
    <w:rsid w:val="00AB39C8"/>
    <w:rsid w:val="00AB4A79"/>
    <w:rsid w:val="00AB4ADC"/>
    <w:rsid w:val="00AB520A"/>
    <w:rsid w:val="00AB5768"/>
    <w:rsid w:val="00AB5E2A"/>
    <w:rsid w:val="00AB5E9F"/>
    <w:rsid w:val="00AB616B"/>
    <w:rsid w:val="00AB63EA"/>
    <w:rsid w:val="00AB6E70"/>
    <w:rsid w:val="00AB7F86"/>
    <w:rsid w:val="00AC01F8"/>
    <w:rsid w:val="00AC05B4"/>
    <w:rsid w:val="00AC07DC"/>
    <w:rsid w:val="00AC07EC"/>
    <w:rsid w:val="00AC0C9F"/>
    <w:rsid w:val="00AC12A1"/>
    <w:rsid w:val="00AC1F9E"/>
    <w:rsid w:val="00AC2054"/>
    <w:rsid w:val="00AC2364"/>
    <w:rsid w:val="00AC325E"/>
    <w:rsid w:val="00AC3335"/>
    <w:rsid w:val="00AC339D"/>
    <w:rsid w:val="00AC384A"/>
    <w:rsid w:val="00AC3F3D"/>
    <w:rsid w:val="00AC48BA"/>
    <w:rsid w:val="00AC49D7"/>
    <w:rsid w:val="00AC4C5B"/>
    <w:rsid w:val="00AC5B42"/>
    <w:rsid w:val="00AC6390"/>
    <w:rsid w:val="00AC6535"/>
    <w:rsid w:val="00AC692A"/>
    <w:rsid w:val="00AC6FA8"/>
    <w:rsid w:val="00AC7680"/>
    <w:rsid w:val="00AC79B9"/>
    <w:rsid w:val="00AD0B4F"/>
    <w:rsid w:val="00AD0DF0"/>
    <w:rsid w:val="00AD0F16"/>
    <w:rsid w:val="00AD264D"/>
    <w:rsid w:val="00AD2CC1"/>
    <w:rsid w:val="00AD2D1C"/>
    <w:rsid w:val="00AD3179"/>
    <w:rsid w:val="00AD3AC8"/>
    <w:rsid w:val="00AD3FCA"/>
    <w:rsid w:val="00AD426E"/>
    <w:rsid w:val="00AD4707"/>
    <w:rsid w:val="00AD4B55"/>
    <w:rsid w:val="00AD4E32"/>
    <w:rsid w:val="00AD51BD"/>
    <w:rsid w:val="00AD590E"/>
    <w:rsid w:val="00AD59C6"/>
    <w:rsid w:val="00AD6CC2"/>
    <w:rsid w:val="00AD6D81"/>
    <w:rsid w:val="00AD714D"/>
    <w:rsid w:val="00AD7A02"/>
    <w:rsid w:val="00AD7CF8"/>
    <w:rsid w:val="00AE03CD"/>
    <w:rsid w:val="00AE0754"/>
    <w:rsid w:val="00AE0D91"/>
    <w:rsid w:val="00AE1042"/>
    <w:rsid w:val="00AE11DD"/>
    <w:rsid w:val="00AE1B99"/>
    <w:rsid w:val="00AE23AE"/>
    <w:rsid w:val="00AE2711"/>
    <w:rsid w:val="00AE36A9"/>
    <w:rsid w:val="00AE37C1"/>
    <w:rsid w:val="00AE3ABB"/>
    <w:rsid w:val="00AE3C79"/>
    <w:rsid w:val="00AE3D72"/>
    <w:rsid w:val="00AE3DAB"/>
    <w:rsid w:val="00AE441C"/>
    <w:rsid w:val="00AE4643"/>
    <w:rsid w:val="00AE46E4"/>
    <w:rsid w:val="00AE4A08"/>
    <w:rsid w:val="00AE4F03"/>
    <w:rsid w:val="00AE54A2"/>
    <w:rsid w:val="00AE6340"/>
    <w:rsid w:val="00AE64FB"/>
    <w:rsid w:val="00AE7286"/>
    <w:rsid w:val="00AF07E7"/>
    <w:rsid w:val="00AF08E6"/>
    <w:rsid w:val="00AF0ED9"/>
    <w:rsid w:val="00AF0FDB"/>
    <w:rsid w:val="00AF309C"/>
    <w:rsid w:val="00AF32D6"/>
    <w:rsid w:val="00AF3A10"/>
    <w:rsid w:val="00AF414A"/>
    <w:rsid w:val="00AF4B6A"/>
    <w:rsid w:val="00AF603D"/>
    <w:rsid w:val="00AF78E6"/>
    <w:rsid w:val="00B003EE"/>
    <w:rsid w:val="00B00479"/>
    <w:rsid w:val="00B00903"/>
    <w:rsid w:val="00B00978"/>
    <w:rsid w:val="00B01E47"/>
    <w:rsid w:val="00B01F73"/>
    <w:rsid w:val="00B02128"/>
    <w:rsid w:val="00B02534"/>
    <w:rsid w:val="00B02EC9"/>
    <w:rsid w:val="00B030DE"/>
    <w:rsid w:val="00B03641"/>
    <w:rsid w:val="00B03968"/>
    <w:rsid w:val="00B03B45"/>
    <w:rsid w:val="00B03DD9"/>
    <w:rsid w:val="00B03F84"/>
    <w:rsid w:val="00B042DF"/>
    <w:rsid w:val="00B045A5"/>
    <w:rsid w:val="00B0492A"/>
    <w:rsid w:val="00B04F66"/>
    <w:rsid w:val="00B04F8B"/>
    <w:rsid w:val="00B05005"/>
    <w:rsid w:val="00B05C0B"/>
    <w:rsid w:val="00B05F69"/>
    <w:rsid w:val="00B065E7"/>
    <w:rsid w:val="00B0698F"/>
    <w:rsid w:val="00B07049"/>
    <w:rsid w:val="00B071A5"/>
    <w:rsid w:val="00B07BE6"/>
    <w:rsid w:val="00B10195"/>
    <w:rsid w:val="00B102E6"/>
    <w:rsid w:val="00B103AB"/>
    <w:rsid w:val="00B106C3"/>
    <w:rsid w:val="00B10E38"/>
    <w:rsid w:val="00B10F7B"/>
    <w:rsid w:val="00B111B5"/>
    <w:rsid w:val="00B12A77"/>
    <w:rsid w:val="00B12DC6"/>
    <w:rsid w:val="00B12EF3"/>
    <w:rsid w:val="00B13A56"/>
    <w:rsid w:val="00B141B0"/>
    <w:rsid w:val="00B14364"/>
    <w:rsid w:val="00B1438C"/>
    <w:rsid w:val="00B151E6"/>
    <w:rsid w:val="00B1530C"/>
    <w:rsid w:val="00B165A1"/>
    <w:rsid w:val="00B1740F"/>
    <w:rsid w:val="00B17577"/>
    <w:rsid w:val="00B175ED"/>
    <w:rsid w:val="00B177C6"/>
    <w:rsid w:val="00B179EE"/>
    <w:rsid w:val="00B17A68"/>
    <w:rsid w:val="00B203EE"/>
    <w:rsid w:val="00B2054A"/>
    <w:rsid w:val="00B2083A"/>
    <w:rsid w:val="00B20C07"/>
    <w:rsid w:val="00B211E6"/>
    <w:rsid w:val="00B21C1A"/>
    <w:rsid w:val="00B21F04"/>
    <w:rsid w:val="00B21F37"/>
    <w:rsid w:val="00B21FC3"/>
    <w:rsid w:val="00B223AC"/>
    <w:rsid w:val="00B223DB"/>
    <w:rsid w:val="00B224D5"/>
    <w:rsid w:val="00B22637"/>
    <w:rsid w:val="00B2310C"/>
    <w:rsid w:val="00B23F8C"/>
    <w:rsid w:val="00B249FE"/>
    <w:rsid w:val="00B25527"/>
    <w:rsid w:val="00B26603"/>
    <w:rsid w:val="00B26EC5"/>
    <w:rsid w:val="00B3107B"/>
    <w:rsid w:val="00B31644"/>
    <w:rsid w:val="00B31AD0"/>
    <w:rsid w:val="00B31FAF"/>
    <w:rsid w:val="00B32193"/>
    <w:rsid w:val="00B333FA"/>
    <w:rsid w:val="00B33E1E"/>
    <w:rsid w:val="00B34186"/>
    <w:rsid w:val="00B34288"/>
    <w:rsid w:val="00B34588"/>
    <w:rsid w:val="00B34E7B"/>
    <w:rsid w:val="00B355B2"/>
    <w:rsid w:val="00B359EB"/>
    <w:rsid w:val="00B3664F"/>
    <w:rsid w:val="00B36B60"/>
    <w:rsid w:val="00B37219"/>
    <w:rsid w:val="00B37BA8"/>
    <w:rsid w:val="00B37CDA"/>
    <w:rsid w:val="00B400A9"/>
    <w:rsid w:val="00B400AD"/>
    <w:rsid w:val="00B40414"/>
    <w:rsid w:val="00B40BD1"/>
    <w:rsid w:val="00B40E96"/>
    <w:rsid w:val="00B41093"/>
    <w:rsid w:val="00B41099"/>
    <w:rsid w:val="00B41397"/>
    <w:rsid w:val="00B4170E"/>
    <w:rsid w:val="00B418AA"/>
    <w:rsid w:val="00B419DA"/>
    <w:rsid w:val="00B41AC8"/>
    <w:rsid w:val="00B42824"/>
    <w:rsid w:val="00B42EBA"/>
    <w:rsid w:val="00B43C23"/>
    <w:rsid w:val="00B43C54"/>
    <w:rsid w:val="00B4508B"/>
    <w:rsid w:val="00B4578C"/>
    <w:rsid w:val="00B45D7E"/>
    <w:rsid w:val="00B46218"/>
    <w:rsid w:val="00B468D3"/>
    <w:rsid w:val="00B468E7"/>
    <w:rsid w:val="00B46AAC"/>
    <w:rsid w:val="00B46B4E"/>
    <w:rsid w:val="00B46EB6"/>
    <w:rsid w:val="00B46FD6"/>
    <w:rsid w:val="00B47637"/>
    <w:rsid w:val="00B5042C"/>
    <w:rsid w:val="00B508BC"/>
    <w:rsid w:val="00B51848"/>
    <w:rsid w:val="00B51A2D"/>
    <w:rsid w:val="00B51CA7"/>
    <w:rsid w:val="00B5289D"/>
    <w:rsid w:val="00B5310A"/>
    <w:rsid w:val="00B53604"/>
    <w:rsid w:val="00B53799"/>
    <w:rsid w:val="00B53EB3"/>
    <w:rsid w:val="00B53F29"/>
    <w:rsid w:val="00B53FEF"/>
    <w:rsid w:val="00B540EF"/>
    <w:rsid w:val="00B54140"/>
    <w:rsid w:val="00B54BD7"/>
    <w:rsid w:val="00B55360"/>
    <w:rsid w:val="00B554E4"/>
    <w:rsid w:val="00B55A2D"/>
    <w:rsid w:val="00B562E8"/>
    <w:rsid w:val="00B565D2"/>
    <w:rsid w:val="00B56716"/>
    <w:rsid w:val="00B56B65"/>
    <w:rsid w:val="00B60ABD"/>
    <w:rsid w:val="00B6115A"/>
    <w:rsid w:val="00B616C7"/>
    <w:rsid w:val="00B6207E"/>
    <w:rsid w:val="00B6219B"/>
    <w:rsid w:val="00B628EF"/>
    <w:rsid w:val="00B62FD8"/>
    <w:rsid w:val="00B632FC"/>
    <w:rsid w:val="00B636E6"/>
    <w:rsid w:val="00B63796"/>
    <w:rsid w:val="00B638B5"/>
    <w:rsid w:val="00B63BFB"/>
    <w:rsid w:val="00B642D9"/>
    <w:rsid w:val="00B669CE"/>
    <w:rsid w:val="00B66BEC"/>
    <w:rsid w:val="00B66DDF"/>
    <w:rsid w:val="00B679F8"/>
    <w:rsid w:val="00B67D8F"/>
    <w:rsid w:val="00B67FEE"/>
    <w:rsid w:val="00B70D65"/>
    <w:rsid w:val="00B7273B"/>
    <w:rsid w:val="00B72B33"/>
    <w:rsid w:val="00B72DD0"/>
    <w:rsid w:val="00B7311A"/>
    <w:rsid w:val="00B733B3"/>
    <w:rsid w:val="00B734B6"/>
    <w:rsid w:val="00B75981"/>
    <w:rsid w:val="00B75B44"/>
    <w:rsid w:val="00B75C8D"/>
    <w:rsid w:val="00B75FFE"/>
    <w:rsid w:val="00B76227"/>
    <w:rsid w:val="00B76675"/>
    <w:rsid w:val="00B7693C"/>
    <w:rsid w:val="00B77689"/>
    <w:rsid w:val="00B77DAE"/>
    <w:rsid w:val="00B806E1"/>
    <w:rsid w:val="00B808A3"/>
    <w:rsid w:val="00B808AB"/>
    <w:rsid w:val="00B80F85"/>
    <w:rsid w:val="00B81EDF"/>
    <w:rsid w:val="00B82022"/>
    <w:rsid w:val="00B825F7"/>
    <w:rsid w:val="00B82AB8"/>
    <w:rsid w:val="00B82C1D"/>
    <w:rsid w:val="00B82E36"/>
    <w:rsid w:val="00B836FF"/>
    <w:rsid w:val="00B837ED"/>
    <w:rsid w:val="00B83B14"/>
    <w:rsid w:val="00B8488A"/>
    <w:rsid w:val="00B84995"/>
    <w:rsid w:val="00B84A0D"/>
    <w:rsid w:val="00B84A19"/>
    <w:rsid w:val="00B87A4E"/>
    <w:rsid w:val="00B87AD7"/>
    <w:rsid w:val="00B904F0"/>
    <w:rsid w:val="00B908F7"/>
    <w:rsid w:val="00B9091E"/>
    <w:rsid w:val="00B90ECB"/>
    <w:rsid w:val="00B91112"/>
    <w:rsid w:val="00B916CE"/>
    <w:rsid w:val="00B92520"/>
    <w:rsid w:val="00B92701"/>
    <w:rsid w:val="00B92ED8"/>
    <w:rsid w:val="00B930A4"/>
    <w:rsid w:val="00B936C8"/>
    <w:rsid w:val="00B9370A"/>
    <w:rsid w:val="00B938D5"/>
    <w:rsid w:val="00B93AA8"/>
    <w:rsid w:val="00B93B6C"/>
    <w:rsid w:val="00B942E1"/>
    <w:rsid w:val="00B942FD"/>
    <w:rsid w:val="00B94AFF"/>
    <w:rsid w:val="00B95132"/>
    <w:rsid w:val="00B95D28"/>
    <w:rsid w:val="00B95E9A"/>
    <w:rsid w:val="00B9607A"/>
    <w:rsid w:val="00B971AA"/>
    <w:rsid w:val="00B97473"/>
    <w:rsid w:val="00B97E7C"/>
    <w:rsid w:val="00BA0290"/>
    <w:rsid w:val="00BA0657"/>
    <w:rsid w:val="00BA0793"/>
    <w:rsid w:val="00BA09A8"/>
    <w:rsid w:val="00BA1020"/>
    <w:rsid w:val="00BA1990"/>
    <w:rsid w:val="00BA1BDD"/>
    <w:rsid w:val="00BA1EE3"/>
    <w:rsid w:val="00BA2A58"/>
    <w:rsid w:val="00BA321A"/>
    <w:rsid w:val="00BA3564"/>
    <w:rsid w:val="00BA3C2E"/>
    <w:rsid w:val="00BA416B"/>
    <w:rsid w:val="00BA42F9"/>
    <w:rsid w:val="00BA4724"/>
    <w:rsid w:val="00BA4E9E"/>
    <w:rsid w:val="00BA53EB"/>
    <w:rsid w:val="00BA5905"/>
    <w:rsid w:val="00BA5961"/>
    <w:rsid w:val="00BA5EEC"/>
    <w:rsid w:val="00BA7351"/>
    <w:rsid w:val="00BB10D1"/>
    <w:rsid w:val="00BB123A"/>
    <w:rsid w:val="00BB2B6E"/>
    <w:rsid w:val="00BB3180"/>
    <w:rsid w:val="00BB31C6"/>
    <w:rsid w:val="00BB3C28"/>
    <w:rsid w:val="00BB3C75"/>
    <w:rsid w:val="00BB3DDF"/>
    <w:rsid w:val="00BB486D"/>
    <w:rsid w:val="00BB4F8C"/>
    <w:rsid w:val="00BB5706"/>
    <w:rsid w:val="00BB5C23"/>
    <w:rsid w:val="00BB5CF5"/>
    <w:rsid w:val="00BB63ED"/>
    <w:rsid w:val="00BB6654"/>
    <w:rsid w:val="00BB6B2C"/>
    <w:rsid w:val="00BB6F22"/>
    <w:rsid w:val="00BB7158"/>
    <w:rsid w:val="00BB74B3"/>
    <w:rsid w:val="00BB7906"/>
    <w:rsid w:val="00BC015A"/>
    <w:rsid w:val="00BC0351"/>
    <w:rsid w:val="00BC055F"/>
    <w:rsid w:val="00BC0A95"/>
    <w:rsid w:val="00BC0D53"/>
    <w:rsid w:val="00BC0E89"/>
    <w:rsid w:val="00BC0EA7"/>
    <w:rsid w:val="00BC1343"/>
    <w:rsid w:val="00BC1657"/>
    <w:rsid w:val="00BC1D36"/>
    <w:rsid w:val="00BC25D7"/>
    <w:rsid w:val="00BC2D1B"/>
    <w:rsid w:val="00BC2E63"/>
    <w:rsid w:val="00BC2EAE"/>
    <w:rsid w:val="00BC3CE5"/>
    <w:rsid w:val="00BC458A"/>
    <w:rsid w:val="00BC4641"/>
    <w:rsid w:val="00BC55B9"/>
    <w:rsid w:val="00BC5C20"/>
    <w:rsid w:val="00BC60D3"/>
    <w:rsid w:val="00BC690B"/>
    <w:rsid w:val="00BC6B46"/>
    <w:rsid w:val="00BC74D4"/>
    <w:rsid w:val="00BC7AFA"/>
    <w:rsid w:val="00BD02C8"/>
    <w:rsid w:val="00BD047F"/>
    <w:rsid w:val="00BD0AEA"/>
    <w:rsid w:val="00BD33D7"/>
    <w:rsid w:val="00BD3F46"/>
    <w:rsid w:val="00BD408C"/>
    <w:rsid w:val="00BD4AF2"/>
    <w:rsid w:val="00BD4FE0"/>
    <w:rsid w:val="00BD50E7"/>
    <w:rsid w:val="00BD553D"/>
    <w:rsid w:val="00BD59B4"/>
    <w:rsid w:val="00BD628B"/>
    <w:rsid w:val="00BD6446"/>
    <w:rsid w:val="00BD6634"/>
    <w:rsid w:val="00BE00E3"/>
    <w:rsid w:val="00BE01A2"/>
    <w:rsid w:val="00BE0377"/>
    <w:rsid w:val="00BE0452"/>
    <w:rsid w:val="00BE1100"/>
    <w:rsid w:val="00BE156E"/>
    <w:rsid w:val="00BE2249"/>
    <w:rsid w:val="00BE2494"/>
    <w:rsid w:val="00BE285E"/>
    <w:rsid w:val="00BE2C7B"/>
    <w:rsid w:val="00BE3291"/>
    <w:rsid w:val="00BE38A8"/>
    <w:rsid w:val="00BE3A0F"/>
    <w:rsid w:val="00BE4463"/>
    <w:rsid w:val="00BE4D56"/>
    <w:rsid w:val="00BE4FD0"/>
    <w:rsid w:val="00BE5469"/>
    <w:rsid w:val="00BE566B"/>
    <w:rsid w:val="00BE5740"/>
    <w:rsid w:val="00BE5757"/>
    <w:rsid w:val="00BE5E6F"/>
    <w:rsid w:val="00BE6D18"/>
    <w:rsid w:val="00BE6E87"/>
    <w:rsid w:val="00BE7A18"/>
    <w:rsid w:val="00BF03F3"/>
    <w:rsid w:val="00BF0B97"/>
    <w:rsid w:val="00BF0F69"/>
    <w:rsid w:val="00BF0FE4"/>
    <w:rsid w:val="00BF1843"/>
    <w:rsid w:val="00BF1AC9"/>
    <w:rsid w:val="00BF1EAA"/>
    <w:rsid w:val="00BF1EF8"/>
    <w:rsid w:val="00BF2066"/>
    <w:rsid w:val="00BF2CC7"/>
    <w:rsid w:val="00BF2E3F"/>
    <w:rsid w:val="00BF2F13"/>
    <w:rsid w:val="00BF3218"/>
    <w:rsid w:val="00BF3389"/>
    <w:rsid w:val="00BF3476"/>
    <w:rsid w:val="00BF34C5"/>
    <w:rsid w:val="00BF34F6"/>
    <w:rsid w:val="00BF36CB"/>
    <w:rsid w:val="00BF3990"/>
    <w:rsid w:val="00BF3997"/>
    <w:rsid w:val="00BF3B73"/>
    <w:rsid w:val="00BF427E"/>
    <w:rsid w:val="00BF47AF"/>
    <w:rsid w:val="00BF4F53"/>
    <w:rsid w:val="00BF51F3"/>
    <w:rsid w:val="00BF575A"/>
    <w:rsid w:val="00BF5C9A"/>
    <w:rsid w:val="00BF6203"/>
    <w:rsid w:val="00BF6948"/>
    <w:rsid w:val="00BF6EB2"/>
    <w:rsid w:val="00BF75A7"/>
    <w:rsid w:val="00BF79AF"/>
    <w:rsid w:val="00BF7DC9"/>
    <w:rsid w:val="00C000C6"/>
    <w:rsid w:val="00C00825"/>
    <w:rsid w:val="00C00F6B"/>
    <w:rsid w:val="00C0110D"/>
    <w:rsid w:val="00C01818"/>
    <w:rsid w:val="00C01EA7"/>
    <w:rsid w:val="00C02D8C"/>
    <w:rsid w:val="00C037C3"/>
    <w:rsid w:val="00C03859"/>
    <w:rsid w:val="00C03BC1"/>
    <w:rsid w:val="00C04128"/>
    <w:rsid w:val="00C04DDF"/>
    <w:rsid w:val="00C05CAC"/>
    <w:rsid w:val="00C05CDF"/>
    <w:rsid w:val="00C06462"/>
    <w:rsid w:val="00C06500"/>
    <w:rsid w:val="00C06D4F"/>
    <w:rsid w:val="00C07591"/>
    <w:rsid w:val="00C0779C"/>
    <w:rsid w:val="00C077B1"/>
    <w:rsid w:val="00C0787C"/>
    <w:rsid w:val="00C078DD"/>
    <w:rsid w:val="00C07EB2"/>
    <w:rsid w:val="00C105EC"/>
    <w:rsid w:val="00C105F8"/>
    <w:rsid w:val="00C10AEE"/>
    <w:rsid w:val="00C11139"/>
    <w:rsid w:val="00C11A98"/>
    <w:rsid w:val="00C1227E"/>
    <w:rsid w:val="00C1315E"/>
    <w:rsid w:val="00C13A82"/>
    <w:rsid w:val="00C13B1C"/>
    <w:rsid w:val="00C141DA"/>
    <w:rsid w:val="00C14835"/>
    <w:rsid w:val="00C14E0B"/>
    <w:rsid w:val="00C155CF"/>
    <w:rsid w:val="00C161DF"/>
    <w:rsid w:val="00C166B0"/>
    <w:rsid w:val="00C1757D"/>
    <w:rsid w:val="00C2031F"/>
    <w:rsid w:val="00C205D1"/>
    <w:rsid w:val="00C2168E"/>
    <w:rsid w:val="00C21E16"/>
    <w:rsid w:val="00C22691"/>
    <w:rsid w:val="00C22CB7"/>
    <w:rsid w:val="00C23012"/>
    <w:rsid w:val="00C23AE4"/>
    <w:rsid w:val="00C23D74"/>
    <w:rsid w:val="00C2448E"/>
    <w:rsid w:val="00C250C7"/>
    <w:rsid w:val="00C25D62"/>
    <w:rsid w:val="00C25E49"/>
    <w:rsid w:val="00C26866"/>
    <w:rsid w:val="00C27181"/>
    <w:rsid w:val="00C27A2C"/>
    <w:rsid w:val="00C27CA8"/>
    <w:rsid w:val="00C27EC2"/>
    <w:rsid w:val="00C302DE"/>
    <w:rsid w:val="00C307D1"/>
    <w:rsid w:val="00C30BC0"/>
    <w:rsid w:val="00C31449"/>
    <w:rsid w:val="00C31A91"/>
    <w:rsid w:val="00C31F02"/>
    <w:rsid w:val="00C3210E"/>
    <w:rsid w:val="00C32449"/>
    <w:rsid w:val="00C32A28"/>
    <w:rsid w:val="00C33602"/>
    <w:rsid w:val="00C338A5"/>
    <w:rsid w:val="00C33A84"/>
    <w:rsid w:val="00C33D21"/>
    <w:rsid w:val="00C33F82"/>
    <w:rsid w:val="00C3418D"/>
    <w:rsid w:val="00C344D6"/>
    <w:rsid w:val="00C345C6"/>
    <w:rsid w:val="00C347EE"/>
    <w:rsid w:val="00C34826"/>
    <w:rsid w:val="00C34C61"/>
    <w:rsid w:val="00C34CD3"/>
    <w:rsid w:val="00C34D88"/>
    <w:rsid w:val="00C3530A"/>
    <w:rsid w:val="00C355A6"/>
    <w:rsid w:val="00C355BA"/>
    <w:rsid w:val="00C363A1"/>
    <w:rsid w:val="00C36882"/>
    <w:rsid w:val="00C36C46"/>
    <w:rsid w:val="00C370D3"/>
    <w:rsid w:val="00C37371"/>
    <w:rsid w:val="00C37A5E"/>
    <w:rsid w:val="00C37CB7"/>
    <w:rsid w:val="00C37F1F"/>
    <w:rsid w:val="00C4045F"/>
    <w:rsid w:val="00C40491"/>
    <w:rsid w:val="00C41253"/>
    <w:rsid w:val="00C41887"/>
    <w:rsid w:val="00C41E78"/>
    <w:rsid w:val="00C423C2"/>
    <w:rsid w:val="00C42713"/>
    <w:rsid w:val="00C42870"/>
    <w:rsid w:val="00C4362C"/>
    <w:rsid w:val="00C43A36"/>
    <w:rsid w:val="00C43EF1"/>
    <w:rsid w:val="00C44ECA"/>
    <w:rsid w:val="00C452AA"/>
    <w:rsid w:val="00C45BD7"/>
    <w:rsid w:val="00C46F46"/>
    <w:rsid w:val="00C47310"/>
    <w:rsid w:val="00C47521"/>
    <w:rsid w:val="00C4755A"/>
    <w:rsid w:val="00C4782D"/>
    <w:rsid w:val="00C4786B"/>
    <w:rsid w:val="00C47F64"/>
    <w:rsid w:val="00C50558"/>
    <w:rsid w:val="00C50E56"/>
    <w:rsid w:val="00C50F86"/>
    <w:rsid w:val="00C51119"/>
    <w:rsid w:val="00C51AE4"/>
    <w:rsid w:val="00C51EB0"/>
    <w:rsid w:val="00C5226B"/>
    <w:rsid w:val="00C523D3"/>
    <w:rsid w:val="00C52BF0"/>
    <w:rsid w:val="00C53497"/>
    <w:rsid w:val="00C53633"/>
    <w:rsid w:val="00C538A4"/>
    <w:rsid w:val="00C53972"/>
    <w:rsid w:val="00C539DA"/>
    <w:rsid w:val="00C53B0B"/>
    <w:rsid w:val="00C53B4F"/>
    <w:rsid w:val="00C53B79"/>
    <w:rsid w:val="00C53B8B"/>
    <w:rsid w:val="00C542BC"/>
    <w:rsid w:val="00C544A6"/>
    <w:rsid w:val="00C54575"/>
    <w:rsid w:val="00C55A83"/>
    <w:rsid w:val="00C55DBE"/>
    <w:rsid w:val="00C55E9C"/>
    <w:rsid w:val="00C56455"/>
    <w:rsid w:val="00C56E43"/>
    <w:rsid w:val="00C5758B"/>
    <w:rsid w:val="00C578C3"/>
    <w:rsid w:val="00C57CDC"/>
    <w:rsid w:val="00C601A6"/>
    <w:rsid w:val="00C602F9"/>
    <w:rsid w:val="00C6058F"/>
    <w:rsid w:val="00C60E0E"/>
    <w:rsid w:val="00C61304"/>
    <w:rsid w:val="00C61EE8"/>
    <w:rsid w:val="00C6233C"/>
    <w:rsid w:val="00C62BB3"/>
    <w:rsid w:val="00C63269"/>
    <w:rsid w:val="00C632EE"/>
    <w:rsid w:val="00C634FC"/>
    <w:rsid w:val="00C637E5"/>
    <w:rsid w:val="00C63908"/>
    <w:rsid w:val="00C63EFF"/>
    <w:rsid w:val="00C64113"/>
    <w:rsid w:val="00C64A85"/>
    <w:rsid w:val="00C64A87"/>
    <w:rsid w:val="00C64AFC"/>
    <w:rsid w:val="00C66564"/>
    <w:rsid w:val="00C67147"/>
    <w:rsid w:val="00C67315"/>
    <w:rsid w:val="00C67336"/>
    <w:rsid w:val="00C67C76"/>
    <w:rsid w:val="00C67CD2"/>
    <w:rsid w:val="00C703A0"/>
    <w:rsid w:val="00C71368"/>
    <w:rsid w:val="00C71CB9"/>
    <w:rsid w:val="00C71E87"/>
    <w:rsid w:val="00C721C5"/>
    <w:rsid w:val="00C72B26"/>
    <w:rsid w:val="00C73050"/>
    <w:rsid w:val="00C7311E"/>
    <w:rsid w:val="00C7392C"/>
    <w:rsid w:val="00C73CE5"/>
    <w:rsid w:val="00C73E5E"/>
    <w:rsid w:val="00C746DF"/>
    <w:rsid w:val="00C74D1C"/>
    <w:rsid w:val="00C75796"/>
    <w:rsid w:val="00C758E1"/>
    <w:rsid w:val="00C7689F"/>
    <w:rsid w:val="00C77BAE"/>
    <w:rsid w:val="00C80A7A"/>
    <w:rsid w:val="00C8106A"/>
    <w:rsid w:val="00C82455"/>
    <w:rsid w:val="00C8299F"/>
    <w:rsid w:val="00C829B7"/>
    <w:rsid w:val="00C83095"/>
    <w:rsid w:val="00C832C1"/>
    <w:rsid w:val="00C83857"/>
    <w:rsid w:val="00C8399F"/>
    <w:rsid w:val="00C84170"/>
    <w:rsid w:val="00C8417A"/>
    <w:rsid w:val="00C84D9E"/>
    <w:rsid w:val="00C84DD6"/>
    <w:rsid w:val="00C85444"/>
    <w:rsid w:val="00C859CE"/>
    <w:rsid w:val="00C86011"/>
    <w:rsid w:val="00C8687E"/>
    <w:rsid w:val="00C87D25"/>
    <w:rsid w:val="00C87ED8"/>
    <w:rsid w:val="00C90262"/>
    <w:rsid w:val="00C90450"/>
    <w:rsid w:val="00C90E80"/>
    <w:rsid w:val="00C90F53"/>
    <w:rsid w:val="00C90FC8"/>
    <w:rsid w:val="00C910CA"/>
    <w:rsid w:val="00C9110E"/>
    <w:rsid w:val="00C912CE"/>
    <w:rsid w:val="00C91392"/>
    <w:rsid w:val="00C91A32"/>
    <w:rsid w:val="00C92249"/>
    <w:rsid w:val="00C9288B"/>
    <w:rsid w:val="00C92D06"/>
    <w:rsid w:val="00C92E4A"/>
    <w:rsid w:val="00C9331A"/>
    <w:rsid w:val="00C93C21"/>
    <w:rsid w:val="00C94400"/>
    <w:rsid w:val="00C9454F"/>
    <w:rsid w:val="00C94590"/>
    <w:rsid w:val="00C945BF"/>
    <w:rsid w:val="00C94D70"/>
    <w:rsid w:val="00C94D91"/>
    <w:rsid w:val="00C95615"/>
    <w:rsid w:val="00C9577B"/>
    <w:rsid w:val="00C961BB"/>
    <w:rsid w:val="00C96207"/>
    <w:rsid w:val="00C96655"/>
    <w:rsid w:val="00C96BD2"/>
    <w:rsid w:val="00C96F0A"/>
    <w:rsid w:val="00C96F7A"/>
    <w:rsid w:val="00C97329"/>
    <w:rsid w:val="00C97473"/>
    <w:rsid w:val="00C9794E"/>
    <w:rsid w:val="00C97C1C"/>
    <w:rsid w:val="00C97C9F"/>
    <w:rsid w:val="00CA0359"/>
    <w:rsid w:val="00CA0582"/>
    <w:rsid w:val="00CA082A"/>
    <w:rsid w:val="00CA0F3C"/>
    <w:rsid w:val="00CA138F"/>
    <w:rsid w:val="00CA1CF8"/>
    <w:rsid w:val="00CA1D8F"/>
    <w:rsid w:val="00CA1E3A"/>
    <w:rsid w:val="00CA2DFB"/>
    <w:rsid w:val="00CA3945"/>
    <w:rsid w:val="00CA3CC9"/>
    <w:rsid w:val="00CA41EE"/>
    <w:rsid w:val="00CA4F4F"/>
    <w:rsid w:val="00CA52B0"/>
    <w:rsid w:val="00CA5A17"/>
    <w:rsid w:val="00CA606F"/>
    <w:rsid w:val="00CA6640"/>
    <w:rsid w:val="00CA6CC7"/>
    <w:rsid w:val="00CA7EA9"/>
    <w:rsid w:val="00CB01C9"/>
    <w:rsid w:val="00CB027F"/>
    <w:rsid w:val="00CB112F"/>
    <w:rsid w:val="00CB20F3"/>
    <w:rsid w:val="00CB2174"/>
    <w:rsid w:val="00CB222C"/>
    <w:rsid w:val="00CB2292"/>
    <w:rsid w:val="00CB3125"/>
    <w:rsid w:val="00CB33B8"/>
    <w:rsid w:val="00CB347C"/>
    <w:rsid w:val="00CB379C"/>
    <w:rsid w:val="00CB3951"/>
    <w:rsid w:val="00CB42A1"/>
    <w:rsid w:val="00CB4681"/>
    <w:rsid w:val="00CB5B55"/>
    <w:rsid w:val="00CB5B69"/>
    <w:rsid w:val="00CB643F"/>
    <w:rsid w:val="00CB6BA1"/>
    <w:rsid w:val="00CB6CA8"/>
    <w:rsid w:val="00CB6F0F"/>
    <w:rsid w:val="00CB700A"/>
    <w:rsid w:val="00CB773D"/>
    <w:rsid w:val="00CC0570"/>
    <w:rsid w:val="00CC0627"/>
    <w:rsid w:val="00CC0C8D"/>
    <w:rsid w:val="00CC0CD0"/>
    <w:rsid w:val="00CC1EAB"/>
    <w:rsid w:val="00CC22B3"/>
    <w:rsid w:val="00CC2325"/>
    <w:rsid w:val="00CC2550"/>
    <w:rsid w:val="00CC268E"/>
    <w:rsid w:val="00CC2CCB"/>
    <w:rsid w:val="00CC2CF0"/>
    <w:rsid w:val="00CC3B6D"/>
    <w:rsid w:val="00CC50F9"/>
    <w:rsid w:val="00CC609A"/>
    <w:rsid w:val="00CC6308"/>
    <w:rsid w:val="00CC757B"/>
    <w:rsid w:val="00CC7627"/>
    <w:rsid w:val="00CC7D0F"/>
    <w:rsid w:val="00CC7DDD"/>
    <w:rsid w:val="00CD0ABB"/>
    <w:rsid w:val="00CD1095"/>
    <w:rsid w:val="00CD1255"/>
    <w:rsid w:val="00CD125D"/>
    <w:rsid w:val="00CD1485"/>
    <w:rsid w:val="00CD2239"/>
    <w:rsid w:val="00CD2B48"/>
    <w:rsid w:val="00CD39F6"/>
    <w:rsid w:val="00CD3A93"/>
    <w:rsid w:val="00CD4867"/>
    <w:rsid w:val="00CD49DE"/>
    <w:rsid w:val="00CD4AC1"/>
    <w:rsid w:val="00CD4E39"/>
    <w:rsid w:val="00CD5234"/>
    <w:rsid w:val="00CD5B7B"/>
    <w:rsid w:val="00CD6751"/>
    <w:rsid w:val="00CD695D"/>
    <w:rsid w:val="00CD7029"/>
    <w:rsid w:val="00CD7DF6"/>
    <w:rsid w:val="00CE0362"/>
    <w:rsid w:val="00CE074E"/>
    <w:rsid w:val="00CE0FD4"/>
    <w:rsid w:val="00CE1087"/>
    <w:rsid w:val="00CE15AA"/>
    <w:rsid w:val="00CE2163"/>
    <w:rsid w:val="00CE27FE"/>
    <w:rsid w:val="00CE28C6"/>
    <w:rsid w:val="00CE3ED8"/>
    <w:rsid w:val="00CE4177"/>
    <w:rsid w:val="00CE4356"/>
    <w:rsid w:val="00CE43CC"/>
    <w:rsid w:val="00CE46D8"/>
    <w:rsid w:val="00CE491C"/>
    <w:rsid w:val="00CE4C87"/>
    <w:rsid w:val="00CE5205"/>
    <w:rsid w:val="00CE5246"/>
    <w:rsid w:val="00CE56F3"/>
    <w:rsid w:val="00CE76FD"/>
    <w:rsid w:val="00CF0CB6"/>
    <w:rsid w:val="00CF1092"/>
    <w:rsid w:val="00CF1728"/>
    <w:rsid w:val="00CF19A6"/>
    <w:rsid w:val="00CF20C7"/>
    <w:rsid w:val="00CF25B0"/>
    <w:rsid w:val="00CF25F7"/>
    <w:rsid w:val="00CF2E15"/>
    <w:rsid w:val="00CF35BB"/>
    <w:rsid w:val="00CF3EBC"/>
    <w:rsid w:val="00CF428B"/>
    <w:rsid w:val="00CF549C"/>
    <w:rsid w:val="00CF560B"/>
    <w:rsid w:val="00CF5675"/>
    <w:rsid w:val="00CF5AC3"/>
    <w:rsid w:val="00CF5B9D"/>
    <w:rsid w:val="00CF62B2"/>
    <w:rsid w:val="00CF649D"/>
    <w:rsid w:val="00CF6FEC"/>
    <w:rsid w:val="00CF7775"/>
    <w:rsid w:val="00CF78C9"/>
    <w:rsid w:val="00CF7D41"/>
    <w:rsid w:val="00D00CF8"/>
    <w:rsid w:val="00D021C5"/>
    <w:rsid w:val="00D022F8"/>
    <w:rsid w:val="00D022FA"/>
    <w:rsid w:val="00D027BF"/>
    <w:rsid w:val="00D02CF9"/>
    <w:rsid w:val="00D02E68"/>
    <w:rsid w:val="00D039BA"/>
    <w:rsid w:val="00D0441C"/>
    <w:rsid w:val="00D04923"/>
    <w:rsid w:val="00D049E9"/>
    <w:rsid w:val="00D054D6"/>
    <w:rsid w:val="00D06FC9"/>
    <w:rsid w:val="00D078FF"/>
    <w:rsid w:val="00D07917"/>
    <w:rsid w:val="00D10128"/>
    <w:rsid w:val="00D10405"/>
    <w:rsid w:val="00D11269"/>
    <w:rsid w:val="00D118CB"/>
    <w:rsid w:val="00D1197C"/>
    <w:rsid w:val="00D119FD"/>
    <w:rsid w:val="00D12544"/>
    <w:rsid w:val="00D126EE"/>
    <w:rsid w:val="00D12F27"/>
    <w:rsid w:val="00D130DB"/>
    <w:rsid w:val="00D13BDC"/>
    <w:rsid w:val="00D14E79"/>
    <w:rsid w:val="00D15714"/>
    <w:rsid w:val="00D15F8D"/>
    <w:rsid w:val="00D16A9F"/>
    <w:rsid w:val="00D16C79"/>
    <w:rsid w:val="00D201E5"/>
    <w:rsid w:val="00D203B4"/>
    <w:rsid w:val="00D20825"/>
    <w:rsid w:val="00D20B8B"/>
    <w:rsid w:val="00D20D4C"/>
    <w:rsid w:val="00D212D5"/>
    <w:rsid w:val="00D21340"/>
    <w:rsid w:val="00D21B7C"/>
    <w:rsid w:val="00D21B93"/>
    <w:rsid w:val="00D222A3"/>
    <w:rsid w:val="00D2273A"/>
    <w:rsid w:val="00D22C5D"/>
    <w:rsid w:val="00D242B5"/>
    <w:rsid w:val="00D24FF4"/>
    <w:rsid w:val="00D2519B"/>
    <w:rsid w:val="00D258C3"/>
    <w:rsid w:val="00D261B9"/>
    <w:rsid w:val="00D2713E"/>
    <w:rsid w:val="00D27549"/>
    <w:rsid w:val="00D279F9"/>
    <w:rsid w:val="00D309F9"/>
    <w:rsid w:val="00D322AB"/>
    <w:rsid w:val="00D3296E"/>
    <w:rsid w:val="00D32A38"/>
    <w:rsid w:val="00D33114"/>
    <w:rsid w:val="00D33239"/>
    <w:rsid w:val="00D3327A"/>
    <w:rsid w:val="00D3349C"/>
    <w:rsid w:val="00D3377A"/>
    <w:rsid w:val="00D33C8B"/>
    <w:rsid w:val="00D33E72"/>
    <w:rsid w:val="00D341D7"/>
    <w:rsid w:val="00D34478"/>
    <w:rsid w:val="00D350A1"/>
    <w:rsid w:val="00D35788"/>
    <w:rsid w:val="00D35EE2"/>
    <w:rsid w:val="00D35F46"/>
    <w:rsid w:val="00D35F54"/>
    <w:rsid w:val="00D3680B"/>
    <w:rsid w:val="00D37057"/>
    <w:rsid w:val="00D37442"/>
    <w:rsid w:val="00D3787F"/>
    <w:rsid w:val="00D37E24"/>
    <w:rsid w:val="00D40ACC"/>
    <w:rsid w:val="00D416C3"/>
    <w:rsid w:val="00D41D4C"/>
    <w:rsid w:val="00D4275E"/>
    <w:rsid w:val="00D42A70"/>
    <w:rsid w:val="00D43B20"/>
    <w:rsid w:val="00D43C10"/>
    <w:rsid w:val="00D44340"/>
    <w:rsid w:val="00D46FA5"/>
    <w:rsid w:val="00D4719D"/>
    <w:rsid w:val="00D47507"/>
    <w:rsid w:val="00D477A0"/>
    <w:rsid w:val="00D47871"/>
    <w:rsid w:val="00D47C6C"/>
    <w:rsid w:val="00D47D3F"/>
    <w:rsid w:val="00D50003"/>
    <w:rsid w:val="00D50671"/>
    <w:rsid w:val="00D50EA0"/>
    <w:rsid w:val="00D51315"/>
    <w:rsid w:val="00D51352"/>
    <w:rsid w:val="00D515F7"/>
    <w:rsid w:val="00D518A4"/>
    <w:rsid w:val="00D51CF7"/>
    <w:rsid w:val="00D51E18"/>
    <w:rsid w:val="00D5366A"/>
    <w:rsid w:val="00D53B15"/>
    <w:rsid w:val="00D53BB0"/>
    <w:rsid w:val="00D543A1"/>
    <w:rsid w:val="00D544B6"/>
    <w:rsid w:val="00D545DE"/>
    <w:rsid w:val="00D55A13"/>
    <w:rsid w:val="00D55EAB"/>
    <w:rsid w:val="00D562E3"/>
    <w:rsid w:val="00D56917"/>
    <w:rsid w:val="00D57151"/>
    <w:rsid w:val="00D573E0"/>
    <w:rsid w:val="00D57739"/>
    <w:rsid w:val="00D6088D"/>
    <w:rsid w:val="00D614C1"/>
    <w:rsid w:val="00D6171E"/>
    <w:rsid w:val="00D61F8C"/>
    <w:rsid w:val="00D62069"/>
    <w:rsid w:val="00D6222C"/>
    <w:rsid w:val="00D62241"/>
    <w:rsid w:val="00D626E6"/>
    <w:rsid w:val="00D62F5E"/>
    <w:rsid w:val="00D63469"/>
    <w:rsid w:val="00D63480"/>
    <w:rsid w:val="00D63F39"/>
    <w:rsid w:val="00D64AE8"/>
    <w:rsid w:val="00D64FB8"/>
    <w:rsid w:val="00D65348"/>
    <w:rsid w:val="00D65E87"/>
    <w:rsid w:val="00D6664F"/>
    <w:rsid w:val="00D66954"/>
    <w:rsid w:val="00D66C6B"/>
    <w:rsid w:val="00D66D1D"/>
    <w:rsid w:val="00D66F86"/>
    <w:rsid w:val="00D67559"/>
    <w:rsid w:val="00D67749"/>
    <w:rsid w:val="00D67836"/>
    <w:rsid w:val="00D705B9"/>
    <w:rsid w:val="00D7083C"/>
    <w:rsid w:val="00D7096F"/>
    <w:rsid w:val="00D710D2"/>
    <w:rsid w:val="00D714F7"/>
    <w:rsid w:val="00D71CBF"/>
    <w:rsid w:val="00D71D69"/>
    <w:rsid w:val="00D72730"/>
    <w:rsid w:val="00D729F6"/>
    <w:rsid w:val="00D72D11"/>
    <w:rsid w:val="00D72E8F"/>
    <w:rsid w:val="00D72FB6"/>
    <w:rsid w:val="00D7321E"/>
    <w:rsid w:val="00D732B6"/>
    <w:rsid w:val="00D732E4"/>
    <w:rsid w:val="00D734F2"/>
    <w:rsid w:val="00D73AEF"/>
    <w:rsid w:val="00D73B6E"/>
    <w:rsid w:val="00D73F48"/>
    <w:rsid w:val="00D74163"/>
    <w:rsid w:val="00D7499E"/>
    <w:rsid w:val="00D75394"/>
    <w:rsid w:val="00D753EF"/>
    <w:rsid w:val="00D754EE"/>
    <w:rsid w:val="00D75BA2"/>
    <w:rsid w:val="00D76C5C"/>
    <w:rsid w:val="00D77189"/>
    <w:rsid w:val="00D77FB1"/>
    <w:rsid w:val="00D802EA"/>
    <w:rsid w:val="00D804C3"/>
    <w:rsid w:val="00D808E0"/>
    <w:rsid w:val="00D80BE9"/>
    <w:rsid w:val="00D811E3"/>
    <w:rsid w:val="00D81279"/>
    <w:rsid w:val="00D81359"/>
    <w:rsid w:val="00D81749"/>
    <w:rsid w:val="00D81C7B"/>
    <w:rsid w:val="00D81F15"/>
    <w:rsid w:val="00D82EFF"/>
    <w:rsid w:val="00D833FF"/>
    <w:rsid w:val="00D83416"/>
    <w:rsid w:val="00D8384B"/>
    <w:rsid w:val="00D8390C"/>
    <w:rsid w:val="00D846DB"/>
    <w:rsid w:val="00D847FE"/>
    <w:rsid w:val="00D84CC5"/>
    <w:rsid w:val="00D85119"/>
    <w:rsid w:val="00D852CE"/>
    <w:rsid w:val="00D85678"/>
    <w:rsid w:val="00D86790"/>
    <w:rsid w:val="00D86C3B"/>
    <w:rsid w:val="00D879AA"/>
    <w:rsid w:val="00D90212"/>
    <w:rsid w:val="00D915BF"/>
    <w:rsid w:val="00D9169B"/>
    <w:rsid w:val="00D91C94"/>
    <w:rsid w:val="00D92990"/>
    <w:rsid w:val="00D92CFE"/>
    <w:rsid w:val="00D935D2"/>
    <w:rsid w:val="00D941C1"/>
    <w:rsid w:val="00D94BC4"/>
    <w:rsid w:val="00D95B81"/>
    <w:rsid w:val="00D961C7"/>
    <w:rsid w:val="00D966EB"/>
    <w:rsid w:val="00D9672E"/>
    <w:rsid w:val="00D96734"/>
    <w:rsid w:val="00D96CBC"/>
    <w:rsid w:val="00D96FE8"/>
    <w:rsid w:val="00D97512"/>
    <w:rsid w:val="00D97F5F"/>
    <w:rsid w:val="00D97FEB"/>
    <w:rsid w:val="00DA03E9"/>
    <w:rsid w:val="00DA0570"/>
    <w:rsid w:val="00DA0FCD"/>
    <w:rsid w:val="00DA12FC"/>
    <w:rsid w:val="00DA1544"/>
    <w:rsid w:val="00DA1A5A"/>
    <w:rsid w:val="00DA1A64"/>
    <w:rsid w:val="00DA1C10"/>
    <w:rsid w:val="00DA1DFA"/>
    <w:rsid w:val="00DA1F6E"/>
    <w:rsid w:val="00DA2423"/>
    <w:rsid w:val="00DA25EF"/>
    <w:rsid w:val="00DA2A83"/>
    <w:rsid w:val="00DA2E7E"/>
    <w:rsid w:val="00DA3D9B"/>
    <w:rsid w:val="00DA3F8F"/>
    <w:rsid w:val="00DA4EA5"/>
    <w:rsid w:val="00DA5372"/>
    <w:rsid w:val="00DA55A9"/>
    <w:rsid w:val="00DA5A2D"/>
    <w:rsid w:val="00DA5C1D"/>
    <w:rsid w:val="00DA6854"/>
    <w:rsid w:val="00DB0225"/>
    <w:rsid w:val="00DB0570"/>
    <w:rsid w:val="00DB0E0D"/>
    <w:rsid w:val="00DB1E60"/>
    <w:rsid w:val="00DB1F56"/>
    <w:rsid w:val="00DB2B96"/>
    <w:rsid w:val="00DB2C37"/>
    <w:rsid w:val="00DB2D89"/>
    <w:rsid w:val="00DB408C"/>
    <w:rsid w:val="00DB4150"/>
    <w:rsid w:val="00DB434D"/>
    <w:rsid w:val="00DB4694"/>
    <w:rsid w:val="00DB4821"/>
    <w:rsid w:val="00DB4A4E"/>
    <w:rsid w:val="00DB4E1F"/>
    <w:rsid w:val="00DB505F"/>
    <w:rsid w:val="00DB568E"/>
    <w:rsid w:val="00DB5E6B"/>
    <w:rsid w:val="00DB6F84"/>
    <w:rsid w:val="00DC009A"/>
    <w:rsid w:val="00DC0425"/>
    <w:rsid w:val="00DC0A0D"/>
    <w:rsid w:val="00DC0C54"/>
    <w:rsid w:val="00DC11AE"/>
    <w:rsid w:val="00DC1505"/>
    <w:rsid w:val="00DC1561"/>
    <w:rsid w:val="00DC1A5A"/>
    <w:rsid w:val="00DC2444"/>
    <w:rsid w:val="00DC24FA"/>
    <w:rsid w:val="00DC2552"/>
    <w:rsid w:val="00DC29EE"/>
    <w:rsid w:val="00DC2BCD"/>
    <w:rsid w:val="00DC3DFD"/>
    <w:rsid w:val="00DC45E7"/>
    <w:rsid w:val="00DC533B"/>
    <w:rsid w:val="00DC5545"/>
    <w:rsid w:val="00DC5576"/>
    <w:rsid w:val="00DC6185"/>
    <w:rsid w:val="00DC62AD"/>
    <w:rsid w:val="00DC653B"/>
    <w:rsid w:val="00DC68F3"/>
    <w:rsid w:val="00DC69E1"/>
    <w:rsid w:val="00DC6F56"/>
    <w:rsid w:val="00DC721B"/>
    <w:rsid w:val="00DC7538"/>
    <w:rsid w:val="00DC75FF"/>
    <w:rsid w:val="00DC7724"/>
    <w:rsid w:val="00DC7A55"/>
    <w:rsid w:val="00DD0539"/>
    <w:rsid w:val="00DD0596"/>
    <w:rsid w:val="00DD0E2D"/>
    <w:rsid w:val="00DD10E3"/>
    <w:rsid w:val="00DD11EB"/>
    <w:rsid w:val="00DD231E"/>
    <w:rsid w:val="00DD3033"/>
    <w:rsid w:val="00DD43F7"/>
    <w:rsid w:val="00DD476F"/>
    <w:rsid w:val="00DD4AC0"/>
    <w:rsid w:val="00DD4C53"/>
    <w:rsid w:val="00DD5044"/>
    <w:rsid w:val="00DD58C3"/>
    <w:rsid w:val="00DD5A69"/>
    <w:rsid w:val="00DD5FD6"/>
    <w:rsid w:val="00DD6324"/>
    <w:rsid w:val="00DD7869"/>
    <w:rsid w:val="00DE105F"/>
    <w:rsid w:val="00DE10AF"/>
    <w:rsid w:val="00DE19F1"/>
    <w:rsid w:val="00DE1C95"/>
    <w:rsid w:val="00DE23F2"/>
    <w:rsid w:val="00DE25A1"/>
    <w:rsid w:val="00DE279F"/>
    <w:rsid w:val="00DE29AB"/>
    <w:rsid w:val="00DE2EC9"/>
    <w:rsid w:val="00DE35BB"/>
    <w:rsid w:val="00DE3B25"/>
    <w:rsid w:val="00DE3C0C"/>
    <w:rsid w:val="00DE4349"/>
    <w:rsid w:val="00DE4874"/>
    <w:rsid w:val="00DE5851"/>
    <w:rsid w:val="00DE5F1E"/>
    <w:rsid w:val="00DE666E"/>
    <w:rsid w:val="00DE66CC"/>
    <w:rsid w:val="00DE6759"/>
    <w:rsid w:val="00DE6998"/>
    <w:rsid w:val="00DE70D5"/>
    <w:rsid w:val="00DE7569"/>
    <w:rsid w:val="00DE781E"/>
    <w:rsid w:val="00DE7866"/>
    <w:rsid w:val="00DE7CED"/>
    <w:rsid w:val="00DE7E86"/>
    <w:rsid w:val="00DF00F1"/>
    <w:rsid w:val="00DF0264"/>
    <w:rsid w:val="00DF029C"/>
    <w:rsid w:val="00DF12A3"/>
    <w:rsid w:val="00DF14F2"/>
    <w:rsid w:val="00DF1C2D"/>
    <w:rsid w:val="00DF2434"/>
    <w:rsid w:val="00DF2737"/>
    <w:rsid w:val="00DF3319"/>
    <w:rsid w:val="00DF3E27"/>
    <w:rsid w:val="00DF4ACA"/>
    <w:rsid w:val="00DF4BA5"/>
    <w:rsid w:val="00DF4E45"/>
    <w:rsid w:val="00DF53EF"/>
    <w:rsid w:val="00DF5455"/>
    <w:rsid w:val="00DF5952"/>
    <w:rsid w:val="00DF5C27"/>
    <w:rsid w:val="00DF62AB"/>
    <w:rsid w:val="00DF62BF"/>
    <w:rsid w:val="00DF645B"/>
    <w:rsid w:val="00DF6C05"/>
    <w:rsid w:val="00DF6DF1"/>
    <w:rsid w:val="00DF7F38"/>
    <w:rsid w:val="00E00092"/>
    <w:rsid w:val="00E003E5"/>
    <w:rsid w:val="00E017EF"/>
    <w:rsid w:val="00E02A72"/>
    <w:rsid w:val="00E032E3"/>
    <w:rsid w:val="00E03431"/>
    <w:rsid w:val="00E034BD"/>
    <w:rsid w:val="00E03FF5"/>
    <w:rsid w:val="00E043A1"/>
    <w:rsid w:val="00E046F6"/>
    <w:rsid w:val="00E04702"/>
    <w:rsid w:val="00E048D7"/>
    <w:rsid w:val="00E0537D"/>
    <w:rsid w:val="00E05BA9"/>
    <w:rsid w:val="00E05D81"/>
    <w:rsid w:val="00E06268"/>
    <w:rsid w:val="00E06B4E"/>
    <w:rsid w:val="00E06D03"/>
    <w:rsid w:val="00E0723D"/>
    <w:rsid w:val="00E079DD"/>
    <w:rsid w:val="00E07D04"/>
    <w:rsid w:val="00E102C5"/>
    <w:rsid w:val="00E1038B"/>
    <w:rsid w:val="00E10B92"/>
    <w:rsid w:val="00E10D59"/>
    <w:rsid w:val="00E10F56"/>
    <w:rsid w:val="00E11CBD"/>
    <w:rsid w:val="00E12075"/>
    <w:rsid w:val="00E128BA"/>
    <w:rsid w:val="00E13C21"/>
    <w:rsid w:val="00E141A3"/>
    <w:rsid w:val="00E14410"/>
    <w:rsid w:val="00E14569"/>
    <w:rsid w:val="00E145A5"/>
    <w:rsid w:val="00E14FCA"/>
    <w:rsid w:val="00E15286"/>
    <w:rsid w:val="00E16452"/>
    <w:rsid w:val="00E16B6A"/>
    <w:rsid w:val="00E16CEE"/>
    <w:rsid w:val="00E16D00"/>
    <w:rsid w:val="00E17662"/>
    <w:rsid w:val="00E17CBF"/>
    <w:rsid w:val="00E17E03"/>
    <w:rsid w:val="00E203BC"/>
    <w:rsid w:val="00E205EA"/>
    <w:rsid w:val="00E20776"/>
    <w:rsid w:val="00E2095B"/>
    <w:rsid w:val="00E21184"/>
    <w:rsid w:val="00E217FD"/>
    <w:rsid w:val="00E21996"/>
    <w:rsid w:val="00E22A7A"/>
    <w:rsid w:val="00E22E03"/>
    <w:rsid w:val="00E23142"/>
    <w:rsid w:val="00E236AE"/>
    <w:rsid w:val="00E2380A"/>
    <w:rsid w:val="00E2381D"/>
    <w:rsid w:val="00E23C50"/>
    <w:rsid w:val="00E23F39"/>
    <w:rsid w:val="00E242D0"/>
    <w:rsid w:val="00E24321"/>
    <w:rsid w:val="00E24722"/>
    <w:rsid w:val="00E24A8E"/>
    <w:rsid w:val="00E2571A"/>
    <w:rsid w:val="00E25FA3"/>
    <w:rsid w:val="00E26443"/>
    <w:rsid w:val="00E268C6"/>
    <w:rsid w:val="00E26E24"/>
    <w:rsid w:val="00E2748B"/>
    <w:rsid w:val="00E27615"/>
    <w:rsid w:val="00E27D05"/>
    <w:rsid w:val="00E301F3"/>
    <w:rsid w:val="00E30B5E"/>
    <w:rsid w:val="00E324FF"/>
    <w:rsid w:val="00E32575"/>
    <w:rsid w:val="00E32D40"/>
    <w:rsid w:val="00E34877"/>
    <w:rsid w:val="00E348C3"/>
    <w:rsid w:val="00E34908"/>
    <w:rsid w:val="00E34EB9"/>
    <w:rsid w:val="00E358BF"/>
    <w:rsid w:val="00E36C20"/>
    <w:rsid w:val="00E37DB2"/>
    <w:rsid w:val="00E403FC"/>
    <w:rsid w:val="00E41979"/>
    <w:rsid w:val="00E41AD1"/>
    <w:rsid w:val="00E42030"/>
    <w:rsid w:val="00E42851"/>
    <w:rsid w:val="00E42C4E"/>
    <w:rsid w:val="00E43EFE"/>
    <w:rsid w:val="00E43F05"/>
    <w:rsid w:val="00E4453B"/>
    <w:rsid w:val="00E44AC5"/>
    <w:rsid w:val="00E45C05"/>
    <w:rsid w:val="00E45C36"/>
    <w:rsid w:val="00E463C8"/>
    <w:rsid w:val="00E46A41"/>
    <w:rsid w:val="00E46CD6"/>
    <w:rsid w:val="00E47055"/>
    <w:rsid w:val="00E47E48"/>
    <w:rsid w:val="00E502F8"/>
    <w:rsid w:val="00E5065A"/>
    <w:rsid w:val="00E50AA7"/>
    <w:rsid w:val="00E50F28"/>
    <w:rsid w:val="00E51BF8"/>
    <w:rsid w:val="00E51CD7"/>
    <w:rsid w:val="00E51DD2"/>
    <w:rsid w:val="00E52159"/>
    <w:rsid w:val="00E52212"/>
    <w:rsid w:val="00E52370"/>
    <w:rsid w:val="00E5246E"/>
    <w:rsid w:val="00E52B4C"/>
    <w:rsid w:val="00E52CDD"/>
    <w:rsid w:val="00E530EC"/>
    <w:rsid w:val="00E53214"/>
    <w:rsid w:val="00E542C9"/>
    <w:rsid w:val="00E549B1"/>
    <w:rsid w:val="00E54FE9"/>
    <w:rsid w:val="00E55266"/>
    <w:rsid w:val="00E56216"/>
    <w:rsid w:val="00E564E4"/>
    <w:rsid w:val="00E56B8C"/>
    <w:rsid w:val="00E56F69"/>
    <w:rsid w:val="00E57272"/>
    <w:rsid w:val="00E5727D"/>
    <w:rsid w:val="00E57AEE"/>
    <w:rsid w:val="00E57D74"/>
    <w:rsid w:val="00E57FC2"/>
    <w:rsid w:val="00E610BC"/>
    <w:rsid w:val="00E61570"/>
    <w:rsid w:val="00E61AE3"/>
    <w:rsid w:val="00E62AE9"/>
    <w:rsid w:val="00E62D81"/>
    <w:rsid w:val="00E636B5"/>
    <w:rsid w:val="00E6370C"/>
    <w:rsid w:val="00E63729"/>
    <w:rsid w:val="00E63A4E"/>
    <w:rsid w:val="00E64C90"/>
    <w:rsid w:val="00E64F03"/>
    <w:rsid w:val="00E65F5B"/>
    <w:rsid w:val="00E65FF5"/>
    <w:rsid w:val="00E6621F"/>
    <w:rsid w:val="00E66A67"/>
    <w:rsid w:val="00E66B4D"/>
    <w:rsid w:val="00E66CA9"/>
    <w:rsid w:val="00E6799D"/>
    <w:rsid w:val="00E7026B"/>
    <w:rsid w:val="00E7050E"/>
    <w:rsid w:val="00E70D92"/>
    <w:rsid w:val="00E715B4"/>
    <w:rsid w:val="00E71B72"/>
    <w:rsid w:val="00E71D19"/>
    <w:rsid w:val="00E73881"/>
    <w:rsid w:val="00E73F5E"/>
    <w:rsid w:val="00E742F7"/>
    <w:rsid w:val="00E743A3"/>
    <w:rsid w:val="00E74563"/>
    <w:rsid w:val="00E74694"/>
    <w:rsid w:val="00E75049"/>
    <w:rsid w:val="00E750C5"/>
    <w:rsid w:val="00E75C88"/>
    <w:rsid w:val="00E75E28"/>
    <w:rsid w:val="00E75EE5"/>
    <w:rsid w:val="00E762E1"/>
    <w:rsid w:val="00E7687C"/>
    <w:rsid w:val="00E76BA9"/>
    <w:rsid w:val="00E7721C"/>
    <w:rsid w:val="00E776BA"/>
    <w:rsid w:val="00E77FCF"/>
    <w:rsid w:val="00E80B27"/>
    <w:rsid w:val="00E811DD"/>
    <w:rsid w:val="00E8120D"/>
    <w:rsid w:val="00E81A8A"/>
    <w:rsid w:val="00E834C8"/>
    <w:rsid w:val="00E837E0"/>
    <w:rsid w:val="00E839D6"/>
    <w:rsid w:val="00E83E33"/>
    <w:rsid w:val="00E84656"/>
    <w:rsid w:val="00E859BC"/>
    <w:rsid w:val="00E85C19"/>
    <w:rsid w:val="00E85F15"/>
    <w:rsid w:val="00E8623A"/>
    <w:rsid w:val="00E86C34"/>
    <w:rsid w:val="00E86E38"/>
    <w:rsid w:val="00E90149"/>
    <w:rsid w:val="00E90E2C"/>
    <w:rsid w:val="00E91651"/>
    <w:rsid w:val="00E920F3"/>
    <w:rsid w:val="00E92769"/>
    <w:rsid w:val="00E930EC"/>
    <w:rsid w:val="00E93492"/>
    <w:rsid w:val="00E93A63"/>
    <w:rsid w:val="00E93C40"/>
    <w:rsid w:val="00E940E3"/>
    <w:rsid w:val="00E94158"/>
    <w:rsid w:val="00E9471F"/>
    <w:rsid w:val="00E95E45"/>
    <w:rsid w:val="00E95E68"/>
    <w:rsid w:val="00E95EA9"/>
    <w:rsid w:val="00E9619D"/>
    <w:rsid w:val="00E962DB"/>
    <w:rsid w:val="00E96463"/>
    <w:rsid w:val="00E96F8F"/>
    <w:rsid w:val="00E97038"/>
    <w:rsid w:val="00E97138"/>
    <w:rsid w:val="00E97BB0"/>
    <w:rsid w:val="00E97D81"/>
    <w:rsid w:val="00EA051A"/>
    <w:rsid w:val="00EA090B"/>
    <w:rsid w:val="00EA0B5F"/>
    <w:rsid w:val="00EA0CB6"/>
    <w:rsid w:val="00EA12D0"/>
    <w:rsid w:val="00EA1362"/>
    <w:rsid w:val="00EA15F0"/>
    <w:rsid w:val="00EA164D"/>
    <w:rsid w:val="00EA1684"/>
    <w:rsid w:val="00EA1E3D"/>
    <w:rsid w:val="00EA2160"/>
    <w:rsid w:val="00EA2341"/>
    <w:rsid w:val="00EA23A8"/>
    <w:rsid w:val="00EA28C1"/>
    <w:rsid w:val="00EA2E33"/>
    <w:rsid w:val="00EA35A8"/>
    <w:rsid w:val="00EA362D"/>
    <w:rsid w:val="00EA37D8"/>
    <w:rsid w:val="00EA3AC8"/>
    <w:rsid w:val="00EA3AE8"/>
    <w:rsid w:val="00EA422A"/>
    <w:rsid w:val="00EA441B"/>
    <w:rsid w:val="00EA4494"/>
    <w:rsid w:val="00EA4796"/>
    <w:rsid w:val="00EA5471"/>
    <w:rsid w:val="00EA55C3"/>
    <w:rsid w:val="00EA68CB"/>
    <w:rsid w:val="00EA7109"/>
    <w:rsid w:val="00EB0923"/>
    <w:rsid w:val="00EB0944"/>
    <w:rsid w:val="00EB0E05"/>
    <w:rsid w:val="00EB11EE"/>
    <w:rsid w:val="00EB18B4"/>
    <w:rsid w:val="00EB20EB"/>
    <w:rsid w:val="00EB23AC"/>
    <w:rsid w:val="00EB26BF"/>
    <w:rsid w:val="00EB2741"/>
    <w:rsid w:val="00EB2F7F"/>
    <w:rsid w:val="00EB3437"/>
    <w:rsid w:val="00EB3D68"/>
    <w:rsid w:val="00EB40F6"/>
    <w:rsid w:val="00EB43D5"/>
    <w:rsid w:val="00EB458D"/>
    <w:rsid w:val="00EB494B"/>
    <w:rsid w:val="00EB4D1B"/>
    <w:rsid w:val="00EB4D4C"/>
    <w:rsid w:val="00EB4E6D"/>
    <w:rsid w:val="00EB51D6"/>
    <w:rsid w:val="00EB52A8"/>
    <w:rsid w:val="00EB552E"/>
    <w:rsid w:val="00EB5B8E"/>
    <w:rsid w:val="00EB5B93"/>
    <w:rsid w:val="00EB6F3F"/>
    <w:rsid w:val="00EB76A9"/>
    <w:rsid w:val="00EB79D6"/>
    <w:rsid w:val="00EB7B5B"/>
    <w:rsid w:val="00EB7D0A"/>
    <w:rsid w:val="00EC058C"/>
    <w:rsid w:val="00EC0AF6"/>
    <w:rsid w:val="00EC0DC7"/>
    <w:rsid w:val="00EC13B5"/>
    <w:rsid w:val="00EC2660"/>
    <w:rsid w:val="00EC32A7"/>
    <w:rsid w:val="00EC35BA"/>
    <w:rsid w:val="00EC4086"/>
    <w:rsid w:val="00EC41A1"/>
    <w:rsid w:val="00EC4F2C"/>
    <w:rsid w:val="00EC54B4"/>
    <w:rsid w:val="00EC5BB2"/>
    <w:rsid w:val="00EC5BD1"/>
    <w:rsid w:val="00EC6073"/>
    <w:rsid w:val="00EC61C2"/>
    <w:rsid w:val="00EC6FEC"/>
    <w:rsid w:val="00EC7282"/>
    <w:rsid w:val="00EC7F7B"/>
    <w:rsid w:val="00ED03FE"/>
    <w:rsid w:val="00ED07DB"/>
    <w:rsid w:val="00ED1D68"/>
    <w:rsid w:val="00ED20E7"/>
    <w:rsid w:val="00ED2511"/>
    <w:rsid w:val="00ED2B51"/>
    <w:rsid w:val="00ED3738"/>
    <w:rsid w:val="00ED3EFF"/>
    <w:rsid w:val="00ED4108"/>
    <w:rsid w:val="00ED4352"/>
    <w:rsid w:val="00ED45E5"/>
    <w:rsid w:val="00ED47AF"/>
    <w:rsid w:val="00ED4F5F"/>
    <w:rsid w:val="00ED5026"/>
    <w:rsid w:val="00ED530C"/>
    <w:rsid w:val="00ED5404"/>
    <w:rsid w:val="00ED54C2"/>
    <w:rsid w:val="00ED56AC"/>
    <w:rsid w:val="00ED617C"/>
    <w:rsid w:val="00ED623C"/>
    <w:rsid w:val="00ED6AA3"/>
    <w:rsid w:val="00ED7747"/>
    <w:rsid w:val="00ED7874"/>
    <w:rsid w:val="00ED7E9D"/>
    <w:rsid w:val="00EE0468"/>
    <w:rsid w:val="00EE12CD"/>
    <w:rsid w:val="00EE1689"/>
    <w:rsid w:val="00EE181A"/>
    <w:rsid w:val="00EE1B0F"/>
    <w:rsid w:val="00EE1D7E"/>
    <w:rsid w:val="00EE26DC"/>
    <w:rsid w:val="00EE2EB2"/>
    <w:rsid w:val="00EE382F"/>
    <w:rsid w:val="00EE394F"/>
    <w:rsid w:val="00EE43D5"/>
    <w:rsid w:val="00EE46F3"/>
    <w:rsid w:val="00EE50AA"/>
    <w:rsid w:val="00EE5322"/>
    <w:rsid w:val="00EE5F58"/>
    <w:rsid w:val="00EE6037"/>
    <w:rsid w:val="00EE67D4"/>
    <w:rsid w:val="00EE6C9A"/>
    <w:rsid w:val="00EE6F46"/>
    <w:rsid w:val="00EE7544"/>
    <w:rsid w:val="00EF05F5"/>
    <w:rsid w:val="00EF115A"/>
    <w:rsid w:val="00EF15DD"/>
    <w:rsid w:val="00EF19E9"/>
    <w:rsid w:val="00EF1CFE"/>
    <w:rsid w:val="00EF24A1"/>
    <w:rsid w:val="00EF34A0"/>
    <w:rsid w:val="00EF3503"/>
    <w:rsid w:val="00EF36DE"/>
    <w:rsid w:val="00EF4B2A"/>
    <w:rsid w:val="00EF4D0A"/>
    <w:rsid w:val="00EF4D5C"/>
    <w:rsid w:val="00EF50FE"/>
    <w:rsid w:val="00EF56A7"/>
    <w:rsid w:val="00EF594D"/>
    <w:rsid w:val="00EF59F2"/>
    <w:rsid w:val="00EF5A37"/>
    <w:rsid w:val="00EF62E6"/>
    <w:rsid w:val="00EF63D3"/>
    <w:rsid w:val="00EF66B4"/>
    <w:rsid w:val="00EF7B47"/>
    <w:rsid w:val="00F0083F"/>
    <w:rsid w:val="00F00E00"/>
    <w:rsid w:val="00F0139C"/>
    <w:rsid w:val="00F02403"/>
    <w:rsid w:val="00F026C0"/>
    <w:rsid w:val="00F0292F"/>
    <w:rsid w:val="00F02A41"/>
    <w:rsid w:val="00F02AFC"/>
    <w:rsid w:val="00F031FF"/>
    <w:rsid w:val="00F04B02"/>
    <w:rsid w:val="00F0619D"/>
    <w:rsid w:val="00F06791"/>
    <w:rsid w:val="00F0680F"/>
    <w:rsid w:val="00F06B1B"/>
    <w:rsid w:val="00F073EC"/>
    <w:rsid w:val="00F07E36"/>
    <w:rsid w:val="00F10092"/>
    <w:rsid w:val="00F1048F"/>
    <w:rsid w:val="00F10DAC"/>
    <w:rsid w:val="00F110E8"/>
    <w:rsid w:val="00F11829"/>
    <w:rsid w:val="00F120CF"/>
    <w:rsid w:val="00F12D94"/>
    <w:rsid w:val="00F12E79"/>
    <w:rsid w:val="00F12ED1"/>
    <w:rsid w:val="00F13A16"/>
    <w:rsid w:val="00F13E77"/>
    <w:rsid w:val="00F1460D"/>
    <w:rsid w:val="00F146BD"/>
    <w:rsid w:val="00F1499D"/>
    <w:rsid w:val="00F14A54"/>
    <w:rsid w:val="00F1595C"/>
    <w:rsid w:val="00F15A5C"/>
    <w:rsid w:val="00F15EF3"/>
    <w:rsid w:val="00F1602B"/>
    <w:rsid w:val="00F166D8"/>
    <w:rsid w:val="00F1725F"/>
    <w:rsid w:val="00F176CD"/>
    <w:rsid w:val="00F17763"/>
    <w:rsid w:val="00F17797"/>
    <w:rsid w:val="00F17808"/>
    <w:rsid w:val="00F17955"/>
    <w:rsid w:val="00F1798E"/>
    <w:rsid w:val="00F17B65"/>
    <w:rsid w:val="00F17D26"/>
    <w:rsid w:val="00F17D32"/>
    <w:rsid w:val="00F2037F"/>
    <w:rsid w:val="00F214CD"/>
    <w:rsid w:val="00F21C02"/>
    <w:rsid w:val="00F2244C"/>
    <w:rsid w:val="00F224C5"/>
    <w:rsid w:val="00F226F6"/>
    <w:rsid w:val="00F23A66"/>
    <w:rsid w:val="00F24081"/>
    <w:rsid w:val="00F2415A"/>
    <w:rsid w:val="00F24759"/>
    <w:rsid w:val="00F24AE9"/>
    <w:rsid w:val="00F24FD1"/>
    <w:rsid w:val="00F250CB"/>
    <w:rsid w:val="00F25A46"/>
    <w:rsid w:val="00F268D3"/>
    <w:rsid w:val="00F26983"/>
    <w:rsid w:val="00F27055"/>
    <w:rsid w:val="00F27669"/>
    <w:rsid w:val="00F27752"/>
    <w:rsid w:val="00F30805"/>
    <w:rsid w:val="00F3099C"/>
    <w:rsid w:val="00F30CE8"/>
    <w:rsid w:val="00F33415"/>
    <w:rsid w:val="00F334E9"/>
    <w:rsid w:val="00F335D8"/>
    <w:rsid w:val="00F3360F"/>
    <w:rsid w:val="00F33A8F"/>
    <w:rsid w:val="00F33F30"/>
    <w:rsid w:val="00F352EA"/>
    <w:rsid w:val="00F361CF"/>
    <w:rsid w:val="00F36A63"/>
    <w:rsid w:val="00F36F25"/>
    <w:rsid w:val="00F370E7"/>
    <w:rsid w:val="00F37804"/>
    <w:rsid w:val="00F37DD1"/>
    <w:rsid w:val="00F37E75"/>
    <w:rsid w:val="00F37FBA"/>
    <w:rsid w:val="00F406B7"/>
    <w:rsid w:val="00F40C0C"/>
    <w:rsid w:val="00F41257"/>
    <w:rsid w:val="00F418B4"/>
    <w:rsid w:val="00F427CE"/>
    <w:rsid w:val="00F4292D"/>
    <w:rsid w:val="00F429D8"/>
    <w:rsid w:val="00F42D4E"/>
    <w:rsid w:val="00F43C9D"/>
    <w:rsid w:val="00F43DE5"/>
    <w:rsid w:val="00F43E8D"/>
    <w:rsid w:val="00F44A31"/>
    <w:rsid w:val="00F44DED"/>
    <w:rsid w:val="00F454B5"/>
    <w:rsid w:val="00F45A29"/>
    <w:rsid w:val="00F45DC5"/>
    <w:rsid w:val="00F463B3"/>
    <w:rsid w:val="00F465CD"/>
    <w:rsid w:val="00F46652"/>
    <w:rsid w:val="00F470DF"/>
    <w:rsid w:val="00F47C19"/>
    <w:rsid w:val="00F47EB7"/>
    <w:rsid w:val="00F50651"/>
    <w:rsid w:val="00F5098D"/>
    <w:rsid w:val="00F5103A"/>
    <w:rsid w:val="00F512C3"/>
    <w:rsid w:val="00F5197C"/>
    <w:rsid w:val="00F51E81"/>
    <w:rsid w:val="00F523AF"/>
    <w:rsid w:val="00F52BD4"/>
    <w:rsid w:val="00F5357C"/>
    <w:rsid w:val="00F53C6F"/>
    <w:rsid w:val="00F547EB"/>
    <w:rsid w:val="00F55AC7"/>
    <w:rsid w:val="00F55E20"/>
    <w:rsid w:val="00F55E45"/>
    <w:rsid w:val="00F56967"/>
    <w:rsid w:val="00F57023"/>
    <w:rsid w:val="00F5772D"/>
    <w:rsid w:val="00F5782E"/>
    <w:rsid w:val="00F57DE1"/>
    <w:rsid w:val="00F60448"/>
    <w:rsid w:val="00F60C25"/>
    <w:rsid w:val="00F6123E"/>
    <w:rsid w:val="00F61B2C"/>
    <w:rsid w:val="00F62705"/>
    <w:rsid w:val="00F62D2B"/>
    <w:rsid w:val="00F63411"/>
    <w:rsid w:val="00F641E1"/>
    <w:rsid w:val="00F64F21"/>
    <w:rsid w:val="00F65F13"/>
    <w:rsid w:val="00F66D21"/>
    <w:rsid w:val="00F678EE"/>
    <w:rsid w:val="00F67A3A"/>
    <w:rsid w:val="00F70384"/>
    <w:rsid w:val="00F710B7"/>
    <w:rsid w:val="00F7129B"/>
    <w:rsid w:val="00F7192C"/>
    <w:rsid w:val="00F71EE9"/>
    <w:rsid w:val="00F72296"/>
    <w:rsid w:val="00F72399"/>
    <w:rsid w:val="00F73F0E"/>
    <w:rsid w:val="00F7538A"/>
    <w:rsid w:val="00F75A6F"/>
    <w:rsid w:val="00F75CE3"/>
    <w:rsid w:val="00F76FD9"/>
    <w:rsid w:val="00F771C6"/>
    <w:rsid w:val="00F77A53"/>
    <w:rsid w:val="00F77EC8"/>
    <w:rsid w:val="00F8221D"/>
    <w:rsid w:val="00F823E1"/>
    <w:rsid w:val="00F823E4"/>
    <w:rsid w:val="00F82E7B"/>
    <w:rsid w:val="00F82F99"/>
    <w:rsid w:val="00F83051"/>
    <w:rsid w:val="00F830A6"/>
    <w:rsid w:val="00F83B76"/>
    <w:rsid w:val="00F83F18"/>
    <w:rsid w:val="00F83F20"/>
    <w:rsid w:val="00F84772"/>
    <w:rsid w:val="00F84B54"/>
    <w:rsid w:val="00F85045"/>
    <w:rsid w:val="00F8559B"/>
    <w:rsid w:val="00F85933"/>
    <w:rsid w:val="00F8634C"/>
    <w:rsid w:val="00F8747D"/>
    <w:rsid w:val="00F87852"/>
    <w:rsid w:val="00F908BB"/>
    <w:rsid w:val="00F9154A"/>
    <w:rsid w:val="00F91906"/>
    <w:rsid w:val="00F91B6C"/>
    <w:rsid w:val="00F927AF"/>
    <w:rsid w:val="00F92DFD"/>
    <w:rsid w:val="00F9357D"/>
    <w:rsid w:val="00F93BC0"/>
    <w:rsid w:val="00F93BF2"/>
    <w:rsid w:val="00F94C22"/>
    <w:rsid w:val="00F95363"/>
    <w:rsid w:val="00F95CA1"/>
    <w:rsid w:val="00F95F5C"/>
    <w:rsid w:val="00F9649A"/>
    <w:rsid w:val="00F968A9"/>
    <w:rsid w:val="00FA09E1"/>
    <w:rsid w:val="00FA0F25"/>
    <w:rsid w:val="00FA167E"/>
    <w:rsid w:val="00FA2186"/>
    <w:rsid w:val="00FA2468"/>
    <w:rsid w:val="00FA2556"/>
    <w:rsid w:val="00FA260E"/>
    <w:rsid w:val="00FA2BAC"/>
    <w:rsid w:val="00FA2BCD"/>
    <w:rsid w:val="00FA30B3"/>
    <w:rsid w:val="00FA32AD"/>
    <w:rsid w:val="00FA39BE"/>
    <w:rsid w:val="00FA3B35"/>
    <w:rsid w:val="00FA3CFC"/>
    <w:rsid w:val="00FA3EC8"/>
    <w:rsid w:val="00FA3F47"/>
    <w:rsid w:val="00FA445E"/>
    <w:rsid w:val="00FA4524"/>
    <w:rsid w:val="00FA4D0D"/>
    <w:rsid w:val="00FA4E83"/>
    <w:rsid w:val="00FA641C"/>
    <w:rsid w:val="00FA64AC"/>
    <w:rsid w:val="00FB0037"/>
    <w:rsid w:val="00FB0311"/>
    <w:rsid w:val="00FB0BC5"/>
    <w:rsid w:val="00FB12A1"/>
    <w:rsid w:val="00FB2063"/>
    <w:rsid w:val="00FB259A"/>
    <w:rsid w:val="00FB3116"/>
    <w:rsid w:val="00FB312A"/>
    <w:rsid w:val="00FB3C86"/>
    <w:rsid w:val="00FB4FC0"/>
    <w:rsid w:val="00FB5830"/>
    <w:rsid w:val="00FB5CA6"/>
    <w:rsid w:val="00FB6050"/>
    <w:rsid w:val="00FB613A"/>
    <w:rsid w:val="00FB613E"/>
    <w:rsid w:val="00FB68A5"/>
    <w:rsid w:val="00FB6EF7"/>
    <w:rsid w:val="00FB6F9D"/>
    <w:rsid w:val="00FB70E9"/>
    <w:rsid w:val="00FB710E"/>
    <w:rsid w:val="00FB7746"/>
    <w:rsid w:val="00FB7EBB"/>
    <w:rsid w:val="00FC01C8"/>
    <w:rsid w:val="00FC035F"/>
    <w:rsid w:val="00FC0FFF"/>
    <w:rsid w:val="00FC151A"/>
    <w:rsid w:val="00FC16BD"/>
    <w:rsid w:val="00FC16FB"/>
    <w:rsid w:val="00FC1DE0"/>
    <w:rsid w:val="00FC2555"/>
    <w:rsid w:val="00FC2687"/>
    <w:rsid w:val="00FC2C9E"/>
    <w:rsid w:val="00FC31A1"/>
    <w:rsid w:val="00FC355A"/>
    <w:rsid w:val="00FC3DCF"/>
    <w:rsid w:val="00FC4A1F"/>
    <w:rsid w:val="00FC4EC3"/>
    <w:rsid w:val="00FC5176"/>
    <w:rsid w:val="00FC5401"/>
    <w:rsid w:val="00FC544A"/>
    <w:rsid w:val="00FC635C"/>
    <w:rsid w:val="00FC6553"/>
    <w:rsid w:val="00FC6818"/>
    <w:rsid w:val="00FC6D59"/>
    <w:rsid w:val="00FC70DC"/>
    <w:rsid w:val="00FC7289"/>
    <w:rsid w:val="00FC7525"/>
    <w:rsid w:val="00FC754A"/>
    <w:rsid w:val="00FC75CE"/>
    <w:rsid w:val="00FC7B5D"/>
    <w:rsid w:val="00FC7B9E"/>
    <w:rsid w:val="00FD0044"/>
    <w:rsid w:val="00FD04EF"/>
    <w:rsid w:val="00FD0720"/>
    <w:rsid w:val="00FD1196"/>
    <w:rsid w:val="00FD1496"/>
    <w:rsid w:val="00FD17EE"/>
    <w:rsid w:val="00FD20AD"/>
    <w:rsid w:val="00FD21B5"/>
    <w:rsid w:val="00FD2632"/>
    <w:rsid w:val="00FD295D"/>
    <w:rsid w:val="00FD2FEB"/>
    <w:rsid w:val="00FD35B4"/>
    <w:rsid w:val="00FD3F65"/>
    <w:rsid w:val="00FD40B3"/>
    <w:rsid w:val="00FD4383"/>
    <w:rsid w:val="00FD49E3"/>
    <w:rsid w:val="00FD502A"/>
    <w:rsid w:val="00FD53ED"/>
    <w:rsid w:val="00FD5906"/>
    <w:rsid w:val="00FD5D07"/>
    <w:rsid w:val="00FD5D0F"/>
    <w:rsid w:val="00FD6276"/>
    <w:rsid w:val="00FD6383"/>
    <w:rsid w:val="00FD673E"/>
    <w:rsid w:val="00FD683B"/>
    <w:rsid w:val="00FD70B4"/>
    <w:rsid w:val="00FD785C"/>
    <w:rsid w:val="00FD7932"/>
    <w:rsid w:val="00FD7F9C"/>
    <w:rsid w:val="00FE01B4"/>
    <w:rsid w:val="00FE0360"/>
    <w:rsid w:val="00FE0C81"/>
    <w:rsid w:val="00FE128C"/>
    <w:rsid w:val="00FE1539"/>
    <w:rsid w:val="00FE1ED1"/>
    <w:rsid w:val="00FE2B04"/>
    <w:rsid w:val="00FE2D2A"/>
    <w:rsid w:val="00FE3091"/>
    <w:rsid w:val="00FE30F6"/>
    <w:rsid w:val="00FE334E"/>
    <w:rsid w:val="00FE342A"/>
    <w:rsid w:val="00FE37A8"/>
    <w:rsid w:val="00FE3A98"/>
    <w:rsid w:val="00FE3AB3"/>
    <w:rsid w:val="00FE3AF0"/>
    <w:rsid w:val="00FE41AF"/>
    <w:rsid w:val="00FE5287"/>
    <w:rsid w:val="00FE5C9F"/>
    <w:rsid w:val="00FE6140"/>
    <w:rsid w:val="00FE6CDC"/>
    <w:rsid w:val="00FE6CE8"/>
    <w:rsid w:val="00FE6F08"/>
    <w:rsid w:val="00FE6FA9"/>
    <w:rsid w:val="00FF00F3"/>
    <w:rsid w:val="00FF00F9"/>
    <w:rsid w:val="00FF0A16"/>
    <w:rsid w:val="00FF0D5F"/>
    <w:rsid w:val="00FF1962"/>
    <w:rsid w:val="00FF1DCE"/>
    <w:rsid w:val="00FF24F3"/>
    <w:rsid w:val="00FF2684"/>
    <w:rsid w:val="00FF2996"/>
    <w:rsid w:val="00FF32BC"/>
    <w:rsid w:val="00FF3347"/>
    <w:rsid w:val="00FF3B50"/>
    <w:rsid w:val="00FF3D4B"/>
    <w:rsid w:val="00FF3FC3"/>
    <w:rsid w:val="00FF55F2"/>
    <w:rsid w:val="00FF5ABC"/>
    <w:rsid w:val="00FF5CD4"/>
    <w:rsid w:val="00FF642B"/>
    <w:rsid w:val="00FF6D09"/>
    <w:rsid w:val="00FF6EB0"/>
    <w:rsid w:val="00FF725E"/>
    <w:rsid w:val="00FF7D43"/>
    <w:rsid w:val="02222F29"/>
    <w:rsid w:val="0285249E"/>
    <w:rsid w:val="04FE4AA5"/>
    <w:rsid w:val="050F529A"/>
    <w:rsid w:val="05185292"/>
    <w:rsid w:val="060D15AA"/>
    <w:rsid w:val="06526B6D"/>
    <w:rsid w:val="08397169"/>
    <w:rsid w:val="0980175D"/>
    <w:rsid w:val="0ADF5452"/>
    <w:rsid w:val="0C0A63CF"/>
    <w:rsid w:val="0C424B33"/>
    <w:rsid w:val="0C46452D"/>
    <w:rsid w:val="0D7832DB"/>
    <w:rsid w:val="0ED25FA5"/>
    <w:rsid w:val="0F157F9B"/>
    <w:rsid w:val="0F3870E2"/>
    <w:rsid w:val="0F633058"/>
    <w:rsid w:val="0FD44EBF"/>
    <w:rsid w:val="106A5B04"/>
    <w:rsid w:val="10727D8C"/>
    <w:rsid w:val="10802056"/>
    <w:rsid w:val="11073F82"/>
    <w:rsid w:val="113A09C4"/>
    <w:rsid w:val="129427C6"/>
    <w:rsid w:val="13DA44C3"/>
    <w:rsid w:val="15DD142C"/>
    <w:rsid w:val="163507A0"/>
    <w:rsid w:val="169C1694"/>
    <w:rsid w:val="18F30A7E"/>
    <w:rsid w:val="1AFD7944"/>
    <w:rsid w:val="1B2F0299"/>
    <w:rsid w:val="1BAB220E"/>
    <w:rsid w:val="1CC96948"/>
    <w:rsid w:val="1D091E68"/>
    <w:rsid w:val="1F2507A1"/>
    <w:rsid w:val="1F340C6C"/>
    <w:rsid w:val="24905F09"/>
    <w:rsid w:val="24C419F4"/>
    <w:rsid w:val="24D7114E"/>
    <w:rsid w:val="258362B7"/>
    <w:rsid w:val="27757156"/>
    <w:rsid w:val="28FD484F"/>
    <w:rsid w:val="29F46D11"/>
    <w:rsid w:val="2A2158AB"/>
    <w:rsid w:val="2A2E5E98"/>
    <w:rsid w:val="2AA50082"/>
    <w:rsid w:val="2B6A1776"/>
    <w:rsid w:val="2D7B31F3"/>
    <w:rsid w:val="2DDF32E8"/>
    <w:rsid w:val="2E3B48DD"/>
    <w:rsid w:val="2EB30BAD"/>
    <w:rsid w:val="2F167C33"/>
    <w:rsid w:val="3212026E"/>
    <w:rsid w:val="322C331F"/>
    <w:rsid w:val="329B1A25"/>
    <w:rsid w:val="34771131"/>
    <w:rsid w:val="3492284C"/>
    <w:rsid w:val="3556096B"/>
    <w:rsid w:val="36477D1F"/>
    <w:rsid w:val="36FB704D"/>
    <w:rsid w:val="387A0DCA"/>
    <w:rsid w:val="38A476AA"/>
    <w:rsid w:val="399C6A91"/>
    <w:rsid w:val="3A561743"/>
    <w:rsid w:val="3A8B474F"/>
    <w:rsid w:val="3AC82EB6"/>
    <w:rsid w:val="3D2B06E6"/>
    <w:rsid w:val="3DAD5085"/>
    <w:rsid w:val="3DCB7AF0"/>
    <w:rsid w:val="40AF0B2D"/>
    <w:rsid w:val="42752AA4"/>
    <w:rsid w:val="445F05F6"/>
    <w:rsid w:val="44CA1E58"/>
    <w:rsid w:val="46114C3F"/>
    <w:rsid w:val="49390609"/>
    <w:rsid w:val="499F65A5"/>
    <w:rsid w:val="4A2E2AD9"/>
    <w:rsid w:val="4C270F04"/>
    <w:rsid w:val="4C67408F"/>
    <w:rsid w:val="4CC0761A"/>
    <w:rsid w:val="4CD27693"/>
    <w:rsid w:val="4CFC510E"/>
    <w:rsid w:val="4D2D6AC5"/>
    <w:rsid w:val="4DA51CD6"/>
    <w:rsid w:val="4E9E318E"/>
    <w:rsid w:val="4EF529EF"/>
    <w:rsid w:val="526D6A1E"/>
    <w:rsid w:val="53840BCC"/>
    <w:rsid w:val="53EB6908"/>
    <w:rsid w:val="54105F11"/>
    <w:rsid w:val="54C9645B"/>
    <w:rsid w:val="560D3EE5"/>
    <w:rsid w:val="56995821"/>
    <w:rsid w:val="57F4225A"/>
    <w:rsid w:val="598E7291"/>
    <w:rsid w:val="5A4B01B0"/>
    <w:rsid w:val="5AF8169E"/>
    <w:rsid w:val="5B21537F"/>
    <w:rsid w:val="5C2E2356"/>
    <w:rsid w:val="5C385900"/>
    <w:rsid w:val="5C516E6D"/>
    <w:rsid w:val="5D635EFA"/>
    <w:rsid w:val="5E2C368E"/>
    <w:rsid w:val="5EDB77B2"/>
    <w:rsid w:val="60756BD7"/>
    <w:rsid w:val="62A14F6E"/>
    <w:rsid w:val="63BC2A1D"/>
    <w:rsid w:val="6541592A"/>
    <w:rsid w:val="665F2C76"/>
    <w:rsid w:val="67EC2C1F"/>
    <w:rsid w:val="680B39E7"/>
    <w:rsid w:val="691E6BB0"/>
    <w:rsid w:val="697F096E"/>
    <w:rsid w:val="6BD30975"/>
    <w:rsid w:val="6BFC4839"/>
    <w:rsid w:val="6C6376A3"/>
    <w:rsid w:val="6E995540"/>
    <w:rsid w:val="6EDE3D11"/>
    <w:rsid w:val="6FE476A3"/>
    <w:rsid w:val="704C72B9"/>
    <w:rsid w:val="70761190"/>
    <w:rsid w:val="724E0557"/>
    <w:rsid w:val="72DD7CE1"/>
    <w:rsid w:val="750D48E6"/>
    <w:rsid w:val="75BC3BD5"/>
    <w:rsid w:val="75D47BE4"/>
    <w:rsid w:val="782F4533"/>
    <w:rsid w:val="79220D96"/>
    <w:rsid w:val="79770B9A"/>
    <w:rsid w:val="7A4329E7"/>
    <w:rsid w:val="7A5777ED"/>
    <w:rsid w:val="7AA41F25"/>
    <w:rsid w:val="7B354547"/>
    <w:rsid w:val="7B3C2FE4"/>
    <w:rsid w:val="7BCE17DC"/>
    <w:rsid w:val="7C4925B2"/>
    <w:rsid w:val="7CBF18D4"/>
    <w:rsid w:val="7EBC018E"/>
    <w:rsid w:val="7FAC1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070FD75A"/>
  <w15:chartTrackingRefBased/>
  <w15:docId w15:val="{175CD847-3A0E-486D-AF28-72CF1569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iPriority="0" w:unhideWhenUsed="1" w:qFormat="1"/>
    <w:lsdException w:name="List" w:uiPriority="0"/>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iPriority="0" w:unhideWhenUsed="1"/>
    <w:lsdException w:name="Body Text First Indent 2" w:semiHidden="1" w:unhideWhenUsed="1"/>
    <w:lsdException w:name="Note Heading" w:unhideWhenUsed="1"/>
    <w:lsdException w:name="Body Text 2" w:uiPriority="0" w:qFormat="1"/>
    <w:lsdException w:name="Body Text 3" w:semiHidden="1" w:uiPriority="0" w:unhideWhenUsed="1"/>
    <w:lsdException w:name="Body Text Indent 2" w:unhideWhenUsed="1"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E4F38"/>
    <w:pPr>
      <w:widowControl w:val="0"/>
      <w:jc w:val="both"/>
    </w:pPr>
    <w:rPr>
      <w:kern w:val="2"/>
      <w:sz w:val="21"/>
    </w:rPr>
  </w:style>
  <w:style w:type="paragraph" w:styleId="1">
    <w:name w:val="heading 1"/>
    <w:basedOn w:val="a2"/>
    <w:next w:val="a2"/>
    <w:link w:val="10"/>
    <w:qFormat/>
    <w:pPr>
      <w:keepNext/>
      <w:jc w:val="center"/>
      <w:outlineLvl w:val="0"/>
    </w:pPr>
    <w:rPr>
      <w:sz w:val="28"/>
    </w:rPr>
  </w:style>
  <w:style w:type="paragraph" w:styleId="2">
    <w:name w:val="heading 2"/>
    <w:basedOn w:val="a2"/>
    <w:next w:val="a2"/>
    <w:link w:val="20"/>
    <w:qFormat/>
    <w:rsid w:val="00652D5E"/>
    <w:pPr>
      <w:keepNext/>
      <w:keepLines/>
      <w:adjustRightInd w:val="0"/>
      <w:snapToGrid w:val="0"/>
      <w:spacing w:line="360" w:lineRule="auto"/>
      <w:outlineLvl w:val="1"/>
    </w:pPr>
    <w:rPr>
      <w:b/>
      <w:sz w:val="28"/>
    </w:rPr>
  </w:style>
  <w:style w:type="paragraph" w:styleId="3">
    <w:name w:val="heading 3"/>
    <w:basedOn w:val="a2"/>
    <w:next w:val="a2"/>
    <w:link w:val="30"/>
    <w:qFormat/>
    <w:rsid w:val="00652D5E"/>
    <w:pPr>
      <w:keepNext/>
      <w:keepLines/>
      <w:adjustRightInd w:val="0"/>
      <w:snapToGrid w:val="0"/>
      <w:spacing w:line="360" w:lineRule="auto"/>
      <w:outlineLvl w:val="2"/>
    </w:pPr>
    <w:rPr>
      <w:b/>
      <w:bCs/>
      <w:sz w:val="28"/>
      <w:szCs w:val="32"/>
    </w:rPr>
  </w:style>
  <w:style w:type="paragraph" w:styleId="4">
    <w:name w:val="heading 4"/>
    <w:basedOn w:val="a2"/>
    <w:next w:val="a2"/>
    <w:link w:val="40"/>
    <w:qFormat/>
    <w:rsid w:val="00D67749"/>
    <w:pPr>
      <w:keepNext/>
      <w:keepLines/>
      <w:adjustRightInd w:val="0"/>
      <w:snapToGrid w:val="0"/>
      <w:spacing w:line="360" w:lineRule="auto"/>
      <w:outlineLvl w:val="3"/>
    </w:pPr>
    <w:rPr>
      <w:bCs/>
      <w:sz w:val="28"/>
      <w:szCs w:val="28"/>
    </w:rPr>
  </w:style>
  <w:style w:type="paragraph" w:styleId="5">
    <w:name w:val="heading 5"/>
    <w:basedOn w:val="a2"/>
    <w:next w:val="a2"/>
    <w:link w:val="50"/>
    <w:uiPriority w:val="9"/>
    <w:qFormat/>
    <w:pPr>
      <w:keepNext/>
      <w:keepLines/>
      <w:widowControl/>
      <w:tabs>
        <w:tab w:val="left" w:pos="377"/>
        <w:tab w:val="left" w:pos="1247"/>
      </w:tabs>
      <w:spacing w:before="100" w:beforeAutospacing="1" w:after="290" w:line="377" w:lineRule="auto"/>
      <w:ind w:left="1077" w:hanging="1020"/>
      <w:outlineLvl w:val="4"/>
    </w:pPr>
    <w:rPr>
      <w:rFonts w:eastAsia="黑体"/>
      <w:bCs/>
      <w:kern w:val="0"/>
      <w:sz w:val="28"/>
      <w:szCs w:val="28"/>
    </w:rPr>
  </w:style>
  <w:style w:type="paragraph" w:styleId="6">
    <w:name w:val="heading 6"/>
    <w:basedOn w:val="a2"/>
    <w:next w:val="a2"/>
    <w:link w:val="60"/>
    <w:qFormat/>
    <w:pPr>
      <w:keepNext/>
      <w:keepLines/>
      <w:tabs>
        <w:tab w:val="left" w:pos="1152"/>
      </w:tabs>
      <w:snapToGrid w:val="0"/>
      <w:spacing w:before="240" w:after="64" w:line="360" w:lineRule="auto"/>
      <w:ind w:left="1152" w:hanging="1152"/>
      <w:outlineLvl w:val="5"/>
    </w:pPr>
    <w:rPr>
      <w:sz w:val="24"/>
      <w:szCs w:val="28"/>
    </w:rPr>
  </w:style>
  <w:style w:type="paragraph" w:styleId="7">
    <w:name w:val="heading 7"/>
    <w:basedOn w:val="a2"/>
    <w:next w:val="a2"/>
    <w:link w:val="70"/>
    <w:qFormat/>
    <w:pPr>
      <w:keepNext/>
      <w:keepLines/>
      <w:tabs>
        <w:tab w:val="left" w:pos="1296"/>
      </w:tabs>
      <w:snapToGrid w:val="0"/>
      <w:spacing w:before="240" w:after="64" w:line="360" w:lineRule="auto"/>
      <w:ind w:left="1296" w:hanging="1296"/>
      <w:outlineLvl w:val="6"/>
    </w:pPr>
    <w:rPr>
      <w:sz w:val="24"/>
      <w:szCs w:val="28"/>
    </w:rPr>
  </w:style>
  <w:style w:type="paragraph" w:styleId="8">
    <w:name w:val="heading 8"/>
    <w:basedOn w:val="a2"/>
    <w:next w:val="a2"/>
    <w:link w:val="80"/>
    <w:qFormat/>
    <w:pPr>
      <w:keepNext/>
      <w:keepLines/>
      <w:tabs>
        <w:tab w:val="left" w:pos="1440"/>
      </w:tabs>
      <w:snapToGrid w:val="0"/>
      <w:spacing w:before="240" w:after="64" w:line="360" w:lineRule="auto"/>
      <w:ind w:left="1440" w:hanging="1440"/>
      <w:outlineLvl w:val="7"/>
    </w:pPr>
    <w:rPr>
      <w:sz w:val="24"/>
      <w:szCs w:val="28"/>
    </w:rPr>
  </w:style>
  <w:style w:type="paragraph" w:styleId="9">
    <w:name w:val="heading 9"/>
    <w:basedOn w:val="a2"/>
    <w:next w:val="a2"/>
    <w:link w:val="90"/>
    <w:qFormat/>
    <w:pPr>
      <w:keepNext/>
      <w:keepLines/>
      <w:tabs>
        <w:tab w:val="left" w:pos="1584"/>
      </w:tabs>
      <w:snapToGrid w:val="0"/>
      <w:spacing w:before="240" w:after="64" w:line="360" w:lineRule="auto"/>
      <w:ind w:left="1584" w:hanging="1584"/>
      <w:outlineLvl w:val="8"/>
    </w:pPr>
    <w:rPr>
      <w:sz w:val="24"/>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 字符"/>
    <w:link w:val="1"/>
    <w:qFormat/>
    <w:rPr>
      <w:rFonts w:eastAsia="宋体"/>
      <w:kern w:val="2"/>
      <w:sz w:val="28"/>
      <w:lang w:val="en-US" w:eastAsia="zh-CN" w:bidi="ar-SA"/>
    </w:rPr>
  </w:style>
  <w:style w:type="character" w:customStyle="1" w:styleId="20">
    <w:name w:val="标题 2 字符"/>
    <w:link w:val="2"/>
    <w:qFormat/>
    <w:rsid w:val="00652D5E"/>
    <w:rPr>
      <w:b/>
      <w:kern w:val="2"/>
      <w:sz w:val="28"/>
    </w:rPr>
  </w:style>
  <w:style w:type="character" w:customStyle="1" w:styleId="30">
    <w:name w:val="标题 3 字符"/>
    <w:link w:val="3"/>
    <w:qFormat/>
    <w:rsid w:val="00652D5E"/>
    <w:rPr>
      <w:b/>
      <w:bCs/>
      <w:kern w:val="2"/>
      <w:sz w:val="28"/>
      <w:szCs w:val="32"/>
    </w:rPr>
  </w:style>
  <w:style w:type="character" w:styleId="a6">
    <w:name w:val="annotation reference"/>
    <w:unhideWhenUsed/>
    <w:qFormat/>
    <w:rPr>
      <w:sz w:val="21"/>
      <w:szCs w:val="21"/>
    </w:rPr>
  </w:style>
  <w:style w:type="character" w:styleId="a7">
    <w:name w:val="Hyperlink"/>
    <w:uiPriority w:val="99"/>
    <w:qFormat/>
    <w:rPr>
      <w:color w:val="0000FF"/>
      <w:u w:val="single"/>
    </w:rPr>
  </w:style>
  <w:style w:type="character" w:styleId="a8">
    <w:name w:val="Emphasis"/>
    <w:qFormat/>
    <w:rPr>
      <w:i w:val="0"/>
      <w:iCs w:val="0"/>
      <w:color w:val="CC0000"/>
    </w:rPr>
  </w:style>
  <w:style w:type="character" w:customStyle="1" w:styleId="a9">
    <w:name w:val="已访问的超链接"/>
    <w:uiPriority w:val="99"/>
    <w:rPr>
      <w:color w:val="800080"/>
      <w:u w:val="single"/>
    </w:rPr>
  </w:style>
  <w:style w:type="character" w:styleId="aa">
    <w:name w:val="page number"/>
    <w:basedOn w:val="a3"/>
    <w:qFormat/>
  </w:style>
  <w:style w:type="character" w:styleId="ab">
    <w:name w:val="Strong"/>
    <w:uiPriority w:val="22"/>
    <w:qFormat/>
    <w:rPr>
      <w:b/>
      <w:bCs/>
    </w:rPr>
  </w:style>
  <w:style w:type="character" w:customStyle="1" w:styleId="AChar">
    <w:name w:val="A正文 Char"/>
    <w:locked/>
    <w:rPr>
      <w:rFonts w:ascii="仿宋_GB2312" w:eastAsia="仿宋_GB2312"/>
      <w:sz w:val="24"/>
      <w:szCs w:val="24"/>
      <w:lang w:val="en-US" w:eastAsia="zh-CN" w:bidi="ar-SA"/>
    </w:rPr>
  </w:style>
  <w:style w:type="character" w:customStyle="1" w:styleId="ac">
    <w:name w:val="批注主题 字符"/>
    <w:link w:val="ad"/>
    <w:uiPriority w:val="99"/>
    <w:qFormat/>
    <w:rPr>
      <w:b/>
      <w:bCs/>
      <w:kern w:val="2"/>
      <w:sz w:val="21"/>
    </w:rPr>
  </w:style>
  <w:style w:type="paragraph" w:styleId="ad">
    <w:name w:val="annotation subject"/>
    <w:basedOn w:val="ae"/>
    <w:next w:val="ae"/>
    <w:link w:val="ac"/>
    <w:uiPriority w:val="99"/>
    <w:unhideWhenUsed/>
    <w:qFormat/>
    <w:rPr>
      <w:b/>
      <w:bCs/>
    </w:rPr>
  </w:style>
  <w:style w:type="paragraph" w:styleId="ae">
    <w:name w:val="annotation text"/>
    <w:basedOn w:val="a2"/>
    <w:link w:val="af"/>
    <w:qFormat/>
    <w:pPr>
      <w:jc w:val="left"/>
    </w:pPr>
    <w:rPr>
      <w:lang w:val="x-none" w:eastAsia="x-none"/>
    </w:rPr>
  </w:style>
  <w:style w:type="character" w:customStyle="1" w:styleId="af">
    <w:name w:val="批注文字 字符"/>
    <w:link w:val="ae"/>
    <w:qFormat/>
    <w:rPr>
      <w:kern w:val="2"/>
      <w:sz w:val="21"/>
    </w:rPr>
  </w:style>
  <w:style w:type="character" w:customStyle="1" w:styleId="21">
    <w:name w:val="正文文本缩进 2 字符"/>
    <w:link w:val="22"/>
    <w:uiPriority w:val="99"/>
    <w:rPr>
      <w:kern w:val="2"/>
      <w:sz w:val="21"/>
    </w:rPr>
  </w:style>
  <w:style w:type="paragraph" w:styleId="22">
    <w:name w:val="Body Text Indent 2"/>
    <w:basedOn w:val="a2"/>
    <w:link w:val="21"/>
    <w:uiPriority w:val="99"/>
    <w:unhideWhenUsed/>
    <w:qFormat/>
    <w:pPr>
      <w:spacing w:after="120" w:line="480" w:lineRule="auto"/>
      <w:ind w:leftChars="200" w:left="420"/>
    </w:pPr>
    <w:rPr>
      <w:lang w:val="x-none" w:eastAsia="x-none"/>
    </w:rPr>
  </w:style>
  <w:style w:type="character" w:customStyle="1" w:styleId="af0">
    <w:name w:val="普通(网站) 字符"/>
    <w:link w:val="af1"/>
    <w:uiPriority w:val="99"/>
    <w:rPr>
      <w:rFonts w:ascii="宋体" w:hAnsi="宋体" w:cs="宋体"/>
      <w:sz w:val="24"/>
      <w:szCs w:val="24"/>
    </w:rPr>
  </w:style>
  <w:style w:type="paragraph" w:styleId="af1">
    <w:name w:val="Normal (Web)"/>
    <w:basedOn w:val="a2"/>
    <w:link w:val="af0"/>
    <w:uiPriority w:val="99"/>
    <w:qFormat/>
    <w:pPr>
      <w:widowControl/>
      <w:spacing w:before="100" w:beforeAutospacing="1" w:after="100" w:afterAutospacing="1"/>
      <w:jc w:val="left"/>
    </w:pPr>
    <w:rPr>
      <w:rFonts w:ascii="宋体" w:hAnsi="宋体"/>
      <w:kern w:val="0"/>
      <w:sz w:val="24"/>
      <w:szCs w:val="24"/>
      <w:lang w:val="x-none" w:eastAsia="x-none"/>
    </w:rPr>
  </w:style>
  <w:style w:type="character" w:customStyle="1" w:styleId="Char2">
    <w:name w:val="正文缩进 Char2"/>
    <w:aliases w:val="正文（首行缩进两字）1 Char,正文（首行缩进两字）1 Char Char Char Char,正文缩进 Char Char,正文（首行缩进两字） Char Char Char Char,正文（首行缩进两字） Char Char Char1,正文（首行缩进两字） Char,正文缩进 Char Char Char Char1,正文缩进 Char Char Char Char Char Char Char,正文缩进 Char Char Char Char Char Char1"/>
    <w:rPr>
      <w:rFonts w:eastAsia="宋体"/>
      <w:kern w:val="2"/>
      <w:sz w:val="24"/>
      <w:szCs w:val="24"/>
      <w:lang w:val="en-US" w:eastAsia="zh-CN" w:bidi="ar-SA"/>
    </w:rPr>
  </w:style>
  <w:style w:type="character" w:customStyle="1" w:styleId="11">
    <w:name w:val="列表段落 字符1"/>
    <w:aliases w:val="列出段落 字符,列表正文 字符1"/>
    <w:link w:val="af2"/>
    <w:uiPriority w:val="34"/>
    <w:rPr>
      <w:kern w:val="2"/>
      <w:sz w:val="21"/>
    </w:rPr>
  </w:style>
  <w:style w:type="paragraph" w:styleId="af2">
    <w:name w:val="List Paragraph"/>
    <w:aliases w:val="列出段落,列表正文"/>
    <w:basedOn w:val="a2"/>
    <w:link w:val="11"/>
    <w:uiPriority w:val="34"/>
    <w:qFormat/>
    <w:pPr>
      <w:ind w:firstLineChars="200" w:firstLine="420"/>
    </w:pPr>
    <w:rPr>
      <w:lang w:val="x-none" w:eastAsia="x-none"/>
    </w:rPr>
  </w:style>
  <w:style w:type="character" w:customStyle="1" w:styleId="af3">
    <w:name w:val="正文文本 字符"/>
    <w:link w:val="af4"/>
    <w:rPr>
      <w:kern w:val="2"/>
      <w:sz w:val="24"/>
    </w:rPr>
  </w:style>
  <w:style w:type="paragraph" w:styleId="af4">
    <w:name w:val="Body Text"/>
    <w:basedOn w:val="a2"/>
    <w:link w:val="af3"/>
    <w:qFormat/>
    <w:rPr>
      <w:sz w:val="24"/>
      <w:lang w:val="x-none" w:eastAsia="x-none"/>
    </w:rPr>
  </w:style>
  <w:style w:type="character" w:customStyle="1" w:styleId="font01">
    <w:name w:val="font01"/>
    <w:qFormat/>
    <w:rPr>
      <w:rFonts w:ascii="宋体" w:eastAsia="宋体" w:hAnsi="宋体" w:cs="宋体" w:hint="eastAsia"/>
      <w:i w:val="0"/>
      <w:color w:val="000000"/>
      <w:sz w:val="20"/>
      <w:szCs w:val="20"/>
      <w:u w:val="none"/>
    </w:rPr>
  </w:style>
  <w:style w:type="character" w:customStyle="1" w:styleId="style71">
    <w:name w:val="style71"/>
    <w:rPr>
      <w:sz w:val="20"/>
      <w:szCs w:val="20"/>
    </w:rPr>
  </w:style>
  <w:style w:type="character" w:customStyle="1" w:styleId="Char">
    <w:name w:val="宋体四号 Char"/>
    <w:link w:val="af5"/>
    <w:rPr>
      <w:kern w:val="2"/>
      <w:sz w:val="24"/>
      <w:szCs w:val="24"/>
    </w:rPr>
  </w:style>
  <w:style w:type="paragraph" w:customStyle="1" w:styleId="af5">
    <w:name w:val="宋体四号"/>
    <w:basedOn w:val="a2"/>
    <w:link w:val="Char"/>
    <w:pPr>
      <w:spacing w:line="360" w:lineRule="auto"/>
      <w:ind w:firstLineChars="200" w:firstLine="480"/>
    </w:pPr>
    <w:rPr>
      <w:sz w:val="24"/>
      <w:szCs w:val="24"/>
      <w:lang w:val="x-none" w:eastAsia="x-none"/>
    </w:rPr>
  </w:style>
  <w:style w:type="character" w:customStyle="1" w:styleId="Char0">
    <w:name w:val="！正文 Char"/>
    <w:link w:val="af6"/>
    <w:rPr>
      <w:kern w:val="2"/>
      <w:sz w:val="24"/>
    </w:rPr>
  </w:style>
  <w:style w:type="paragraph" w:customStyle="1" w:styleId="af6">
    <w:name w:val="！正文"/>
    <w:basedOn w:val="a2"/>
    <w:link w:val="Char0"/>
    <w:pPr>
      <w:spacing w:line="360" w:lineRule="auto"/>
      <w:ind w:firstLineChars="200" w:firstLine="480"/>
    </w:pPr>
    <w:rPr>
      <w:sz w:val="24"/>
      <w:lang w:val="x-none" w:eastAsia="x-none"/>
    </w:rPr>
  </w:style>
  <w:style w:type="character" w:customStyle="1" w:styleId="12">
    <w:name w:val="批注引用1"/>
    <w:rPr>
      <w:sz w:val="21"/>
      <w:szCs w:val="21"/>
    </w:rPr>
  </w:style>
  <w:style w:type="character" w:customStyle="1" w:styleId="bt21">
    <w:name w:val="bt21"/>
    <w:rPr>
      <w:rFonts w:ascii="黑体" w:eastAsia="黑体" w:hint="eastAsia"/>
      <w:sz w:val="24"/>
      <w:szCs w:val="24"/>
    </w:rPr>
  </w:style>
  <w:style w:type="character" w:customStyle="1" w:styleId="Char1">
    <w:name w:val="纯文本 Char"/>
    <w:aliases w:val="普通文字 Char Char2,普通文字 Char Char Char Char1,普通文字 Char Char Char Char Char Char Char Char Char1,普通文字 Char Char Char Char Char Char Char Char Char C Char1,纯文本 Char Char Char Char2,纯文本 Char Char Char2,文字缩进 Char1,图表说明 Char,图 Char"/>
    <w:link w:val="13"/>
    <w:qFormat/>
    <w:rPr>
      <w:rFonts w:ascii="宋体" w:eastAsia="宋体" w:hAnsi="Courier New"/>
      <w:kern w:val="2"/>
      <w:sz w:val="21"/>
      <w:lang w:val="en-US" w:eastAsia="zh-CN"/>
    </w:rPr>
  </w:style>
  <w:style w:type="paragraph" w:customStyle="1" w:styleId="13">
    <w:name w:val="纯文本1"/>
    <w:basedOn w:val="a2"/>
    <w:link w:val="Char1"/>
    <w:qFormat/>
    <w:rPr>
      <w:rFonts w:ascii="宋体" w:hAnsi="Courier New"/>
    </w:rPr>
  </w:style>
  <w:style w:type="character" w:customStyle="1" w:styleId="ReCharChar">
    <w:name w:val="Re Char Char"/>
    <w:rPr>
      <w:b/>
      <w:bCs/>
      <w:kern w:val="2"/>
      <w:sz w:val="32"/>
      <w:szCs w:val="32"/>
    </w:rPr>
  </w:style>
  <w:style w:type="character" w:customStyle="1" w:styleId="af7">
    <w:name w:val="批注框文本 字符"/>
    <w:link w:val="af8"/>
    <w:qFormat/>
    <w:rPr>
      <w:rFonts w:eastAsia="宋体"/>
      <w:kern w:val="2"/>
      <w:sz w:val="18"/>
      <w:szCs w:val="18"/>
      <w:lang w:val="en-US" w:eastAsia="zh-CN" w:bidi="ar-SA"/>
    </w:rPr>
  </w:style>
  <w:style w:type="paragraph" w:styleId="af8">
    <w:name w:val="Balloon Text"/>
    <w:basedOn w:val="a2"/>
    <w:link w:val="af7"/>
    <w:qFormat/>
    <w:rPr>
      <w:sz w:val="18"/>
      <w:szCs w:val="18"/>
    </w:rPr>
  </w:style>
  <w:style w:type="character" w:customStyle="1" w:styleId="Char10">
    <w:name w:val="纯文本 Char1"/>
    <w:rPr>
      <w:rFonts w:ascii="宋体" w:hAnsi="Courier New" w:cs="Courier New"/>
      <w:kern w:val="2"/>
      <w:sz w:val="21"/>
      <w:szCs w:val="21"/>
    </w:rPr>
  </w:style>
  <w:style w:type="character" w:customStyle="1" w:styleId="SLCONCharChar">
    <w:name w:val="表（或图）标题 样式 宋体 五号 居中 SL CON Char Char"/>
    <w:link w:val="SLCON"/>
    <w:rPr>
      <w:rFonts w:ascii="宋体" w:hAnsi="宋体" w:cs="宋体"/>
      <w:b/>
      <w:sz w:val="21"/>
    </w:rPr>
  </w:style>
  <w:style w:type="paragraph" w:customStyle="1" w:styleId="SLCON">
    <w:name w:val="表（或图）标题 样式 宋体 五号 居中 SL CON"/>
    <w:basedOn w:val="a2"/>
    <w:link w:val="SLCONCharChar"/>
    <w:pPr>
      <w:widowControl/>
      <w:tabs>
        <w:tab w:val="left" w:pos="377"/>
      </w:tabs>
      <w:spacing w:before="100" w:beforeAutospacing="1" w:line="360" w:lineRule="auto"/>
      <w:jc w:val="center"/>
    </w:pPr>
    <w:rPr>
      <w:rFonts w:ascii="宋体" w:hAnsi="宋体"/>
      <w:b/>
      <w:kern w:val="0"/>
      <w:lang w:val="x-none" w:eastAsia="x-none"/>
    </w:rPr>
  </w:style>
  <w:style w:type="character" w:customStyle="1" w:styleId="14">
    <w:name w:val="页码1"/>
    <w:basedOn w:val="a3"/>
  </w:style>
  <w:style w:type="character" w:customStyle="1" w:styleId="label1">
    <w:name w:val="label1"/>
    <w:basedOn w:val="a3"/>
  </w:style>
  <w:style w:type="character" w:customStyle="1" w:styleId="3SLCONCharChar">
    <w:name w:val="标题 3 SL CON Char Char"/>
    <w:link w:val="3SLCON"/>
    <w:rPr>
      <w:rFonts w:ascii="宋体" w:eastAsia="黑体" w:cs="宋体"/>
      <w:sz w:val="24"/>
      <w:szCs w:val="24"/>
    </w:rPr>
  </w:style>
  <w:style w:type="paragraph" w:customStyle="1" w:styleId="3SLCON">
    <w:name w:val="标题 3 SL CON"/>
    <w:basedOn w:val="a2"/>
    <w:next w:val="a2"/>
    <w:link w:val="3SLCONCharChar"/>
    <w:pPr>
      <w:keepNext/>
      <w:keepLines/>
      <w:widowControl/>
      <w:tabs>
        <w:tab w:val="left" w:pos="850"/>
        <w:tab w:val="left" w:pos="960"/>
      </w:tabs>
      <w:spacing w:before="100" w:beforeAutospacing="1" w:line="360" w:lineRule="auto"/>
      <w:ind w:left="850" w:hanging="681"/>
      <w:outlineLvl w:val="2"/>
    </w:pPr>
    <w:rPr>
      <w:rFonts w:ascii="宋体" w:eastAsia="黑体"/>
      <w:kern w:val="0"/>
      <w:sz w:val="24"/>
      <w:szCs w:val="24"/>
      <w:lang w:val="x-none" w:eastAsia="x-none"/>
    </w:rPr>
  </w:style>
  <w:style w:type="character" w:customStyle="1" w:styleId="2SLCONChar">
    <w:name w:val="正文 首行缩进:  2 字符 SL CON Char"/>
    <w:locked/>
    <w:rPr>
      <w:rFonts w:ascii="宋体" w:eastAsia="宋体" w:cs="宋体"/>
      <w:sz w:val="24"/>
      <w:szCs w:val="24"/>
      <w:lang w:val="en-US" w:eastAsia="zh-CN" w:bidi="ar-SA"/>
    </w:rPr>
  </w:style>
  <w:style w:type="character" w:customStyle="1" w:styleId="zw">
    <w:name w:val="zw"/>
    <w:basedOn w:val="a3"/>
  </w:style>
  <w:style w:type="character" w:customStyle="1" w:styleId="Lead-inEmphasis">
    <w:name w:val="Lead-in Emphasis"/>
    <w:rPr>
      <w:rFonts w:ascii="Arial" w:hAnsi="Arial"/>
      <w:b/>
      <w:spacing w:val="-8"/>
      <w:sz w:val="18"/>
    </w:rPr>
  </w:style>
  <w:style w:type="character" w:customStyle="1" w:styleId="af9">
    <w:name w:val="页脚 字符"/>
    <w:link w:val="afa"/>
    <w:uiPriority w:val="99"/>
    <w:qFormat/>
    <w:rPr>
      <w:kern w:val="2"/>
      <w:sz w:val="18"/>
    </w:rPr>
  </w:style>
  <w:style w:type="paragraph" w:styleId="afa">
    <w:name w:val="footer"/>
    <w:basedOn w:val="a2"/>
    <w:link w:val="af9"/>
    <w:uiPriority w:val="99"/>
    <w:qFormat/>
    <w:pPr>
      <w:tabs>
        <w:tab w:val="center" w:pos="4153"/>
        <w:tab w:val="right" w:pos="8306"/>
      </w:tabs>
      <w:snapToGrid w:val="0"/>
      <w:jc w:val="left"/>
    </w:pPr>
    <w:rPr>
      <w:sz w:val="18"/>
      <w:lang w:val="x-none" w:eastAsia="x-none"/>
    </w:rPr>
  </w:style>
  <w:style w:type="character" w:customStyle="1" w:styleId="Char3">
    <w:name w:val="注释标题 Char"/>
    <w:link w:val="15"/>
    <w:qFormat/>
    <w:rPr>
      <w:rFonts w:ascii="宋体" w:cs="宋体"/>
      <w:kern w:val="2"/>
      <w:sz w:val="21"/>
      <w:szCs w:val="21"/>
    </w:rPr>
  </w:style>
  <w:style w:type="paragraph" w:customStyle="1" w:styleId="15">
    <w:name w:val="注释标题1"/>
    <w:basedOn w:val="a2"/>
    <w:next w:val="a2"/>
    <w:link w:val="Char3"/>
    <w:pPr>
      <w:jc w:val="center"/>
    </w:pPr>
    <w:rPr>
      <w:rFonts w:ascii="宋体"/>
      <w:szCs w:val="21"/>
      <w:lang w:val="x-none" w:eastAsia="x-none"/>
    </w:rPr>
  </w:style>
  <w:style w:type="character" w:customStyle="1" w:styleId="CharChar5">
    <w:name w:val="Char Char5"/>
    <w:rPr>
      <w:kern w:val="2"/>
      <w:sz w:val="21"/>
      <w:szCs w:val="24"/>
    </w:rPr>
  </w:style>
  <w:style w:type="character" w:customStyle="1" w:styleId="Char4">
    <w:name w:val="段落 Char"/>
    <w:rPr>
      <w:rFonts w:hAnsi="宋体"/>
      <w:kern w:val="2"/>
      <w:sz w:val="28"/>
      <w:szCs w:val="28"/>
      <w:lang w:val="en-US" w:eastAsia="zh-CN" w:bidi="ar-SA"/>
    </w:rPr>
  </w:style>
  <w:style w:type="character" w:customStyle="1" w:styleId="2SLCONCharChar">
    <w:name w:val="正文 首行缩进:  2 字符 SL CON Char Char"/>
    <w:link w:val="2SLCON"/>
    <w:rPr>
      <w:rFonts w:ascii="宋体" w:cs="宋体"/>
      <w:sz w:val="24"/>
      <w:szCs w:val="24"/>
    </w:rPr>
  </w:style>
  <w:style w:type="paragraph" w:customStyle="1" w:styleId="2SLCON">
    <w:name w:val="正文 首行缩进:  2 字符 SL CON"/>
    <w:basedOn w:val="a2"/>
    <w:link w:val="2SLCONCharChar"/>
    <w:pPr>
      <w:widowControl/>
      <w:tabs>
        <w:tab w:val="left" w:pos="377"/>
      </w:tabs>
      <w:spacing w:line="360" w:lineRule="auto"/>
      <w:ind w:firstLineChars="200" w:firstLine="200"/>
    </w:pPr>
    <w:rPr>
      <w:rFonts w:ascii="宋体"/>
      <w:kern w:val="0"/>
      <w:sz w:val="24"/>
      <w:szCs w:val="24"/>
      <w:lang w:val="x-none" w:eastAsia="x-none"/>
    </w:rPr>
  </w:style>
  <w:style w:type="character" w:customStyle="1" w:styleId="newsitemtext1">
    <w:name w:val="newsitemtext1"/>
    <w:rPr>
      <w:color w:val="000000"/>
      <w:sz w:val="28"/>
      <w:szCs w:val="28"/>
    </w:rPr>
  </w:style>
  <w:style w:type="character" w:customStyle="1" w:styleId="SLCONChar">
    <w:name w:val="表（或图）标题 样式 宋体 五号 居中 SL CON Char"/>
    <w:rPr>
      <w:rFonts w:ascii="宋体" w:eastAsia="宋体" w:hAnsi="宋体" w:cs="宋体"/>
      <w:b/>
      <w:sz w:val="21"/>
      <w:lang w:val="en-US" w:eastAsia="zh-CN" w:bidi="ar-SA"/>
    </w:rPr>
  </w:style>
  <w:style w:type="character" w:customStyle="1" w:styleId="font51">
    <w:name w:val="font51"/>
    <w:qFormat/>
    <w:rPr>
      <w:rFonts w:ascii="宋体" w:eastAsia="宋体" w:hAnsi="宋体" w:cs="宋体" w:hint="eastAsia"/>
      <w:i w:val="0"/>
      <w:color w:val="000000"/>
      <w:sz w:val="18"/>
      <w:szCs w:val="18"/>
      <w:u w:val="none"/>
    </w:rPr>
  </w:style>
  <w:style w:type="character" w:customStyle="1" w:styleId="DateChar">
    <w:name w:val="Date Char"/>
    <w:link w:val="16"/>
    <w:rPr>
      <w:sz w:val="28"/>
      <w:szCs w:val="24"/>
    </w:rPr>
  </w:style>
  <w:style w:type="paragraph" w:customStyle="1" w:styleId="16">
    <w:name w:val="日期1"/>
    <w:basedOn w:val="a2"/>
    <w:next w:val="a2"/>
    <w:link w:val="DateChar"/>
    <w:pPr>
      <w:spacing w:line="360" w:lineRule="auto"/>
      <w:ind w:leftChars="2500" w:left="100" w:firstLineChars="200" w:firstLine="200"/>
    </w:pPr>
    <w:rPr>
      <w:kern w:val="0"/>
      <w:sz w:val="28"/>
      <w:szCs w:val="24"/>
      <w:lang w:val="x-none" w:eastAsia="x-none"/>
    </w:rPr>
  </w:style>
  <w:style w:type="character" w:customStyle="1" w:styleId="zw1">
    <w:name w:val="zw1"/>
    <w:rPr>
      <w:rFonts w:ascii="宋体" w:eastAsia="宋体" w:hAnsi="宋体" w:hint="eastAsia"/>
      <w:sz w:val="22"/>
      <w:szCs w:val="22"/>
    </w:rPr>
  </w:style>
  <w:style w:type="character" w:customStyle="1" w:styleId="afb">
    <w:name w:val="页眉 字符"/>
    <w:link w:val="afc"/>
    <w:qFormat/>
    <w:rPr>
      <w:rFonts w:eastAsia="宋体"/>
      <w:kern w:val="2"/>
      <w:sz w:val="18"/>
      <w:lang w:val="en-US" w:eastAsia="zh-CN"/>
    </w:rPr>
  </w:style>
  <w:style w:type="paragraph" w:styleId="afc">
    <w:name w:val="header"/>
    <w:basedOn w:val="a2"/>
    <w:link w:val="afb"/>
    <w:qFormat/>
    <w:pPr>
      <w:pBdr>
        <w:bottom w:val="single" w:sz="6" w:space="1" w:color="auto"/>
      </w:pBdr>
      <w:tabs>
        <w:tab w:val="center" w:pos="4153"/>
        <w:tab w:val="right" w:pos="8306"/>
      </w:tabs>
      <w:snapToGrid w:val="0"/>
      <w:jc w:val="center"/>
    </w:pPr>
    <w:rPr>
      <w:sz w:val="18"/>
    </w:rPr>
  </w:style>
  <w:style w:type="character" w:customStyle="1" w:styleId="ACharChar">
    <w:name w:val="A正文 Char Char"/>
    <w:link w:val="Afd"/>
    <w:rPr>
      <w:rFonts w:eastAsia="仿宋_GB2312"/>
      <w:sz w:val="24"/>
      <w:szCs w:val="24"/>
      <w:lang w:val="en-US" w:eastAsia="zh-CN"/>
    </w:rPr>
  </w:style>
  <w:style w:type="paragraph" w:customStyle="1" w:styleId="Afd">
    <w:name w:val="A正文"/>
    <w:basedOn w:val="a2"/>
    <w:link w:val="ACharChar"/>
    <w:pPr>
      <w:widowControl/>
      <w:overflowPunct w:val="0"/>
      <w:autoSpaceDE w:val="0"/>
      <w:autoSpaceDN w:val="0"/>
      <w:adjustRightInd w:val="0"/>
      <w:spacing w:line="360" w:lineRule="auto"/>
      <w:ind w:firstLineChars="200" w:firstLine="200"/>
      <w:jc w:val="left"/>
      <w:textAlignment w:val="baseline"/>
    </w:pPr>
    <w:rPr>
      <w:rFonts w:eastAsia="仿宋_GB2312"/>
      <w:kern w:val="0"/>
      <w:sz w:val="24"/>
      <w:szCs w:val="24"/>
    </w:rPr>
  </w:style>
  <w:style w:type="character" w:customStyle="1" w:styleId="afe">
    <w:name w:val="正文缩进 字符"/>
    <w:link w:val="aff"/>
    <w:qFormat/>
    <w:rPr>
      <w:rFonts w:eastAsia="宋体"/>
      <w:spacing w:val="10"/>
      <w:kern w:val="2"/>
      <w:sz w:val="28"/>
      <w:lang w:val="en-US" w:eastAsia="zh-CN" w:bidi="ar-SA"/>
    </w:rPr>
  </w:style>
  <w:style w:type="paragraph" w:styleId="aff">
    <w:name w:val="Normal Indent"/>
    <w:basedOn w:val="a2"/>
    <w:link w:val="afe"/>
    <w:qFormat/>
    <w:pPr>
      <w:spacing w:line="360" w:lineRule="auto"/>
      <w:ind w:firstLine="420"/>
    </w:pPr>
    <w:rPr>
      <w:spacing w:val="10"/>
      <w:sz w:val="28"/>
    </w:rPr>
  </w:style>
  <w:style w:type="character" w:customStyle="1" w:styleId="font11">
    <w:name w:val="font11"/>
    <w:rPr>
      <w:rFonts w:ascii="宋体" w:eastAsia="宋体" w:hAnsi="宋体" w:cs="宋体" w:hint="eastAsia"/>
      <w:i w:val="0"/>
      <w:color w:val="000000"/>
      <w:sz w:val="20"/>
      <w:szCs w:val="20"/>
      <w:u w:val="none"/>
    </w:rPr>
  </w:style>
  <w:style w:type="character" w:customStyle="1" w:styleId="Job">
    <w:name w:val="Job"/>
    <w:basedOn w:val="a3"/>
  </w:style>
  <w:style w:type="character" w:customStyle="1" w:styleId="2SLCONChar0">
    <w:name w:val="标题 2 SL CON Char"/>
    <w:link w:val="2SLCON0"/>
    <w:rPr>
      <w:rFonts w:ascii="黑体" w:eastAsia="黑体" w:cs="宋体"/>
      <w:sz w:val="30"/>
      <w:szCs w:val="24"/>
      <w:lang w:val="en-US" w:eastAsia="zh-CN"/>
    </w:rPr>
  </w:style>
  <w:style w:type="paragraph" w:customStyle="1" w:styleId="2SLCON0">
    <w:name w:val="标题 2 SL CON"/>
    <w:basedOn w:val="a2"/>
    <w:next w:val="a2"/>
    <w:link w:val="2SLCONChar0"/>
    <w:pPr>
      <w:widowControl/>
      <w:tabs>
        <w:tab w:val="left" w:pos="377"/>
        <w:tab w:val="left" w:pos="875"/>
      </w:tabs>
      <w:spacing w:before="100" w:beforeAutospacing="1" w:line="360" w:lineRule="auto"/>
      <w:ind w:left="875" w:hanging="681"/>
      <w:outlineLvl w:val="1"/>
    </w:pPr>
    <w:rPr>
      <w:rFonts w:ascii="黑体" w:eastAsia="黑体"/>
      <w:kern w:val="0"/>
      <w:sz w:val="30"/>
      <w:szCs w:val="24"/>
    </w:rPr>
  </w:style>
  <w:style w:type="character" w:customStyle="1" w:styleId="31">
    <w:name w:val="正文文本缩进 3 字符"/>
    <w:link w:val="32"/>
    <w:rPr>
      <w:kern w:val="2"/>
      <w:sz w:val="16"/>
      <w:szCs w:val="16"/>
    </w:rPr>
  </w:style>
  <w:style w:type="paragraph" w:styleId="32">
    <w:name w:val="Body Text Indent 3"/>
    <w:basedOn w:val="a2"/>
    <w:link w:val="31"/>
    <w:qFormat/>
    <w:pPr>
      <w:spacing w:after="120"/>
      <w:ind w:leftChars="200" w:left="420"/>
    </w:pPr>
    <w:rPr>
      <w:sz w:val="16"/>
      <w:szCs w:val="16"/>
      <w:lang w:val="x-none" w:eastAsia="x-none"/>
    </w:rPr>
  </w:style>
  <w:style w:type="character" w:customStyle="1" w:styleId="title41">
    <w:name w:val="title41"/>
    <w:qFormat/>
    <w:rPr>
      <w:rFonts w:ascii="宋体" w:eastAsia="宋体" w:hAnsi="宋体" w:hint="eastAsia"/>
      <w:color w:val="194F95"/>
      <w:sz w:val="23"/>
      <w:szCs w:val="23"/>
    </w:rPr>
  </w:style>
  <w:style w:type="character" w:customStyle="1" w:styleId="aff0">
    <w:name w:val="日期 字符"/>
    <w:link w:val="aff1"/>
    <w:qFormat/>
    <w:rPr>
      <w:b/>
      <w:kern w:val="2"/>
      <w:sz w:val="32"/>
    </w:rPr>
  </w:style>
  <w:style w:type="paragraph" w:styleId="aff1">
    <w:name w:val="Date"/>
    <w:basedOn w:val="a2"/>
    <w:next w:val="a2"/>
    <w:link w:val="aff0"/>
    <w:qFormat/>
    <w:rPr>
      <w:b/>
      <w:sz w:val="32"/>
      <w:lang w:val="x-none" w:eastAsia="x-none"/>
    </w:rPr>
  </w:style>
  <w:style w:type="paragraph" w:customStyle="1" w:styleId="17">
    <w:name w:val="日期1"/>
    <w:basedOn w:val="a2"/>
    <w:next w:val="a2"/>
    <w:rPr>
      <w:b/>
      <w:sz w:val="32"/>
    </w:rPr>
  </w:style>
  <w:style w:type="paragraph" w:customStyle="1" w:styleId="18">
    <w:name w:val="普通(网站)1"/>
    <w:basedOn w:val="a2"/>
    <w:pPr>
      <w:widowControl/>
      <w:spacing w:before="100" w:beforeAutospacing="1" w:after="100" w:afterAutospacing="1"/>
      <w:jc w:val="left"/>
    </w:pPr>
    <w:rPr>
      <w:rFonts w:ascii="宋体" w:hAnsi="宋体" w:cs="宋体"/>
      <w:kern w:val="0"/>
      <w:sz w:val="24"/>
      <w:szCs w:val="24"/>
    </w:rPr>
  </w:style>
  <w:style w:type="paragraph" w:customStyle="1" w:styleId="Address2">
    <w:name w:val="Address 2"/>
    <w:basedOn w:val="a2"/>
    <w:pPr>
      <w:widowControl/>
      <w:spacing w:line="200" w:lineRule="atLeast"/>
      <w:jc w:val="left"/>
    </w:pPr>
    <w:rPr>
      <w:kern w:val="0"/>
      <w:sz w:val="16"/>
    </w:rPr>
  </w:style>
  <w:style w:type="paragraph" w:customStyle="1" w:styleId="t">
    <w:name w:val="t表格题目"/>
    <w:basedOn w:val="Afd"/>
    <w:pPr>
      <w:spacing w:line="240" w:lineRule="auto"/>
      <w:ind w:firstLineChars="0" w:firstLine="0"/>
      <w:jc w:val="center"/>
    </w:pPr>
    <w:rPr>
      <w:sz w:val="21"/>
    </w:rPr>
  </w:style>
  <w:style w:type="paragraph" w:customStyle="1" w:styleId="CharCharCharCharCharCharChar">
    <w:name w:val="Char Char Char Char Char Char Char"/>
    <w:basedOn w:val="a2"/>
    <w:pPr>
      <w:widowControl/>
      <w:spacing w:after="160" w:line="240" w:lineRule="exact"/>
      <w:jc w:val="left"/>
    </w:pPr>
    <w:rPr>
      <w:rFonts w:ascii="Verdana" w:hAnsi="Verdana"/>
      <w:kern w:val="0"/>
      <w:sz w:val="20"/>
      <w:lang w:eastAsia="en-US"/>
    </w:rPr>
  </w:style>
  <w:style w:type="paragraph" w:customStyle="1" w:styleId="81">
    <w:name w:val="目录 8"/>
    <w:basedOn w:val="a2"/>
    <w:next w:val="a2"/>
    <w:pPr>
      <w:ind w:left="1470"/>
      <w:jc w:val="left"/>
    </w:pPr>
    <w:rPr>
      <w:rFonts w:ascii="Calibri" w:hAnsi="Calibri" w:cs="Calibri"/>
      <w:sz w:val="18"/>
      <w:szCs w:val="18"/>
    </w:rPr>
  </w:style>
  <w:style w:type="paragraph" w:customStyle="1" w:styleId="19">
    <w:name w:val="条文1"/>
    <w:basedOn w:val="aff2"/>
    <w:pPr>
      <w:ind w:left="907" w:hanging="425"/>
    </w:pPr>
  </w:style>
  <w:style w:type="paragraph" w:customStyle="1" w:styleId="aff2">
    <w:name w:val="段"/>
    <w:basedOn w:val="a2"/>
    <w:qFormat/>
    <w:pPr>
      <w:adjustRightInd w:val="0"/>
      <w:spacing w:line="460" w:lineRule="exact"/>
      <w:ind w:firstLine="482"/>
      <w:jc w:val="left"/>
      <w:textAlignment w:val="baseline"/>
    </w:pPr>
    <w:rPr>
      <w:rFonts w:hAnsi="Arial"/>
      <w:spacing w:val="3"/>
      <w:kern w:val="24"/>
      <w:sz w:val="24"/>
    </w:rPr>
  </w:style>
  <w:style w:type="paragraph" w:customStyle="1" w:styleId="210">
    <w:name w:val="正文文本缩进 21"/>
    <w:basedOn w:val="a2"/>
    <w:pPr>
      <w:spacing w:line="360" w:lineRule="auto"/>
      <w:ind w:firstLineChars="200" w:firstLine="560"/>
    </w:pPr>
    <w:rPr>
      <w:rFonts w:ascii="宋体" w:hAnsi="宋体"/>
      <w:sz w:val="2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61">
    <w:name w:val="目录 6"/>
    <w:basedOn w:val="a2"/>
    <w:next w:val="a2"/>
    <w:pPr>
      <w:ind w:left="1050"/>
      <w:jc w:val="left"/>
    </w:pPr>
    <w:rPr>
      <w:rFonts w:ascii="Calibri" w:hAnsi="Calibri" w:cs="Calibri"/>
      <w:sz w:val="18"/>
      <w:szCs w:val="18"/>
    </w:rPr>
  </w:style>
  <w:style w:type="paragraph" w:customStyle="1" w:styleId="p19">
    <w:name w:val="p19"/>
    <w:basedOn w:val="a2"/>
    <w:pPr>
      <w:widowControl/>
      <w:spacing w:line="360" w:lineRule="auto"/>
      <w:ind w:left="146" w:right="146" w:firstLine="200"/>
    </w:pPr>
    <w:rPr>
      <w:kern w:val="0"/>
      <w:sz w:val="24"/>
      <w:szCs w:val="24"/>
    </w:rPr>
  </w:style>
  <w:style w:type="paragraph" w:customStyle="1" w:styleId="51">
    <w:name w:val="目录 5"/>
    <w:basedOn w:val="a2"/>
    <w:next w:val="a2"/>
    <w:pPr>
      <w:ind w:left="840"/>
      <w:jc w:val="left"/>
    </w:pPr>
    <w:rPr>
      <w:rFonts w:ascii="Calibri" w:hAnsi="Calibri" w:cs="Calibri"/>
      <w:sz w:val="18"/>
      <w:szCs w:val="18"/>
    </w:rPr>
  </w:style>
  <w:style w:type="paragraph" w:styleId="aff3">
    <w:name w:val="Body Text Indent"/>
    <w:basedOn w:val="a2"/>
    <w:link w:val="aff4"/>
    <w:unhideWhenUsed/>
    <w:qFormat/>
    <w:pPr>
      <w:widowControl/>
      <w:spacing w:line="360" w:lineRule="auto"/>
      <w:ind w:firstLine="480"/>
      <w:jc w:val="left"/>
    </w:pPr>
    <w:rPr>
      <w:kern w:val="0"/>
      <w:sz w:val="28"/>
    </w:rPr>
  </w:style>
  <w:style w:type="paragraph" w:customStyle="1" w:styleId="Name">
    <w:name w:val="Name"/>
    <w:basedOn w:val="a2"/>
    <w:next w:val="a2"/>
    <w:pPr>
      <w:widowControl/>
      <w:spacing w:after="440" w:line="240" w:lineRule="atLeast"/>
      <w:ind w:left="2160"/>
      <w:jc w:val="left"/>
    </w:pPr>
    <w:rPr>
      <w:spacing w:val="-20"/>
      <w:kern w:val="0"/>
      <w:sz w:val="48"/>
    </w:rPr>
  </w:style>
  <w:style w:type="paragraph" w:customStyle="1" w:styleId="aff5">
    <w:name w:val="表格文字"/>
    <w:next w:val="a2"/>
    <w:pPr>
      <w:keepNext/>
      <w:widowControl w:val="0"/>
      <w:spacing w:line="0" w:lineRule="atLeast"/>
      <w:jc w:val="center"/>
    </w:pPr>
    <w:rPr>
      <w:kern w:val="2"/>
      <w:sz w:val="24"/>
      <w:szCs w:val="24"/>
    </w:rPr>
  </w:style>
  <w:style w:type="paragraph" w:customStyle="1" w:styleId="1a">
    <w:name w:val="表格1"/>
    <w:basedOn w:val="a2"/>
    <w:pPr>
      <w:adjustRightInd w:val="0"/>
      <w:jc w:val="center"/>
      <w:textAlignment w:val="baseline"/>
    </w:pPr>
    <w:rPr>
      <w:rFonts w:ascii="宋体"/>
      <w:kern w:val="0"/>
      <w:sz w:val="24"/>
    </w:rPr>
  </w:style>
  <w:style w:type="paragraph" w:customStyle="1" w:styleId="510">
    <w:name w:val="索引 51"/>
    <w:basedOn w:val="a2"/>
    <w:next w:val="a2"/>
    <w:pPr>
      <w:ind w:leftChars="800" w:left="800"/>
    </w:pPr>
  </w:style>
  <w:style w:type="paragraph" w:styleId="aff6">
    <w:name w:val="List"/>
    <w:basedOn w:val="a2"/>
    <w:pPr>
      <w:spacing w:beforeLines="50" w:before="156"/>
      <w:jc w:val="right"/>
    </w:pPr>
    <w:rPr>
      <w:rFonts w:eastAsia="黑体"/>
      <w:sz w:val="24"/>
      <w:szCs w:val="24"/>
    </w:rPr>
  </w:style>
  <w:style w:type="paragraph" w:customStyle="1" w:styleId="91">
    <w:name w:val="索引 91"/>
    <w:basedOn w:val="a2"/>
    <w:next w:val="a2"/>
    <w:pPr>
      <w:ind w:leftChars="1600" w:left="1600"/>
    </w:pPr>
  </w:style>
  <w:style w:type="paragraph" w:customStyle="1" w:styleId="1b">
    <w:name w:val="正文文本首行缩进1"/>
    <w:basedOn w:val="af4"/>
    <w:pPr>
      <w:spacing w:after="120"/>
      <w:ind w:firstLineChars="100" w:firstLine="420"/>
    </w:pPr>
    <w:rPr>
      <w:sz w:val="21"/>
    </w:rPr>
  </w:style>
  <w:style w:type="paragraph" w:styleId="aff7">
    <w:name w:val="Document Map"/>
    <w:basedOn w:val="a2"/>
    <w:link w:val="aff8"/>
    <w:qFormat/>
    <w:pPr>
      <w:shd w:val="clear" w:color="auto" w:fill="000080"/>
    </w:pPr>
  </w:style>
  <w:style w:type="paragraph" w:customStyle="1" w:styleId="fzs1">
    <w:name w:val="fzs1"/>
    <w:basedOn w:val="a2"/>
    <w:pPr>
      <w:widowControl/>
      <w:spacing w:before="60" w:after="60" w:line="360" w:lineRule="auto"/>
      <w:ind w:left="450"/>
      <w:jc w:val="left"/>
    </w:pPr>
    <w:rPr>
      <w:rFonts w:ascii="宋体" w:hAnsi="宋体" w:cs="宋体"/>
      <w:b/>
      <w:bCs/>
      <w:kern w:val="0"/>
      <w:sz w:val="22"/>
      <w:szCs w:val="22"/>
    </w:rPr>
  </w:style>
  <w:style w:type="paragraph" w:customStyle="1" w:styleId="PersonalInfo">
    <w:name w:val="Personal Info"/>
    <w:basedOn w:val="Achievement"/>
    <w:pPr>
      <w:spacing w:before="220"/>
    </w:pPr>
  </w:style>
  <w:style w:type="paragraph" w:customStyle="1" w:styleId="Achievement">
    <w:name w:val="Achievement"/>
    <w:basedOn w:val="af4"/>
    <w:pPr>
      <w:widowControl/>
      <w:tabs>
        <w:tab w:val="left" w:pos="425"/>
      </w:tabs>
      <w:spacing w:after="60" w:line="220" w:lineRule="atLeast"/>
      <w:ind w:left="425" w:right="-360" w:hanging="425"/>
      <w:jc w:val="left"/>
    </w:pPr>
    <w:rPr>
      <w:kern w:val="0"/>
      <w:sz w:val="20"/>
    </w:rPr>
  </w:style>
  <w:style w:type="paragraph" w:styleId="1c">
    <w:name w:val="index 1"/>
    <w:basedOn w:val="a2"/>
    <w:next w:val="a2"/>
    <w:qFormat/>
    <w:pPr>
      <w:adjustRightInd w:val="0"/>
      <w:snapToGrid w:val="0"/>
      <w:spacing w:beforeLines="50" w:before="156" w:afterLines="50" w:after="156"/>
      <w:jc w:val="center"/>
    </w:pPr>
    <w:rPr>
      <w:rFonts w:ascii="宋体" w:hAnsi="宋体"/>
      <w:bCs/>
      <w:szCs w:val="21"/>
    </w:rPr>
  </w:style>
  <w:style w:type="paragraph" w:styleId="23">
    <w:name w:val="Body Text 2"/>
    <w:basedOn w:val="a2"/>
    <w:link w:val="24"/>
    <w:qFormat/>
    <w:pPr>
      <w:adjustRightInd w:val="0"/>
      <w:spacing w:line="360" w:lineRule="auto"/>
      <w:jc w:val="left"/>
      <w:textAlignment w:val="baseline"/>
    </w:pPr>
    <w:rPr>
      <w:spacing w:val="10"/>
      <w:kern w:val="0"/>
      <w:sz w:val="18"/>
    </w:rPr>
  </w:style>
  <w:style w:type="paragraph" w:customStyle="1" w:styleId="92">
    <w:name w:val="目录 9"/>
    <w:basedOn w:val="a2"/>
    <w:next w:val="a2"/>
    <w:pPr>
      <w:ind w:left="1680"/>
      <w:jc w:val="left"/>
    </w:pPr>
    <w:rPr>
      <w:rFonts w:ascii="Calibri" w:hAnsi="Calibri" w:cs="Calibri"/>
      <w:sz w:val="18"/>
      <w:szCs w:val="18"/>
    </w:rPr>
  </w:style>
  <w:style w:type="paragraph" w:customStyle="1" w:styleId="p15">
    <w:name w:val="p15"/>
    <w:basedOn w:val="a2"/>
    <w:pPr>
      <w:widowControl/>
      <w:spacing w:after="120"/>
    </w:pPr>
    <w:rPr>
      <w:kern w:val="0"/>
      <w:szCs w:val="21"/>
    </w:rPr>
  </w:style>
  <w:style w:type="paragraph" w:customStyle="1" w:styleId="25">
    <w:name w:val="目录 2"/>
    <w:basedOn w:val="a2"/>
    <w:next w:val="a2"/>
    <w:uiPriority w:val="39"/>
    <w:pPr>
      <w:spacing w:line="360" w:lineRule="auto"/>
      <w:ind w:left="210"/>
      <w:jc w:val="left"/>
    </w:pPr>
    <w:rPr>
      <w:rFonts w:cs="Calibri"/>
      <w:smallCaps/>
      <w:sz w:val="28"/>
    </w:rPr>
  </w:style>
  <w:style w:type="paragraph" w:customStyle="1" w:styleId="110">
    <w:name w:val="索引 11"/>
    <w:basedOn w:val="a2"/>
    <w:next w:val="a2"/>
    <w:qFormat/>
    <w:pPr>
      <w:adjustRightInd w:val="0"/>
      <w:snapToGrid w:val="0"/>
      <w:spacing w:beforeLines="50" w:before="156" w:afterLines="50" w:after="156"/>
      <w:jc w:val="center"/>
    </w:pPr>
    <w:rPr>
      <w:rFonts w:ascii="宋体" w:hAnsi="宋体"/>
      <w:bCs/>
      <w:szCs w:val="21"/>
    </w:rPr>
  </w:style>
  <w:style w:type="paragraph" w:customStyle="1" w:styleId="33">
    <w:name w:val="目录 3"/>
    <w:basedOn w:val="a2"/>
    <w:next w:val="a2"/>
    <w:pPr>
      <w:ind w:left="420"/>
      <w:jc w:val="left"/>
    </w:pPr>
    <w:rPr>
      <w:rFonts w:ascii="Calibri" w:hAnsi="Calibri" w:cs="Calibri"/>
      <w:i/>
      <w:iCs/>
      <w:sz w:val="20"/>
    </w:rPr>
  </w:style>
  <w:style w:type="paragraph" w:customStyle="1" w:styleId="1d">
    <w:name w:val="注释标题1"/>
    <w:basedOn w:val="a2"/>
    <w:next w:val="a2"/>
    <w:qFormat/>
    <w:pPr>
      <w:jc w:val="center"/>
    </w:pPr>
    <w:rPr>
      <w:rFonts w:ascii="宋体" w:cs="宋体"/>
      <w:szCs w:val="21"/>
    </w:rPr>
  </w:style>
  <w:style w:type="paragraph" w:customStyle="1" w:styleId="aff9">
    <w:name w:val="档案号"/>
    <w:basedOn w:val="afc"/>
    <w:pPr>
      <w:pBdr>
        <w:bottom w:val="none" w:sz="0" w:space="0" w:color="auto"/>
      </w:pBdr>
      <w:tabs>
        <w:tab w:val="clear" w:pos="4153"/>
        <w:tab w:val="clear" w:pos="8306"/>
        <w:tab w:val="center" w:pos="4320"/>
        <w:tab w:val="right" w:pos="8640"/>
      </w:tabs>
      <w:adjustRightInd w:val="0"/>
      <w:snapToGrid/>
      <w:spacing w:line="460" w:lineRule="exact"/>
      <w:jc w:val="right"/>
      <w:textAlignment w:val="baseline"/>
    </w:pPr>
    <w:rPr>
      <w:rFonts w:ascii="宋体" w:hAnsi="Arial"/>
      <w:spacing w:val="3"/>
      <w:kern w:val="24"/>
      <w:sz w:val="24"/>
    </w:rPr>
  </w:style>
  <w:style w:type="paragraph" w:customStyle="1" w:styleId="71">
    <w:name w:val="目录 7"/>
    <w:basedOn w:val="a2"/>
    <w:next w:val="a2"/>
    <w:pPr>
      <w:ind w:left="1260"/>
      <w:jc w:val="left"/>
    </w:pPr>
    <w:rPr>
      <w:rFonts w:ascii="Calibri" w:hAnsi="Calibri" w:cs="Calibri"/>
      <w:sz w:val="18"/>
      <w:szCs w:val="18"/>
    </w:rPr>
  </w:style>
  <w:style w:type="paragraph" w:customStyle="1" w:styleId="affa">
    <w:name w:val="二级标"/>
    <w:basedOn w:val="affb"/>
    <w:qFormat/>
    <w:pPr>
      <w:spacing w:before="57" w:after="57"/>
    </w:pPr>
    <w:rPr>
      <w:rFonts w:ascii="方正楷体简体" w:eastAsia="方正楷体简体" w:cs="方正楷体简体"/>
    </w:rPr>
  </w:style>
  <w:style w:type="paragraph" w:customStyle="1" w:styleId="affb">
    <w:name w:val="王正文"/>
    <w:basedOn w:val="a2"/>
    <w:pPr>
      <w:autoSpaceDE w:val="0"/>
      <w:autoSpaceDN w:val="0"/>
      <w:adjustRightInd w:val="0"/>
      <w:spacing w:line="300" w:lineRule="atLeast"/>
      <w:ind w:firstLine="363"/>
    </w:pPr>
    <w:rPr>
      <w:rFonts w:ascii="方正书宋简体" w:eastAsia="方正书宋简体" w:cs="方正书宋简体"/>
      <w:kern w:val="0"/>
      <w:sz w:val="18"/>
      <w:szCs w:val="18"/>
    </w:rPr>
  </w:style>
  <w:style w:type="paragraph" w:customStyle="1" w:styleId="41">
    <w:name w:val="标题4"/>
    <w:basedOn w:val="3"/>
    <w:qFormat/>
    <w:pPr>
      <w:widowControl/>
      <w:jc w:val="left"/>
    </w:pPr>
    <w:rPr>
      <w:b w:val="0"/>
      <w:bCs w:val="0"/>
      <w:snapToGrid w:val="0"/>
      <w:color w:val="000000"/>
      <w:spacing w:val="40"/>
      <w:kern w:val="0"/>
      <w:sz w:val="24"/>
      <w:szCs w:val="20"/>
    </w:rPr>
  </w:style>
  <w:style w:type="paragraph" w:customStyle="1" w:styleId="affc">
    <w:name w:val="表格居中五号"/>
    <w:basedOn w:val="a2"/>
    <w:pPr>
      <w:autoSpaceDE w:val="0"/>
      <w:autoSpaceDN w:val="0"/>
      <w:adjustRightInd w:val="0"/>
      <w:snapToGrid w:val="0"/>
      <w:jc w:val="center"/>
    </w:pPr>
    <w:rPr>
      <w:rFonts w:ascii="宋体" w:hAnsi="宋体"/>
      <w:kern w:val="0"/>
    </w:rPr>
  </w:style>
  <w:style w:type="paragraph" w:customStyle="1" w:styleId="42">
    <w:name w:val="样式4"/>
    <w:basedOn w:val="afc"/>
    <w:pPr>
      <w:pBdr>
        <w:bottom w:val="single" w:sz="6" w:space="0" w:color="auto"/>
      </w:pBdr>
      <w:tabs>
        <w:tab w:val="clear" w:pos="4153"/>
      </w:tabs>
    </w:pPr>
    <w:rPr>
      <w:szCs w:val="21"/>
    </w:rPr>
  </w:style>
  <w:style w:type="paragraph" w:styleId="affd">
    <w:name w:val="Block Text"/>
    <w:basedOn w:val="a2"/>
    <w:qFormat/>
    <w:pPr>
      <w:spacing w:line="360" w:lineRule="auto"/>
      <w:ind w:left="146" w:right="146"/>
    </w:pPr>
    <w:rPr>
      <w:kern w:val="24"/>
    </w:rPr>
  </w:style>
  <w:style w:type="paragraph" w:customStyle="1" w:styleId="1e">
    <w:name w:val="目录 1"/>
    <w:basedOn w:val="a2"/>
    <w:next w:val="a2"/>
    <w:uiPriority w:val="39"/>
    <w:pPr>
      <w:spacing w:line="360" w:lineRule="auto"/>
      <w:jc w:val="left"/>
    </w:pPr>
    <w:rPr>
      <w:rFonts w:cs="Calibri"/>
      <w:b/>
      <w:bCs/>
      <w:caps/>
      <w:sz w:val="28"/>
    </w:rPr>
  </w:style>
  <w:style w:type="paragraph" w:customStyle="1" w:styleId="SLCON0">
    <w:name w:val="报告的名称 样式 宋体 小初号 加粗 居中(SL CON)"/>
    <w:basedOn w:val="a2"/>
    <w:pPr>
      <w:tabs>
        <w:tab w:val="left" w:pos="377"/>
      </w:tabs>
      <w:jc w:val="center"/>
    </w:pPr>
    <w:rPr>
      <w:rFonts w:eastAsia="黑体" w:hAnsi="宋体" w:cs="宋体"/>
      <w:b/>
      <w:bCs/>
      <w:sz w:val="72"/>
    </w:rPr>
  </w:style>
  <w:style w:type="paragraph" w:styleId="affe">
    <w:name w:val="Note Heading"/>
    <w:basedOn w:val="a2"/>
    <w:next w:val="a2"/>
    <w:link w:val="afff"/>
    <w:uiPriority w:val="99"/>
    <w:unhideWhenUsed/>
    <w:pPr>
      <w:jc w:val="center"/>
    </w:pPr>
    <w:rPr>
      <w:rFonts w:ascii="宋体" w:cs="宋体"/>
      <w:szCs w:val="21"/>
    </w:rPr>
  </w:style>
  <w:style w:type="paragraph" w:customStyle="1" w:styleId="ParaCharCharCharChar">
    <w:name w:val="默认段落字体 Para Char Char Char Char"/>
    <w:basedOn w:val="a2"/>
    <w:qFormat/>
    <w:pPr>
      <w:snapToGrid w:val="0"/>
    </w:pPr>
    <w:rPr>
      <w:rFonts w:ascii="Arial" w:hAnsi="Arial"/>
      <w:szCs w:val="21"/>
    </w:rPr>
  </w:style>
  <w:style w:type="paragraph" w:customStyle="1" w:styleId="SLCON1">
    <w:name w:val="表内文字 样式 小四号 居中 行距: 单倍行距 SL CON"/>
    <w:basedOn w:val="a2"/>
    <w:pPr>
      <w:widowControl/>
      <w:tabs>
        <w:tab w:val="left" w:pos="377"/>
      </w:tabs>
      <w:jc w:val="center"/>
    </w:pPr>
    <w:rPr>
      <w:rFonts w:ascii="宋体" w:cs="宋体"/>
      <w:kern w:val="0"/>
      <w:sz w:val="24"/>
      <w:szCs w:val="21"/>
    </w:rPr>
  </w:style>
  <w:style w:type="paragraph" w:customStyle="1" w:styleId="26">
    <w:name w:val="正文2"/>
    <w:link w:val="2Char"/>
    <w:qFormat/>
    <w:pPr>
      <w:widowControl w:val="0"/>
      <w:adjustRightInd w:val="0"/>
      <w:spacing w:line="360" w:lineRule="atLeast"/>
      <w:textAlignment w:val="baseline"/>
    </w:pPr>
    <w:rPr>
      <w:rFonts w:ascii="宋体"/>
      <w:sz w:val="34"/>
    </w:rPr>
  </w:style>
  <w:style w:type="paragraph" w:styleId="afff0">
    <w:name w:val="Plain Text"/>
    <w:aliases w:val="普通文字 Char Char,普通文字 Char,普通文字 Char Char Char,普通文字 Char Char Char Char Char Char Char Char,普通文字 Char Char Char Char Char Char Char Char Char C,纯文本 Char Char Char,纯文本 Char Char,文字缩进,图表说明,纯文本 Char Char Char Char,纯文本 Char2,Plain Text,普通文字, Char,图,普通,普"/>
    <w:basedOn w:val="a2"/>
    <w:link w:val="afff1"/>
    <w:uiPriority w:val="99"/>
    <w:qFormat/>
    <w:rPr>
      <w:rFonts w:ascii="宋体" w:hAnsi="Courier New" w:cs="Courier New"/>
      <w:szCs w:val="21"/>
    </w:rPr>
  </w:style>
  <w:style w:type="paragraph" w:customStyle="1" w:styleId="220">
    <w:name w:val="样式 正文首缩2 + 首行缩进:  2 字符"/>
    <w:basedOn w:val="a2"/>
    <w:pPr>
      <w:spacing w:line="360" w:lineRule="auto"/>
      <w:jc w:val="center"/>
    </w:pPr>
    <w:rPr>
      <w:rFonts w:hAnsi="宋体"/>
      <w:b/>
      <w:kern w:val="0"/>
      <w:szCs w:val="21"/>
    </w:rPr>
  </w:style>
  <w:style w:type="paragraph" w:customStyle="1" w:styleId="810">
    <w:name w:val="索引 81"/>
    <w:basedOn w:val="a2"/>
    <w:next w:val="a2"/>
    <w:pPr>
      <w:ind w:leftChars="1400" w:left="1400"/>
    </w:pPr>
  </w:style>
  <w:style w:type="paragraph" w:customStyle="1" w:styleId="1f">
    <w:name w:val="列表段落1"/>
    <w:basedOn w:val="a2"/>
    <w:qFormat/>
    <w:pPr>
      <w:widowControl/>
      <w:tabs>
        <w:tab w:val="left" w:pos="377"/>
      </w:tabs>
      <w:spacing w:line="360" w:lineRule="auto"/>
      <w:ind w:firstLineChars="200" w:firstLine="420"/>
    </w:pPr>
    <w:rPr>
      <w:kern w:val="0"/>
      <w:sz w:val="24"/>
      <w:szCs w:val="24"/>
    </w:rPr>
  </w:style>
  <w:style w:type="paragraph" w:customStyle="1" w:styleId="afff2">
    <w:name w:val="表名"/>
    <w:basedOn w:val="2"/>
    <w:next w:val="afff3"/>
    <w:qFormat/>
    <w:pPr>
      <w:numPr>
        <w:ilvl w:val="1"/>
      </w:numPr>
      <w:spacing w:line="240" w:lineRule="auto"/>
      <w:jc w:val="center"/>
    </w:pPr>
  </w:style>
  <w:style w:type="paragraph" w:customStyle="1" w:styleId="afff3">
    <w:name w:val="表头"/>
    <w:basedOn w:val="afff2"/>
    <w:next w:val="aff5"/>
    <w:pPr>
      <w:jc w:val="left"/>
    </w:pPr>
  </w:style>
  <w:style w:type="paragraph" w:customStyle="1" w:styleId="43">
    <w:name w:val="目录 4"/>
    <w:basedOn w:val="a2"/>
    <w:next w:val="a2"/>
    <w:pPr>
      <w:ind w:left="630"/>
      <w:jc w:val="left"/>
    </w:pPr>
    <w:rPr>
      <w:rFonts w:ascii="Calibri" w:hAnsi="Calibri" w:cs="Calibri"/>
      <w:sz w:val="18"/>
      <w:szCs w:val="18"/>
    </w:rPr>
  </w:style>
  <w:style w:type="paragraph" w:customStyle="1" w:styleId="HeaderBase">
    <w:name w:val="Header Base"/>
    <w:basedOn w:val="a2"/>
    <w:pPr>
      <w:widowControl/>
      <w:ind w:right="-360"/>
      <w:jc w:val="left"/>
    </w:pPr>
    <w:rPr>
      <w:kern w:val="0"/>
      <w:sz w:val="20"/>
    </w:rPr>
  </w:style>
  <w:style w:type="paragraph" w:customStyle="1" w:styleId="27">
    <w:name w:val="样式2"/>
    <w:basedOn w:val="a2"/>
    <w:rPr>
      <w:rFonts w:ascii="宋体"/>
      <w:sz w:val="28"/>
    </w:rPr>
  </w:style>
  <w:style w:type="paragraph" w:customStyle="1" w:styleId="Address1">
    <w:name w:val="Address 1"/>
    <w:basedOn w:val="a2"/>
    <w:pPr>
      <w:widowControl/>
      <w:spacing w:line="200" w:lineRule="atLeast"/>
      <w:jc w:val="left"/>
    </w:pPr>
    <w:rPr>
      <w:kern w:val="0"/>
      <w:sz w:val="16"/>
    </w:rPr>
  </w:style>
  <w:style w:type="paragraph" w:customStyle="1" w:styleId="afff4">
    <w:name w:val="文章正文"/>
    <w:basedOn w:val="a2"/>
    <w:pPr>
      <w:spacing w:line="360" w:lineRule="auto"/>
      <w:ind w:firstLineChars="200" w:firstLine="200"/>
    </w:pPr>
    <w:rPr>
      <w:rFonts w:cs="宋体"/>
      <w:sz w:val="24"/>
    </w:rPr>
  </w:style>
  <w:style w:type="paragraph" w:customStyle="1" w:styleId="NoTitle">
    <w:name w:val="No Title"/>
    <w:basedOn w:val="a2"/>
    <w:pPr>
      <w:widowControl/>
      <w:pBdr>
        <w:top w:val="single" w:sz="6" w:space="2" w:color="FFFFFF"/>
        <w:left w:val="single" w:sz="6" w:space="2" w:color="FFFFFF"/>
        <w:bottom w:val="single" w:sz="6" w:space="2" w:color="FFFFFF"/>
        <w:right w:val="single" w:sz="6" w:space="2" w:color="FFFFFF"/>
      </w:pBdr>
      <w:spacing w:before="120" w:line="280" w:lineRule="atLeast"/>
      <w:jc w:val="left"/>
    </w:pPr>
    <w:rPr>
      <w:rFonts w:ascii="Arial" w:hAnsi="Arial"/>
      <w:b/>
      <w:spacing w:val="-10"/>
      <w:kern w:val="0"/>
      <w:position w:val="7"/>
      <w:sz w:val="20"/>
    </w:rPr>
  </w:style>
  <w:style w:type="paragraph" w:customStyle="1" w:styleId="Char5">
    <w:name w:val="Char"/>
    <w:basedOn w:val="a2"/>
    <w:qFormat/>
    <w:rPr>
      <w:szCs w:val="24"/>
    </w:rPr>
  </w:style>
  <w:style w:type="paragraph" w:customStyle="1" w:styleId="p18">
    <w:name w:val="p18"/>
    <w:basedOn w:val="a2"/>
    <w:pPr>
      <w:widowControl/>
      <w:jc w:val="center"/>
    </w:pPr>
    <w:rPr>
      <w:kern w:val="0"/>
      <w:sz w:val="24"/>
      <w:szCs w:val="24"/>
    </w:rPr>
  </w:style>
  <w:style w:type="paragraph" w:customStyle="1" w:styleId="afff5">
    <w:name w:val="封面文字"/>
    <w:qFormat/>
    <w:pPr>
      <w:adjustRightInd w:val="0"/>
      <w:snapToGrid w:val="0"/>
      <w:spacing w:line="360" w:lineRule="auto"/>
      <w:jc w:val="center"/>
    </w:pPr>
    <w:rPr>
      <w:sz w:val="28"/>
      <w:szCs w:val="28"/>
    </w:rPr>
  </w:style>
  <w:style w:type="paragraph" w:customStyle="1" w:styleId="afff6">
    <w:name w:val="基准页眉样式"/>
    <w:basedOn w:val="af4"/>
    <w:pPr>
      <w:keepLines/>
      <w:widowControl/>
      <w:tabs>
        <w:tab w:val="center" w:pos="-18551"/>
        <w:tab w:val="right" w:pos="4320"/>
      </w:tabs>
      <w:spacing w:line="240" w:lineRule="atLeast"/>
      <w:jc w:val="center"/>
    </w:pPr>
    <w:rPr>
      <w:rFonts w:ascii="Garamond" w:hAnsi="Garamond"/>
      <w:smallCaps/>
      <w:spacing w:val="15"/>
      <w:kern w:val="0"/>
      <w:sz w:val="21"/>
      <w:szCs w:val="24"/>
    </w:rPr>
  </w:style>
  <w:style w:type="paragraph" w:customStyle="1" w:styleId="310">
    <w:name w:val="索引 31"/>
    <w:basedOn w:val="a2"/>
    <w:next w:val="a2"/>
    <w:pPr>
      <w:ind w:leftChars="400" w:left="400"/>
    </w:pPr>
  </w:style>
  <w:style w:type="paragraph" w:customStyle="1" w:styleId="211">
    <w:name w:val="正文文本 21"/>
    <w:basedOn w:val="a2"/>
    <w:pPr>
      <w:adjustRightInd w:val="0"/>
      <w:ind w:firstLine="425"/>
      <w:textAlignment w:val="baseline"/>
    </w:pPr>
  </w:style>
  <w:style w:type="paragraph" w:customStyle="1" w:styleId="SectionSubtitle">
    <w:name w:val="Section Subtitle"/>
    <w:basedOn w:val="SectionTitle"/>
    <w:next w:val="a2"/>
    <w:pPr>
      <w:pBdr>
        <w:top w:val="none" w:sz="0" w:space="0" w:color="auto"/>
      </w:pBdr>
    </w:pPr>
    <w:rPr>
      <w:b w:val="0"/>
      <w:spacing w:val="0"/>
      <w:position w:val="6"/>
    </w:rPr>
  </w:style>
  <w:style w:type="paragraph" w:customStyle="1" w:styleId="SectionTitle">
    <w:name w:val="Section Title"/>
    <w:basedOn w:val="a2"/>
    <w:next w:val="a2"/>
    <w:pPr>
      <w:widowControl/>
      <w:pBdr>
        <w:top w:val="single" w:sz="6" w:space="2" w:color="FFFFFF"/>
        <w:left w:val="single" w:sz="6" w:space="2" w:color="FFFFFF"/>
        <w:bottom w:val="single" w:sz="6" w:space="2" w:color="FFFFFF"/>
        <w:right w:val="single" w:sz="6" w:space="2" w:color="FFFFFF"/>
      </w:pBdr>
      <w:shd w:val="pct10" w:color="auto" w:fill="auto"/>
      <w:spacing w:before="120" w:line="280" w:lineRule="atLeast"/>
      <w:jc w:val="left"/>
    </w:pPr>
    <w:rPr>
      <w:rFonts w:ascii="Arial" w:hAnsi="Arial"/>
      <w:b/>
      <w:spacing w:val="-10"/>
      <w:kern w:val="0"/>
      <w:position w:val="7"/>
      <w:sz w:val="20"/>
    </w:rPr>
  </w:style>
  <w:style w:type="paragraph" w:customStyle="1" w:styleId="34">
    <w:name w:val="样式3"/>
    <w:basedOn w:val="a2"/>
    <w:pPr>
      <w:adjustRightInd w:val="0"/>
      <w:spacing w:before="240" w:line="460" w:lineRule="exact"/>
      <w:jc w:val="left"/>
      <w:textAlignment w:val="baseline"/>
    </w:pPr>
    <w:rPr>
      <w:rFonts w:ascii="黑体" w:eastAsia="黑体"/>
      <w:kern w:val="0"/>
      <w:sz w:val="28"/>
    </w:rPr>
  </w:style>
  <w:style w:type="paragraph" w:customStyle="1" w:styleId="28">
    <w:name w:val="列表延续 2"/>
    <w:basedOn w:val="a2"/>
    <w:pPr>
      <w:autoSpaceDE w:val="0"/>
      <w:autoSpaceDN w:val="0"/>
      <w:adjustRightInd w:val="0"/>
      <w:spacing w:line="360" w:lineRule="atLeast"/>
      <w:ind w:left="420" w:hanging="420"/>
      <w:jc w:val="left"/>
    </w:pPr>
    <w:rPr>
      <w:rFonts w:ascii="宋体" w:hAnsi="Tms Rmn"/>
      <w:spacing w:val="20"/>
      <w:kern w:val="0"/>
      <w:sz w:val="24"/>
    </w:rPr>
  </w:style>
  <w:style w:type="paragraph" w:customStyle="1" w:styleId="afff7">
    <w:name w:val="表内文字"/>
    <w:basedOn w:val="a2"/>
    <w:pPr>
      <w:widowControl/>
      <w:adjustRightInd w:val="0"/>
      <w:snapToGrid w:val="0"/>
      <w:jc w:val="center"/>
    </w:pPr>
    <w:rPr>
      <w:rFonts w:ascii="宋体"/>
      <w:color w:val="000000"/>
      <w:kern w:val="0"/>
      <w:sz w:val="24"/>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HeadingBase">
    <w:name w:val="Heading Base"/>
    <w:basedOn w:val="af4"/>
    <w:next w:val="af4"/>
    <w:pPr>
      <w:keepNext/>
      <w:keepLines/>
      <w:widowControl/>
      <w:spacing w:line="220" w:lineRule="atLeast"/>
      <w:ind w:right="-360"/>
      <w:jc w:val="left"/>
    </w:pPr>
    <w:rPr>
      <w:rFonts w:ascii="Arial" w:hAnsi="Arial"/>
      <w:spacing w:val="-4"/>
      <w:kern w:val="0"/>
      <w:sz w:val="18"/>
    </w:rPr>
  </w:style>
  <w:style w:type="paragraph" w:customStyle="1" w:styleId="afff8">
    <w:name w:val="章(一级)"/>
    <w:basedOn w:val="1"/>
    <w:next w:val="afff9"/>
    <w:pPr>
      <w:keepNext w:val="0"/>
      <w:tabs>
        <w:tab w:val="left" w:pos="915"/>
      </w:tabs>
      <w:adjustRightInd w:val="0"/>
      <w:spacing w:line="360" w:lineRule="auto"/>
      <w:jc w:val="left"/>
      <w:textAlignment w:val="baseline"/>
      <w:outlineLvl w:val="9"/>
    </w:pPr>
    <w:rPr>
      <w:rFonts w:ascii="宋体"/>
      <w:b/>
      <w:spacing w:val="20"/>
      <w:kern w:val="0"/>
      <w:sz w:val="24"/>
    </w:rPr>
  </w:style>
  <w:style w:type="paragraph" w:customStyle="1" w:styleId="afff9">
    <w:name w:val="条(二级)"/>
    <w:basedOn w:val="2"/>
    <w:next w:val="afffa"/>
    <w:pPr>
      <w:spacing w:line="460" w:lineRule="exact"/>
      <w:jc w:val="left"/>
      <w:textAlignment w:val="baseline"/>
      <w:outlineLvl w:val="9"/>
    </w:pPr>
    <w:rPr>
      <w:rFonts w:ascii="宋体"/>
      <w:spacing w:val="3"/>
      <w:kern w:val="24"/>
      <w:sz w:val="24"/>
    </w:rPr>
  </w:style>
  <w:style w:type="paragraph" w:customStyle="1" w:styleId="afffa">
    <w:name w:val="条(三级)"/>
    <w:basedOn w:val="a2"/>
    <w:next w:val="a2"/>
    <w:pPr>
      <w:keepNext/>
      <w:keepLines/>
      <w:adjustRightInd w:val="0"/>
      <w:spacing w:line="460" w:lineRule="exact"/>
      <w:jc w:val="left"/>
      <w:textAlignment w:val="baseline"/>
    </w:pPr>
    <w:rPr>
      <w:rFonts w:hAnsi="Arial"/>
      <w:spacing w:val="3"/>
      <w:kern w:val="24"/>
      <w:sz w:val="24"/>
    </w:rPr>
  </w:style>
  <w:style w:type="paragraph" w:customStyle="1" w:styleId="SLCON2">
    <w:name w:val="表（或图）标题 样式 宋体 小四号 居中 SL CON"/>
    <w:basedOn w:val="a2"/>
    <w:pPr>
      <w:widowControl/>
      <w:tabs>
        <w:tab w:val="left" w:pos="377"/>
      </w:tabs>
      <w:spacing w:before="100" w:beforeAutospacing="1" w:line="360" w:lineRule="auto"/>
      <w:jc w:val="center"/>
    </w:pPr>
    <w:rPr>
      <w:rFonts w:ascii="宋体" w:hAnsi="宋体" w:cs="宋体"/>
      <w:b/>
      <w:kern w:val="0"/>
      <w:sz w:val="24"/>
    </w:rPr>
  </w:style>
  <w:style w:type="paragraph" w:customStyle="1" w:styleId="1f0">
    <w:name w:val="批注主题1"/>
    <w:basedOn w:val="ae"/>
    <w:next w:val="ae"/>
    <w:rPr>
      <w:b/>
      <w:bCs/>
    </w:rPr>
  </w:style>
  <w:style w:type="paragraph" w:customStyle="1" w:styleId="NewNewNewNewNewNewNewNewNewNewNewNewNewNewNewNewNewNewNewNewNewNewNewNew">
    <w:name w:val="正文 New New New New New New New New New New New New New New New New New New New New New New New New"/>
    <w:pPr>
      <w:widowControl w:val="0"/>
      <w:jc w:val="both"/>
    </w:pPr>
    <w:rPr>
      <w:kern w:val="2"/>
      <w:sz w:val="21"/>
    </w:rPr>
  </w:style>
  <w:style w:type="paragraph" w:customStyle="1" w:styleId="SLCON3">
    <w:name w:val="表内文字 样式 五号 居中 行距: 单倍行距 SL CON"/>
    <w:basedOn w:val="a2"/>
    <w:pPr>
      <w:widowControl/>
      <w:tabs>
        <w:tab w:val="left" w:pos="377"/>
      </w:tabs>
      <w:jc w:val="center"/>
    </w:pPr>
    <w:rPr>
      <w:rFonts w:ascii="宋体" w:cs="宋体"/>
      <w:kern w:val="0"/>
      <w:szCs w:val="21"/>
    </w:rPr>
  </w:style>
  <w:style w:type="paragraph" w:customStyle="1" w:styleId="afffb">
    <w:name w:val="表中文字"/>
    <w:basedOn w:val="a2"/>
    <w:pPr>
      <w:spacing w:before="120" w:after="60"/>
      <w:jc w:val="center"/>
    </w:pPr>
    <w:rPr>
      <w:rFonts w:hAnsi="宋体" w:cs="宋体"/>
      <w:bCs/>
      <w:kern w:val="0"/>
    </w:rPr>
  </w:style>
  <w:style w:type="paragraph" w:customStyle="1" w:styleId="221">
    <w:name w:val="正文文本 22"/>
    <w:basedOn w:val="a2"/>
    <w:pPr>
      <w:adjustRightInd w:val="0"/>
      <w:spacing w:line="360" w:lineRule="auto"/>
      <w:jc w:val="left"/>
      <w:textAlignment w:val="baseline"/>
    </w:pPr>
    <w:rPr>
      <w:spacing w:val="10"/>
      <w:kern w:val="0"/>
      <w:sz w:val="18"/>
    </w:rPr>
  </w:style>
  <w:style w:type="paragraph" w:customStyle="1" w:styleId="JobTitle">
    <w:name w:val="Job Title"/>
    <w:next w:val="Achievement"/>
    <w:pPr>
      <w:spacing w:after="40" w:line="220" w:lineRule="atLeast"/>
    </w:pPr>
    <w:rPr>
      <w:rFonts w:ascii="Arial" w:hAnsi="Arial"/>
      <w:b/>
      <w:spacing w:val="-10"/>
    </w:rPr>
  </w:style>
  <w:style w:type="paragraph" w:customStyle="1" w:styleId="2SLCON22">
    <w:name w:val="样式 正文 首行缩进:  2 字符 SL CON + 首行缩进:  2 字符 + 首行缩进:  2 字符 + 首行缩..."/>
    <w:basedOn w:val="a2"/>
    <w:pPr>
      <w:widowControl/>
      <w:tabs>
        <w:tab w:val="left" w:pos="377"/>
      </w:tabs>
      <w:spacing w:line="360" w:lineRule="auto"/>
      <w:ind w:firstLineChars="200" w:firstLine="560"/>
    </w:pPr>
    <w:rPr>
      <w:rFonts w:ascii="宋体" w:cs="宋体"/>
      <w:kern w:val="0"/>
      <w:sz w:val="28"/>
    </w:rPr>
  </w:style>
  <w:style w:type="paragraph" w:customStyle="1" w:styleId="Char5CharCharChar">
    <w:name w:val="Char5 Char Char Char"/>
    <w:basedOn w:val="a2"/>
    <w:pPr>
      <w:spacing w:line="360" w:lineRule="auto"/>
    </w:pPr>
    <w:rPr>
      <w:sz w:val="24"/>
      <w:szCs w:val="24"/>
    </w:rPr>
  </w:style>
  <w:style w:type="paragraph" w:customStyle="1" w:styleId="1f1">
    <w:name w:val="正文缩进1"/>
    <w:basedOn w:val="a2"/>
    <w:pPr>
      <w:spacing w:line="360" w:lineRule="auto"/>
      <w:ind w:firstLine="420"/>
    </w:pPr>
    <w:rPr>
      <w:spacing w:val="10"/>
      <w:sz w:val="28"/>
    </w:rPr>
  </w:style>
  <w:style w:type="paragraph" w:customStyle="1" w:styleId="afffc">
    <w:name w:val="表内序号"/>
    <w:basedOn w:val="a2"/>
    <w:pPr>
      <w:adjustRightInd w:val="0"/>
      <w:snapToGrid w:val="0"/>
      <w:spacing w:beforeLines="25" w:before="78" w:afterLines="25" w:after="78"/>
    </w:pPr>
    <w:rPr>
      <w:rFonts w:ascii="宋体" w:hAnsi="宋体"/>
      <w:szCs w:val="21"/>
    </w:rPr>
  </w:style>
  <w:style w:type="paragraph" w:customStyle="1" w:styleId="font0">
    <w:name w:val="font0"/>
    <w:basedOn w:val="a2"/>
    <w:qFormat/>
    <w:pPr>
      <w:widowControl/>
      <w:spacing w:before="100" w:beforeAutospacing="1" w:after="100" w:afterAutospacing="1"/>
      <w:jc w:val="left"/>
    </w:pPr>
    <w:rPr>
      <w:rFonts w:ascii="宋体" w:hAnsi="宋体"/>
      <w:kern w:val="0"/>
      <w:sz w:val="24"/>
      <w:szCs w:val="24"/>
    </w:rPr>
  </w:style>
  <w:style w:type="paragraph" w:customStyle="1" w:styleId="2-01215">
    <w:name w:val="样式 标题 2二级标题 + 黑体 四号 居中 右侧:  -0.12 厘米 行距: 1.5 倍行距"/>
    <w:basedOn w:val="2"/>
    <w:pPr>
      <w:spacing w:before="240" w:after="240"/>
      <w:ind w:right="-70"/>
      <w:jc w:val="center"/>
    </w:pPr>
    <w:rPr>
      <w:rFonts w:ascii="宋体" w:hAnsi="宋体" w:cs="宋体"/>
      <w:sz w:val="24"/>
      <w:szCs w:val="24"/>
      <w:lang w:val="zh-CN"/>
    </w:rPr>
  </w:style>
  <w:style w:type="paragraph" w:customStyle="1" w:styleId="afffd">
    <w:name w:val="节标题"/>
    <w:basedOn w:val="a2"/>
    <w:next w:val="afffe"/>
    <w:pPr>
      <w:spacing w:line="289" w:lineRule="atLeast"/>
      <w:jc w:val="center"/>
    </w:pPr>
    <w:rPr>
      <w:sz w:val="28"/>
    </w:rPr>
  </w:style>
  <w:style w:type="paragraph" w:customStyle="1" w:styleId="afffe">
    <w:name w:val="小节标题"/>
    <w:basedOn w:val="a2"/>
    <w:next w:val="a2"/>
    <w:pPr>
      <w:spacing w:before="175" w:after="102" w:line="351" w:lineRule="atLeast"/>
    </w:pPr>
    <w:rPr>
      <w:rFonts w:eastAsia="黑体"/>
    </w:rPr>
  </w:style>
  <w:style w:type="paragraph" w:customStyle="1" w:styleId="affff">
    <w:name w:val="表中字"/>
    <w:basedOn w:val="a2"/>
    <w:pPr>
      <w:ind w:leftChars="-52" w:left="-109" w:firstLine="42"/>
      <w:jc w:val="left"/>
      <w:textAlignment w:val="center"/>
    </w:pPr>
    <w:rPr>
      <w:rFonts w:ascii="宋体" w:hAnsi="宋体"/>
      <w:color w:val="000000"/>
      <w:kern w:val="0"/>
      <w:sz w:val="24"/>
    </w:rPr>
  </w:style>
  <w:style w:type="paragraph" w:customStyle="1" w:styleId="CityState">
    <w:name w:val="City/State"/>
    <w:basedOn w:val="af4"/>
    <w:next w:val="af4"/>
    <w:pPr>
      <w:keepNext/>
      <w:widowControl/>
      <w:spacing w:after="220" w:line="220" w:lineRule="atLeast"/>
      <w:ind w:right="-360"/>
      <w:jc w:val="left"/>
    </w:pPr>
    <w:rPr>
      <w:kern w:val="0"/>
      <w:sz w:val="20"/>
    </w:rPr>
  </w:style>
  <w:style w:type="paragraph" w:customStyle="1" w:styleId="1f2">
    <w:name w:val="文本块1"/>
    <w:basedOn w:val="a2"/>
    <w:pPr>
      <w:adjustRightInd w:val="0"/>
      <w:spacing w:line="360" w:lineRule="auto"/>
      <w:ind w:left="57" w:right="57" w:firstLine="539"/>
      <w:textAlignment w:val="baseline"/>
    </w:pPr>
    <w:rPr>
      <w:spacing w:val="20"/>
      <w:kern w:val="0"/>
      <w:sz w:val="24"/>
    </w:rPr>
  </w:style>
  <w:style w:type="paragraph" w:customStyle="1" w:styleId="311">
    <w:name w:val="正文文本 31"/>
    <w:basedOn w:val="a2"/>
    <w:pPr>
      <w:adjustRightInd w:val="0"/>
      <w:spacing w:line="360" w:lineRule="auto"/>
      <w:jc w:val="center"/>
      <w:textAlignment w:val="baseline"/>
    </w:pPr>
    <w:rPr>
      <w:spacing w:val="10"/>
      <w:kern w:val="0"/>
    </w:rPr>
  </w:style>
  <w:style w:type="paragraph" w:customStyle="1" w:styleId="xl24">
    <w:name w:val="xl24"/>
    <w:basedOn w:val="a2"/>
    <w:qFormat/>
    <w:pPr>
      <w:widowControl/>
      <w:pBdr>
        <w:right w:val="single" w:sz="4" w:space="0" w:color="auto"/>
      </w:pBdr>
      <w:spacing w:before="100" w:after="100"/>
      <w:jc w:val="center"/>
    </w:pPr>
    <w:rPr>
      <w:rFonts w:ascii="Arial Unicode MS" w:eastAsia="Arial Unicode MS" w:hAnsi="Arial Unicode MS"/>
      <w:kern w:val="0"/>
      <w:sz w:val="24"/>
    </w:rPr>
  </w:style>
  <w:style w:type="paragraph" w:customStyle="1" w:styleId="ParaCharCharCharCharCharCharChar">
    <w:name w:val="默认段落字体 Para Char Char Char Char Char Char Char"/>
    <w:basedOn w:val="a2"/>
    <w:qFormat/>
    <w:pPr>
      <w:spacing w:line="360" w:lineRule="auto"/>
    </w:pPr>
    <w:rPr>
      <w:sz w:val="24"/>
      <w:szCs w:val="24"/>
    </w:rPr>
  </w:style>
  <w:style w:type="paragraph" w:customStyle="1" w:styleId="Web">
    <w:name w:val="普通 (Web)"/>
    <w:basedOn w:val="a2"/>
    <w:rPr>
      <w:sz w:val="24"/>
      <w:szCs w:val="24"/>
    </w:rPr>
  </w:style>
  <w:style w:type="paragraph" w:customStyle="1" w:styleId="CharCharChar1Char">
    <w:name w:val="Char Char Char1 Char"/>
    <w:basedOn w:val="a2"/>
    <w:pPr>
      <w:ind w:firstLineChars="200" w:firstLine="200"/>
    </w:pPr>
    <w:rPr>
      <w:sz w:val="24"/>
      <w:szCs w:val="24"/>
    </w:rPr>
  </w:style>
  <w:style w:type="paragraph" w:customStyle="1" w:styleId="1f3">
    <w:name w:val="正文文本缩进1"/>
    <w:basedOn w:val="a2"/>
    <w:pPr>
      <w:widowControl/>
      <w:spacing w:line="360" w:lineRule="auto"/>
      <w:ind w:firstLine="480"/>
      <w:jc w:val="left"/>
    </w:pPr>
    <w:rPr>
      <w:kern w:val="0"/>
      <w:sz w:val="28"/>
    </w:rPr>
  </w:style>
  <w:style w:type="paragraph" w:customStyle="1" w:styleId="CharCharChar1Char0">
    <w:name w:val="Char Char Char1 Char"/>
    <w:basedOn w:val="a2"/>
    <w:pPr>
      <w:ind w:firstLineChars="200" w:firstLine="200"/>
    </w:pPr>
    <w:rPr>
      <w:sz w:val="24"/>
      <w:szCs w:val="24"/>
    </w:rPr>
  </w:style>
  <w:style w:type="paragraph" w:customStyle="1" w:styleId="Objective">
    <w:name w:val="Objective"/>
    <w:basedOn w:val="a2"/>
    <w:next w:val="af4"/>
    <w:pPr>
      <w:widowControl/>
      <w:spacing w:before="220" w:after="220" w:line="220" w:lineRule="atLeast"/>
      <w:jc w:val="left"/>
    </w:pPr>
    <w:rPr>
      <w:kern w:val="0"/>
      <w:sz w:val="20"/>
    </w:rPr>
  </w:style>
  <w:style w:type="paragraph" w:customStyle="1" w:styleId="affff0">
    <w:name w:val="缩进正文"/>
    <w:basedOn w:val="1f3"/>
    <w:pPr>
      <w:widowControl w:val="0"/>
      <w:adjustRightInd w:val="0"/>
      <w:snapToGrid w:val="0"/>
      <w:spacing w:line="300" w:lineRule="auto"/>
      <w:ind w:firstLineChars="200" w:firstLine="200"/>
      <w:jc w:val="both"/>
    </w:pPr>
    <w:rPr>
      <w:rFonts w:ascii="宋体"/>
      <w:kern w:val="2"/>
    </w:rPr>
  </w:style>
  <w:style w:type="paragraph" w:customStyle="1" w:styleId="DocumentLabel">
    <w:name w:val="Document Label"/>
    <w:basedOn w:val="a2"/>
    <w:next w:val="a2"/>
    <w:pPr>
      <w:widowControl/>
      <w:spacing w:after="220"/>
      <w:ind w:right="-360"/>
      <w:jc w:val="left"/>
    </w:pPr>
    <w:rPr>
      <w:spacing w:val="-20"/>
      <w:kern w:val="0"/>
      <w:sz w:val="48"/>
    </w:rPr>
  </w:style>
  <w:style w:type="paragraph" w:customStyle="1" w:styleId="affff1">
    <w:name w:val="表格内"/>
    <w:basedOn w:val="a2"/>
    <w:pPr>
      <w:adjustRightInd w:val="0"/>
      <w:spacing w:line="240" w:lineRule="atLeast"/>
      <w:jc w:val="center"/>
      <w:textAlignment w:val="baseline"/>
    </w:pPr>
    <w:rPr>
      <w:rFonts w:ascii="宋体"/>
      <w:kern w:val="0"/>
      <w:sz w:val="28"/>
      <w:szCs w:val="28"/>
    </w:rPr>
  </w:style>
  <w:style w:type="paragraph" w:customStyle="1" w:styleId="1f4">
    <w:name w:val="正文1"/>
    <w:basedOn w:val="a2"/>
    <w:pPr>
      <w:adjustRightInd w:val="0"/>
      <w:spacing w:after="120" w:line="360" w:lineRule="atLeast"/>
      <w:jc w:val="center"/>
      <w:textAlignment w:val="baseline"/>
    </w:pPr>
    <w:rPr>
      <w:kern w:val="0"/>
      <w:sz w:val="24"/>
    </w:rPr>
  </w:style>
  <w:style w:type="paragraph" w:customStyle="1" w:styleId="CharCharCharCharCharCharCharCharCharChar">
    <w:name w:val="Char Char Char Char Char Char Char Char Char Char"/>
    <w:basedOn w:val="a2"/>
  </w:style>
  <w:style w:type="paragraph" w:customStyle="1" w:styleId="affff2">
    <w:name w:val="条(四级)"/>
    <w:basedOn w:val="afffa"/>
    <w:next w:val="a2"/>
  </w:style>
  <w:style w:type="paragraph" w:customStyle="1" w:styleId="p17">
    <w:name w:val="p17"/>
    <w:basedOn w:val="a2"/>
    <w:pPr>
      <w:widowControl/>
    </w:pPr>
    <w:rPr>
      <w:kern w:val="0"/>
      <w:szCs w:val="21"/>
    </w:rPr>
  </w:style>
  <w:style w:type="paragraph" w:customStyle="1" w:styleId="29">
    <w:name w:val="正文缩进2字符"/>
    <w:basedOn w:val="a2"/>
    <w:pPr>
      <w:adjustRightInd w:val="0"/>
      <w:snapToGrid w:val="0"/>
      <w:spacing w:line="300" w:lineRule="auto"/>
      <w:ind w:firstLineChars="200" w:firstLine="480"/>
      <w:jc w:val="left"/>
    </w:pPr>
    <w:rPr>
      <w:snapToGrid w:val="0"/>
      <w:kern w:val="0"/>
      <w:sz w:val="24"/>
      <w:szCs w:val="24"/>
    </w:rPr>
  </w:style>
  <w:style w:type="paragraph" w:customStyle="1" w:styleId="212">
    <w:name w:val="列表延续 21"/>
    <w:basedOn w:val="a2"/>
    <w:pPr>
      <w:autoSpaceDE w:val="0"/>
      <w:autoSpaceDN w:val="0"/>
      <w:adjustRightInd w:val="0"/>
      <w:spacing w:line="360" w:lineRule="atLeast"/>
      <w:ind w:left="840" w:hanging="420"/>
      <w:jc w:val="left"/>
    </w:pPr>
    <w:rPr>
      <w:rFonts w:ascii="宋体" w:hAnsi="Tms Rmn"/>
      <w:spacing w:val="20"/>
      <w:kern w:val="0"/>
      <w:sz w:val="24"/>
    </w:rPr>
  </w:style>
  <w:style w:type="paragraph" w:customStyle="1" w:styleId="Char1CharCharChar">
    <w:name w:val="Char1 Char Char Char"/>
    <w:basedOn w:val="a2"/>
    <w:pPr>
      <w:widowControl/>
      <w:tabs>
        <w:tab w:val="left" w:pos="377"/>
      </w:tabs>
    </w:pPr>
    <w:rPr>
      <w:kern w:val="0"/>
      <w:szCs w:val="24"/>
    </w:rPr>
  </w:style>
  <w:style w:type="paragraph" w:customStyle="1" w:styleId="52">
    <w:name w:val="样式5"/>
    <w:basedOn w:val="a2"/>
    <w:pPr>
      <w:spacing w:line="400" w:lineRule="exact"/>
      <w:jc w:val="center"/>
    </w:pPr>
    <w:rPr>
      <w:rFonts w:ascii="宋体"/>
      <w:szCs w:val="21"/>
    </w:rPr>
  </w:style>
  <w:style w:type="paragraph" w:customStyle="1" w:styleId="affff3">
    <w:name w:val="页号"/>
    <w:basedOn w:val="afa"/>
    <w:pPr>
      <w:tabs>
        <w:tab w:val="clear" w:pos="4153"/>
        <w:tab w:val="clear" w:pos="8306"/>
        <w:tab w:val="center" w:pos="4320"/>
        <w:tab w:val="right" w:pos="8640"/>
      </w:tabs>
      <w:adjustRightInd w:val="0"/>
      <w:snapToGrid/>
      <w:jc w:val="center"/>
      <w:textAlignment w:val="baseline"/>
    </w:pPr>
    <w:rPr>
      <w:rFonts w:hAnsi="Arial"/>
      <w:spacing w:val="3"/>
      <w:kern w:val="24"/>
      <w:sz w:val="24"/>
    </w:rPr>
  </w:style>
  <w:style w:type="paragraph" w:customStyle="1" w:styleId="1f5">
    <w:name w:val="文档结构图1"/>
    <w:basedOn w:val="a2"/>
    <w:qFormat/>
    <w:pPr>
      <w:shd w:val="clear" w:color="auto" w:fill="000080"/>
    </w:pPr>
  </w:style>
  <w:style w:type="paragraph" w:customStyle="1" w:styleId="312">
    <w:name w:val="正文文本缩进 31"/>
    <w:basedOn w:val="a2"/>
    <w:pPr>
      <w:spacing w:line="360" w:lineRule="auto"/>
      <w:ind w:firstLine="454"/>
    </w:pPr>
    <w:rPr>
      <w:rFonts w:ascii="宋体" w:hAnsi="宋体"/>
      <w:spacing w:val="10"/>
      <w:sz w:val="28"/>
    </w:rPr>
  </w:style>
  <w:style w:type="paragraph" w:customStyle="1" w:styleId="1f6">
    <w:name w:val="正文首行缩进1"/>
    <w:basedOn w:val="a2"/>
    <w:pPr>
      <w:spacing w:line="500" w:lineRule="exact"/>
      <w:ind w:firstLineChars="200" w:firstLine="520"/>
    </w:pPr>
    <w:rPr>
      <w:sz w:val="26"/>
      <w:szCs w:val="24"/>
    </w:rPr>
  </w:style>
  <w:style w:type="paragraph" w:customStyle="1" w:styleId="BIGBOLD">
    <w:name w:val="BIG BOLD"/>
    <w:basedOn w:val="a2"/>
    <w:qFormat/>
    <w:pPr>
      <w:tabs>
        <w:tab w:val="left" w:leader="underscore" w:pos="1134"/>
      </w:tabs>
    </w:pPr>
  </w:style>
  <w:style w:type="paragraph" w:customStyle="1" w:styleId="NewNewNewNewNewNewNewNewNewNewNewNewNewNewNewNewNewNew">
    <w:name w:val="正文 New New New New New New New New New New New New New New New New New New"/>
    <w:pPr>
      <w:widowControl w:val="0"/>
      <w:jc w:val="both"/>
    </w:pPr>
    <w:rPr>
      <w:kern w:val="2"/>
      <w:sz w:val="21"/>
    </w:rPr>
  </w:style>
  <w:style w:type="paragraph" w:customStyle="1" w:styleId="2a">
    <w:name w:val="条文2"/>
    <w:basedOn w:val="aff2"/>
    <w:pPr>
      <w:ind w:left="1151" w:hanging="425"/>
    </w:pPr>
    <w:rPr>
      <w:rFonts w:ascii="宋体"/>
    </w:rPr>
  </w:style>
  <w:style w:type="paragraph" w:customStyle="1" w:styleId="NewNewNewNewNewNewNewNewNewNewNewNewNewNewNewNewNewNewNewNewNew">
    <w:name w:val="正文 New New New New New New New New New New New New New New New New New New New New New"/>
    <w:pPr>
      <w:widowControl w:val="0"/>
      <w:jc w:val="both"/>
    </w:pPr>
    <w:rPr>
      <w:kern w:val="2"/>
      <w:sz w:val="21"/>
    </w:rPr>
  </w:style>
  <w:style w:type="paragraph" w:customStyle="1" w:styleId="CompanyNameOne">
    <w:name w:val="Company Name One"/>
    <w:basedOn w:val="CompanyName"/>
    <w:next w:val="a2"/>
  </w:style>
  <w:style w:type="paragraph" w:customStyle="1" w:styleId="CompanyName">
    <w:name w:val="Company Name"/>
    <w:basedOn w:val="a2"/>
    <w:next w:val="a2"/>
    <w:pPr>
      <w:widowControl/>
      <w:tabs>
        <w:tab w:val="left" w:pos="2160"/>
        <w:tab w:val="right" w:pos="6480"/>
      </w:tabs>
      <w:spacing w:before="220" w:after="40" w:line="220" w:lineRule="atLeast"/>
      <w:ind w:right="-360"/>
      <w:jc w:val="left"/>
    </w:pPr>
    <w:rPr>
      <w:kern w:val="0"/>
      <w:sz w:val="20"/>
    </w:rPr>
  </w:style>
  <w:style w:type="paragraph" w:customStyle="1" w:styleId="3SLCON05">
    <w:name w:val="样式 标题 3 SL CON + 段前: 0.5 行"/>
    <w:basedOn w:val="a2"/>
    <w:pPr>
      <w:keepNext/>
      <w:keepLines/>
      <w:widowControl/>
      <w:tabs>
        <w:tab w:val="left" w:pos="377"/>
        <w:tab w:val="left" w:pos="1034"/>
      </w:tabs>
      <w:spacing w:before="100" w:beforeAutospacing="1" w:line="360" w:lineRule="auto"/>
      <w:ind w:left="1034" w:hanging="794"/>
      <w:outlineLvl w:val="2"/>
    </w:pPr>
    <w:rPr>
      <w:rFonts w:ascii="黑体" w:eastAsia="黑体" w:cs="宋体"/>
      <w:bCs/>
      <w:kern w:val="0"/>
      <w:sz w:val="28"/>
    </w:rPr>
  </w:style>
  <w:style w:type="paragraph" w:customStyle="1" w:styleId="313">
    <w:name w:val="正文文本 31"/>
    <w:basedOn w:val="a2"/>
    <w:pPr>
      <w:spacing w:line="360" w:lineRule="auto"/>
      <w:ind w:firstLineChars="200" w:firstLine="200"/>
      <w:jc w:val="left"/>
    </w:pPr>
    <w:rPr>
      <w:sz w:val="24"/>
      <w:szCs w:val="24"/>
    </w:rPr>
  </w:style>
  <w:style w:type="paragraph" w:customStyle="1" w:styleId="213">
    <w:name w:val="索引 21"/>
    <w:basedOn w:val="a2"/>
    <w:next w:val="a2"/>
    <w:pPr>
      <w:ind w:leftChars="200" w:left="200"/>
    </w:pPr>
  </w:style>
  <w:style w:type="paragraph" w:customStyle="1" w:styleId="410">
    <w:name w:val="索引 41"/>
    <w:basedOn w:val="a2"/>
    <w:next w:val="a2"/>
    <w:pPr>
      <w:ind w:leftChars="600" w:left="600"/>
    </w:pPr>
  </w:style>
  <w:style w:type="paragraph" w:customStyle="1" w:styleId="62">
    <w:name w:val="样式6"/>
    <w:basedOn w:val="a2"/>
    <w:link w:val="6CharChar"/>
    <w:qFormat/>
    <w:pPr>
      <w:spacing w:line="400" w:lineRule="exact"/>
      <w:jc w:val="center"/>
    </w:pPr>
    <w:rPr>
      <w:rFonts w:ascii="宋体"/>
      <w:szCs w:val="21"/>
    </w:rPr>
  </w:style>
  <w:style w:type="paragraph" w:customStyle="1" w:styleId="ST208">
    <w:name w:val="ST20_8"/>
    <w:basedOn w:val="a2"/>
    <w:next w:val="a2"/>
    <w:pPr>
      <w:keepNext/>
      <w:autoSpaceDE w:val="0"/>
      <w:autoSpaceDN w:val="0"/>
      <w:adjustRightInd w:val="0"/>
      <w:spacing w:line="360" w:lineRule="atLeast"/>
      <w:jc w:val="left"/>
      <w:textAlignment w:val="baseline"/>
    </w:pPr>
    <w:rPr>
      <w:rFonts w:ascii="宋体" w:hAnsi="Tms Rmn"/>
      <w:kern w:val="0"/>
      <w:sz w:val="28"/>
    </w:rPr>
  </w:style>
  <w:style w:type="paragraph" w:customStyle="1" w:styleId="53">
    <w:name w:val="标题5"/>
    <w:basedOn w:val="41"/>
    <w:qFormat/>
    <w:pPr>
      <w:spacing w:line="240" w:lineRule="auto"/>
    </w:pPr>
    <w:rPr>
      <w:i/>
      <w:spacing w:val="0"/>
    </w:rPr>
  </w:style>
  <w:style w:type="paragraph" w:customStyle="1" w:styleId="Char20">
    <w:name w:val="Char2"/>
    <w:basedOn w:val="a2"/>
    <w:rPr>
      <w:szCs w:val="24"/>
    </w:rPr>
  </w:style>
  <w:style w:type="paragraph" w:customStyle="1" w:styleId="p16">
    <w:name w:val="p16"/>
    <w:basedOn w:val="a2"/>
    <w:pPr>
      <w:widowControl/>
      <w:ind w:left="5250"/>
    </w:pPr>
    <w:rPr>
      <w:rFonts w:ascii="宋体" w:hAnsi="宋体" w:cs="宋体"/>
      <w:spacing w:val="4"/>
      <w:kern w:val="0"/>
      <w:sz w:val="28"/>
      <w:szCs w:val="28"/>
    </w:rPr>
  </w:style>
  <w:style w:type="paragraph" w:customStyle="1" w:styleId="710">
    <w:name w:val="索引 71"/>
    <w:basedOn w:val="a2"/>
    <w:next w:val="a2"/>
    <w:pPr>
      <w:ind w:leftChars="1200" w:left="1200"/>
    </w:pPr>
  </w:style>
  <w:style w:type="paragraph" w:customStyle="1" w:styleId="Institution">
    <w:name w:val="Institution"/>
    <w:basedOn w:val="a2"/>
    <w:next w:val="Achievement"/>
    <w:pPr>
      <w:widowControl/>
      <w:tabs>
        <w:tab w:val="left" w:pos="2160"/>
        <w:tab w:val="right" w:pos="6480"/>
      </w:tabs>
      <w:spacing w:before="220" w:after="60" w:line="220" w:lineRule="atLeast"/>
      <w:ind w:right="-360"/>
      <w:jc w:val="left"/>
    </w:pPr>
    <w:rPr>
      <w:kern w:val="0"/>
      <w:sz w:val="20"/>
    </w:rPr>
  </w:style>
  <w:style w:type="paragraph" w:customStyle="1" w:styleId="affff4">
    <w:name w:val="一级"/>
    <w:pPr>
      <w:widowControl w:val="0"/>
      <w:autoSpaceDE w:val="0"/>
      <w:autoSpaceDN w:val="0"/>
      <w:adjustRightInd w:val="0"/>
      <w:spacing w:line="360" w:lineRule="atLeast"/>
      <w:jc w:val="both"/>
    </w:pPr>
    <w:rPr>
      <w:rFonts w:ascii="汉仪大黑简" w:eastAsia="汉仪大黑简"/>
      <w:color w:val="B30000"/>
    </w:rPr>
  </w:style>
  <w:style w:type="paragraph" w:customStyle="1" w:styleId="xl93">
    <w:name w:val="xl93"/>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p0">
    <w:name w:val="p0"/>
    <w:basedOn w:val="a2"/>
    <w:qFormat/>
    <w:pPr>
      <w:widowControl/>
    </w:pPr>
    <w:rPr>
      <w:kern w:val="0"/>
      <w:szCs w:val="21"/>
    </w:rPr>
  </w:style>
  <w:style w:type="paragraph" w:customStyle="1" w:styleId="xl81">
    <w:name w:val="xl8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610">
    <w:name w:val="索引 61"/>
    <w:basedOn w:val="a2"/>
    <w:next w:val="a2"/>
    <w:pPr>
      <w:ind w:leftChars="1000" w:left="1000"/>
    </w:pPr>
  </w:style>
  <w:style w:type="paragraph" w:customStyle="1" w:styleId="font6">
    <w:name w:val="font6"/>
    <w:basedOn w:val="a2"/>
    <w:qFormat/>
    <w:pPr>
      <w:widowControl/>
      <w:spacing w:before="100" w:beforeAutospacing="1" w:after="100" w:afterAutospacing="1"/>
      <w:jc w:val="left"/>
    </w:pPr>
    <w:rPr>
      <w:rFonts w:ascii="宋体" w:hAnsi="宋体" w:cs="宋体"/>
      <w:kern w:val="0"/>
      <w:sz w:val="24"/>
      <w:szCs w:val="24"/>
    </w:rPr>
  </w:style>
  <w:style w:type="paragraph" w:customStyle="1" w:styleId="affff5">
    <w:name w:val="标三"/>
    <w:basedOn w:val="3"/>
    <w:pPr>
      <w:spacing w:line="240" w:lineRule="auto"/>
      <w:jc w:val="center"/>
    </w:pPr>
    <w:rPr>
      <w:b w:val="0"/>
      <w:sz w:val="24"/>
      <w:szCs w:val="24"/>
    </w:rPr>
  </w:style>
  <w:style w:type="paragraph" w:customStyle="1" w:styleId="affff6">
    <w:name w:val="表格"/>
    <w:basedOn w:val="a2"/>
    <w:qFormat/>
    <w:pPr>
      <w:spacing w:before="50" w:after="50"/>
      <w:jc w:val="center"/>
    </w:pPr>
    <w:rPr>
      <w:rFonts w:ascii="宋体"/>
    </w:rPr>
  </w:style>
  <w:style w:type="paragraph" w:customStyle="1" w:styleId="xl80">
    <w:name w:val="xl8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1Char">
    <w:name w:val="Char Char Char Char Char Char1 Char"/>
    <w:basedOn w:val="a2"/>
    <w:pPr>
      <w:widowControl/>
      <w:spacing w:after="160" w:line="240" w:lineRule="exact"/>
      <w:jc w:val="left"/>
    </w:pPr>
    <w:rPr>
      <w:rFonts w:ascii="Arial" w:eastAsia="Times New Roman" w:hAnsi="Arial" w:cs="Verdana"/>
      <w:b/>
      <w:kern w:val="0"/>
      <w:sz w:val="24"/>
      <w:lang w:eastAsia="en-US"/>
    </w:rPr>
  </w:style>
  <w:style w:type="paragraph" w:customStyle="1" w:styleId="xl87">
    <w:name w:val="xl8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1f7">
    <w:name w:val="样式1"/>
    <w:basedOn w:val="a2"/>
    <w:pPr>
      <w:adjustRightInd w:val="0"/>
      <w:spacing w:before="120" w:line="520" w:lineRule="exact"/>
      <w:jc w:val="center"/>
      <w:textAlignment w:val="baseline"/>
    </w:pPr>
    <w:rPr>
      <w:rFonts w:ascii="黑体" w:eastAsia="黑体"/>
      <w:kern w:val="0"/>
      <w:sz w:val="36"/>
    </w:rPr>
  </w:style>
  <w:style w:type="paragraph" w:customStyle="1" w:styleId="2SLCON220">
    <w:name w:val="样式 样式 正文 首行缩进:  2 字符 SL CON + 首行缩进:  2 字符 + 首行缩进:  2 字符"/>
    <w:basedOn w:val="a2"/>
    <w:pPr>
      <w:widowControl/>
      <w:ind w:firstLineChars="200" w:firstLine="200"/>
      <w:jc w:val="left"/>
    </w:pPr>
    <w:rPr>
      <w:rFonts w:ascii="Calibri" w:hAnsi="Calibri" w:cs="Calibri"/>
      <w:kern w:val="0"/>
      <w:sz w:val="28"/>
      <w:szCs w:val="28"/>
      <w:lang w:eastAsia="en-US"/>
    </w:rPr>
  </w:style>
  <w:style w:type="paragraph" w:customStyle="1" w:styleId="xl107">
    <w:name w:val="xl107"/>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b">
    <w:name w:val="正文缩进2"/>
    <w:basedOn w:val="a2"/>
    <w:qFormat/>
    <w:pPr>
      <w:ind w:firstLineChars="200" w:firstLine="420"/>
    </w:pPr>
    <w:rPr>
      <w:szCs w:val="24"/>
    </w:rPr>
  </w:style>
  <w:style w:type="paragraph" w:customStyle="1" w:styleId="xl108">
    <w:name w:val="xl108"/>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
    <w:name w:val="Char Char Char Char Char"/>
    <w:basedOn w:val="a2"/>
    <w:qFormat/>
    <w:rPr>
      <w:szCs w:val="24"/>
    </w:rPr>
  </w:style>
  <w:style w:type="paragraph" w:customStyle="1" w:styleId="font5">
    <w:name w:val="font5"/>
    <w:basedOn w:val="a2"/>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2"/>
    <w:qFormat/>
    <w:pPr>
      <w:widowControl/>
      <w:spacing w:before="100" w:beforeAutospacing="1" w:after="100" w:afterAutospacing="1"/>
      <w:jc w:val="left"/>
    </w:pPr>
    <w:rPr>
      <w:rFonts w:ascii="宋体" w:hAnsi="宋体" w:cs="宋体"/>
      <w:kern w:val="0"/>
      <w:sz w:val="18"/>
      <w:szCs w:val="18"/>
    </w:rPr>
  </w:style>
  <w:style w:type="paragraph" w:customStyle="1" w:styleId="xl97">
    <w:name w:val="xl9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8">
    <w:name w:val="font8"/>
    <w:basedOn w:val="a2"/>
    <w:qFormat/>
    <w:pPr>
      <w:widowControl/>
      <w:spacing w:before="100" w:beforeAutospacing="1" w:after="100" w:afterAutospacing="1"/>
      <w:jc w:val="left"/>
    </w:pPr>
    <w:rPr>
      <w:rFonts w:ascii="宋体" w:hAnsi="宋体" w:cs="宋体"/>
      <w:kern w:val="0"/>
      <w:sz w:val="20"/>
    </w:rPr>
  </w:style>
  <w:style w:type="paragraph" w:customStyle="1" w:styleId="xl105">
    <w:name w:val="xl10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font9">
    <w:name w:val="font9"/>
    <w:basedOn w:val="a2"/>
    <w:qFormat/>
    <w:pPr>
      <w:widowControl/>
      <w:spacing w:before="100" w:beforeAutospacing="1" w:after="100" w:afterAutospacing="1"/>
      <w:jc w:val="left"/>
    </w:pPr>
    <w:rPr>
      <w:rFonts w:ascii="宋体" w:hAnsi="宋体" w:cs="宋体"/>
      <w:color w:val="000000"/>
      <w:kern w:val="0"/>
      <w:sz w:val="22"/>
      <w:szCs w:val="22"/>
    </w:rPr>
  </w:style>
  <w:style w:type="paragraph" w:customStyle="1" w:styleId="xl110">
    <w:name w:val="xl110"/>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10">
    <w:name w:val="font10"/>
    <w:basedOn w:val="a2"/>
    <w:qFormat/>
    <w:pPr>
      <w:widowControl/>
      <w:spacing w:before="100" w:beforeAutospacing="1" w:after="100" w:afterAutospacing="1"/>
      <w:jc w:val="left"/>
    </w:pPr>
    <w:rPr>
      <w:rFonts w:ascii="宋体" w:hAnsi="宋体" w:cs="宋体"/>
      <w:kern w:val="0"/>
      <w:sz w:val="18"/>
      <w:szCs w:val="18"/>
    </w:rPr>
  </w:style>
  <w:style w:type="paragraph" w:customStyle="1" w:styleId="xl98">
    <w:name w:val="xl98"/>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78">
    <w:name w:val="xl78"/>
    <w:basedOn w:val="a2"/>
    <w:qFormat/>
    <w:pPr>
      <w:widowControl/>
      <w:spacing w:before="100" w:beforeAutospacing="1" w:after="100" w:afterAutospacing="1"/>
      <w:jc w:val="left"/>
    </w:pPr>
    <w:rPr>
      <w:rFonts w:ascii="宋体" w:hAnsi="宋体" w:cs="宋体"/>
      <w:kern w:val="0"/>
      <w:sz w:val="18"/>
      <w:szCs w:val="18"/>
    </w:rPr>
  </w:style>
  <w:style w:type="paragraph" w:customStyle="1" w:styleId="xl79">
    <w:name w:val="xl7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3">
    <w:name w:val="xl8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4">
    <w:name w:val="xl8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5">
    <w:name w:val="xl85"/>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86">
    <w:name w:val="xl8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8">
    <w:name w:val="xl88"/>
    <w:basedOn w:val="a2"/>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89">
    <w:name w:val="xl89"/>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ourier New" w:hAnsi="Courier New" w:cs="Courier New"/>
      <w:kern w:val="0"/>
      <w:sz w:val="18"/>
      <w:szCs w:val="18"/>
    </w:rPr>
  </w:style>
  <w:style w:type="paragraph" w:customStyle="1" w:styleId="xl90">
    <w:name w:val="xl90"/>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ourier New" w:hAnsi="Courier New" w:cs="Courier New"/>
      <w:kern w:val="0"/>
      <w:sz w:val="18"/>
      <w:szCs w:val="18"/>
    </w:rPr>
  </w:style>
  <w:style w:type="paragraph" w:customStyle="1" w:styleId="xl91">
    <w:name w:val="xl9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92">
    <w:name w:val="xl92"/>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94">
    <w:name w:val="xl94"/>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95">
    <w:name w:val="xl95"/>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96">
    <w:name w:val="xl96"/>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99">
    <w:name w:val="xl99"/>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00">
    <w:name w:val="xl100"/>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01">
    <w:name w:val="xl10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102">
    <w:name w:val="xl10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xl103">
    <w:name w:val="xl10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kern w:val="0"/>
      <w:sz w:val="18"/>
      <w:szCs w:val="18"/>
    </w:rPr>
  </w:style>
  <w:style w:type="paragraph" w:customStyle="1" w:styleId="xl104">
    <w:name w:val="xl10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6">
    <w:name w:val="xl10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109">
    <w:name w:val="xl109"/>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table" w:styleId="affff7">
    <w:name w:val="Table Grid"/>
    <w:aliases w:val="网格型!,林表格,文字,图标                                            0"/>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8">
    <w:name w:val="列表段落 字符"/>
    <w:aliases w:val="列表正文 字符"/>
    <w:uiPriority w:val="34"/>
    <w:qFormat/>
    <w:rsid w:val="005A27DF"/>
    <w:rPr>
      <w:kern w:val="2"/>
      <w:sz w:val="21"/>
    </w:rPr>
  </w:style>
  <w:style w:type="paragraph" w:styleId="affff9">
    <w:name w:val="Quote"/>
    <w:basedOn w:val="a2"/>
    <w:next w:val="a2"/>
    <w:link w:val="affffa"/>
    <w:uiPriority w:val="29"/>
    <w:qFormat/>
    <w:rsid w:val="00EF19E9"/>
    <w:pPr>
      <w:widowControl/>
      <w:spacing w:line="360" w:lineRule="auto"/>
      <w:ind w:firstLineChars="200" w:firstLine="200"/>
      <w:jc w:val="left"/>
    </w:pPr>
    <w:rPr>
      <w:iCs/>
      <w:color w:val="000000"/>
      <w:kern w:val="0"/>
      <w:sz w:val="28"/>
      <w:szCs w:val="22"/>
    </w:rPr>
  </w:style>
  <w:style w:type="character" w:customStyle="1" w:styleId="affffa">
    <w:name w:val="引用 字符"/>
    <w:basedOn w:val="a3"/>
    <w:link w:val="affff9"/>
    <w:uiPriority w:val="29"/>
    <w:qFormat/>
    <w:rsid w:val="00EF19E9"/>
    <w:rPr>
      <w:iCs/>
      <w:color w:val="000000"/>
      <w:sz w:val="28"/>
      <w:szCs w:val="22"/>
    </w:rPr>
  </w:style>
  <w:style w:type="paragraph" w:customStyle="1" w:styleId="ParaChar">
    <w:name w:val="默认段落字体 Para Char"/>
    <w:basedOn w:val="a2"/>
    <w:qFormat/>
    <w:rsid w:val="009A1519"/>
    <w:pPr>
      <w:adjustRightInd w:val="0"/>
      <w:snapToGrid w:val="0"/>
      <w:spacing w:line="360" w:lineRule="auto"/>
      <w:ind w:firstLineChars="200" w:firstLine="200"/>
    </w:pPr>
    <w:rPr>
      <w:snapToGrid w:val="0"/>
      <w:kern w:val="0"/>
      <w:sz w:val="28"/>
      <w:szCs w:val="28"/>
    </w:rPr>
  </w:style>
  <w:style w:type="paragraph" w:styleId="TOC1">
    <w:name w:val="toc 1"/>
    <w:basedOn w:val="a2"/>
    <w:next w:val="a2"/>
    <w:uiPriority w:val="39"/>
    <w:qFormat/>
    <w:rsid w:val="006D592B"/>
    <w:pPr>
      <w:adjustRightInd w:val="0"/>
      <w:snapToGrid w:val="0"/>
      <w:spacing w:line="360" w:lineRule="auto"/>
    </w:pPr>
    <w:rPr>
      <w:b/>
      <w:sz w:val="28"/>
    </w:rPr>
  </w:style>
  <w:style w:type="paragraph" w:styleId="TOC2">
    <w:name w:val="toc 2"/>
    <w:basedOn w:val="a2"/>
    <w:next w:val="a2"/>
    <w:uiPriority w:val="39"/>
    <w:qFormat/>
    <w:rsid w:val="006D592B"/>
    <w:pPr>
      <w:adjustRightInd w:val="0"/>
      <w:snapToGrid w:val="0"/>
      <w:spacing w:line="360" w:lineRule="auto"/>
      <w:ind w:leftChars="200" w:left="200"/>
    </w:pPr>
    <w:rPr>
      <w:sz w:val="28"/>
    </w:rPr>
  </w:style>
  <w:style w:type="character" w:styleId="affffb">
    <w:name w:val="FollowedHyperlink"/>
    <w:basedOn w:val="a3"/>
    <w:uiPriority w:val="99"/>
    <w:unhideWhenUsed/>
    <w:qFormat/>
    <w:rsid w:val="00F5098D"/>
    <w:rPr>
      <w:color w:val="954F72"/>
      <w:u w:val="single"/>
    </w:rPr>
  </w:style>
  <w:style w:type="paragraph" w:customStyle="1" w:styleId="msonormal0">
    <w:name w:val="msonormal"/>
    <w:basedOn w:val="a2"/>
    <w:qFormat/>
    <w:rsid w:val="00F5098D"/>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2"/>
    <w:qFormat/>
    <w:rsid w:val="00F509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color w:val="000000"/>
      <w:kern w:val="0"/>
      <w:sz w:val="20"/>
    </w:rPr>
  </w:style>
  <w:style w:type="paragraph" w:customStyle="1" w:styleId="xl69">
    <w:name w:val="xl69"/>
    <w:basedOn w:val="a2"/>
    <w:qFormat/>
    <w:rsid w:val="00F509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color w:val="000000"/>
      <w:kern w:val="0"/>
      <w:sz w:val="20"/>
    </w:rPr>
  </w:style>
  <w:style w:type="paragraph" w:customStyle="1" w:styleId="xl70">
    <w:name w:val="xl70"/>
    <w:basedOn w:val="a2"/>
    <w:qFormat/>
    <w:rsid w:val="00F509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kern w:val="0"/>
      <w:sz w:val="20"/>
    </w:rPr>
  </w:style>
  <w:style w:type="paragraph" w:customStyle="1" w:styleId="xl71">
    <w:name w:val="xl71"/>
    <w:basedOn w:val="a2"/>
    <w:qFormat/>
    <w:rsid w:val="00F509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kern w:val="0"/>
      <w:sz w:val="20"/>
    </w:rPr>
  </w:style>
  <w:style w:type="paragraph" w:customStyle="1" w:styleId="xl72">
    <w:name w:val="xl72"/>
    <w:basedOn w:val="a2"/>
    <w:qFormat/>
    <w:rsid w:val="00F509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kern w:val="0"/>
      <w:sz w:val="20"/>
    </w:rPr>
  </w:style>
  <w:style w:type="paragraph" w:customStyle="1" w:styleId="xl73">
    <w:name w:val="xl73"/>
    <w:basedOn w:val="a2"/>
    <w:qFormat/>
    <w:rsid w:val="00F509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kern w:val="0"/>
      <w:sz w:val="20"/>
    </w:rPr>
  </w:style>
  <w:style w:type="paragraph" w:customStyle="1" w:styleId="xl74">
    <w:name w:val="xl74"/>
    <w:basedOn w:val="a2"/>
    <w:qFormat/>
    <w:rsid w:val="00F509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kern w:val="0"/>
      <w:sz w:val="20"/>
    </w:rPr>
  </w:style>
  <w:style w:type="paragraph" w:customStyle="1" w:styleId="xl75">
    <w:name w:val="xl75"/>
    <w:basedOn w:val="a2"/>
    <w:qFormat/>
    <w:rsid w:val="00F509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kern w:val="0"/>
      <w:sz w:val="20"/>
    </w:rPr>
  </w:style>
  <w:style w:type="paragraph" w:customStyle="1" w:styleId="xl76">
    <w:name w:val="xl76"/>
    <w:basedOn w:val="a2"/>
    <w:qFormat/>
    <w:rsid w:val="00F509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kern w:val="0"/>
      <w:sz w:val="20"/>
    </w:rPr>
  </w:style>
  <w:style w:type="paragraph" w:customStyle="1" w:styleId="xl77">
    <w:name w:val="xl77"/>
    <w:basedOn w:val="a2"/>
    <w:qFormat/>
    <w:rsid w:val="00F509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kern w:val="0"/>
      <w:sz w:val="20"/>
    </w:rPr>
  </w:style>
  <w:style w:type="paragraph" w:styleId="TOC7">
    <w:name w:val="toc 7"/>
    <w:basedOn w:val="a2"/>
    <w:next w:val="a2"/>
    <w:uiPriority w:val="39"/>
    <w:qFormat/>
    <w:rsid w:val="009C7BFC"/>
    <w:pPr>
      <w:adjustRightInd w:val="0"/>
      <w:snapToGrid w:val="0"/>
      <w:spacing w:line="360" w:lineRule="auto"/>
      <w:ind w:leftChars="1200" w:left="2520" w:firstLineChars="200" w:firstLine="200"/>
    </w:pPr>
    <w:rPr>
      <w:snapToGrid w:val="0"/>
      <w:kern w:val="0"/>
      <w:sz w:val="28"/>
      <w:szCs w:val="28"/>
    </w:rPr>
  </w:style>
  <w:style w:type="paragraph" w:styleId="affffc">
    <w:name w:val="table of authorities"/>
    <w:basedOn w:val="a2"/>
    <w:next w:val="a2"/>
    <w:semiHidden/>
    <w:qFormat/>
    <w:rsid w:val="009C7BFC"/>
    <w:pPr>
      <w:adjustRightInd w:val="0"/>
      <w:snapToGrid w:val="0"/>
      <w:spacing w:line="360" w:lineRule="auto"/>
      <w:ind w:left="210" w:firstLineChars="200" w:hanging="210"/>
      <w:jc w:val="left"/>
    </w:pPr>
    <w:rPr>
      <w:snapToGrid w:val="0"/>
      <w:kern w:val="0"/>
      <w:sz w:val="20"/>
      <w:szCs w:val="28"/>
    </w:rPr>
  </w:style>
  <w:style w:type="paragraph" w:styleId="affffd">
    <w:name w:val="toa heading"/>
    <w:basedOn w:val="a2"/>
    <w:next w:val="a2"/>
    <w:semiHidden/>
    <w:qFormat/>
    <w:rsid w:val="009C7BFC"/>
    <w:pPr>
      <w:adjustRightInd w:val="0"/>
      <w:snapToGrid w:val="0"/>
      <w:spacing w:before="240" w:after="120" w:line="360" w:lineRule="auto"/>
      <w:ind w:firstLineChars="200" w:firstLine="200"/>
      <w:jc w:val="center"/>
    </w:pPr>
    <w:rPr>
      <w:smallCaps/>
      <w:snapToGrid w:val="0"/>
      <w:kern w:val="0"/>
      <w:sz w:val="22"/>
      <w:szCs w:val="22"/>
      <w:u w:val="single"/>
    </w:rPr>
  </w:style>
  <w:style w:type="paragraph" w:styleId="TOC5">
    <w:name w:val="toc 5"/>
    <w:basedOn w:val="a2"/>
    <w:next w:val="a2"/>
    <w:qFormat/>
    <w:rsid w:val="009C7BFC"/>
    <w:pPr>
      <w:adjustRightInd w:val="0"/>
      <w:snapToGrid w:val="0"/>
      <w:spacing w:line="360" w:lineRule="auto"/>
      <w:ind w:leftChars="800" w:left="1680" w:firstLineChars="200" w:firstLine="200"/>
    </w:pPr>
    <w:rPr>
      <w:snapToGrid w:val="0"/>
      <w:kern w:val="0"/>
      <w:sz w:val="28"/>
      <w:szCs w:val="28"/>
    </w:rPr>
  </w:style>
  <w:style w:type="paragraph" w:styleId="TOC3">
    <w:name w:val="toc 3"/>
    <w:basedOn w:val="a2"/>
    <w:next w:val="a2"/>
    <w:qFormat/>
    <w:rsid w:val="009C7BFC"/>
    <w:pPr>
      <w:tabs>
        <w:tab w:val="right" w:leader="dot" w:pos="8640"/>
      </w:tabs>
      <w:adjustRightInd w:val="0"/>
      <w:snapToGrid w:val="0"/>
      <w:spacing w:line="520" w:lineRule="exact"/>
      <w:ind w:rightChars="16" w:right="34" w:firstLineChars="200" w:firstLine="200"/>
    </w:pPr>
    <w:rPr>
      <w:snapToGrid w:val="0"/>
      <w:kern w:val="0"/>
      <w:sz w:val="28"/>
      <w:szCs w:val="28"/>
    </w:rPr>
  </w:style>
  <w:style w:type="paragraph" w:styleId="TOC8">
    <w:name w:val="toc 8"/>
    <w:basedOn w:val="a2"/>
    <w:next w:val="a2"/>
    <w:uiPriority w:val="39"/>
    <w:qFormat/>
    <w:rsid w:val="009C7BFC"/>
    <w:pPr>
      <w:adjustRightInd w:val="0"/>
      <w:snapToGrid w:val="0"/>
      <w:spacing w:line="360" w:lineRule="auto"/>
      <w:ind w:leftChars="1400" w:left="2940" w:firstLineChars="200" w:firstLine="200"/>
    </w:pPr>
    <w:rPr>
      <w:snapToGrid w:val="0"/>
      <w:kern w:val="0"/>
      <w:sz w:val="28"/>
      <w:szCs w:val="28"/>
    </w:rPr>
  </w:style>
  <w:style w:type="paragraph" w:styleId="TOC4">
    <w:name w:val="toc 4"/>
    <w:basedOn w:val="a2"/>
    <w:next w:val="a2"/>
    <w:qFormat/>
    <w:rsid w:val="009C7BFC"/>
    <w:pPr>
      <w:adjustRightInd w:val="0"/>
      <w:snapToGrid w:val="0"/>
      <w:spacing w:line="360" w:lineRule="auto"/>
      <w:ind w:leftChars="600" w:left="1260" w:firstLineChars="200" w:firstLine="200"/>
    </w:pPr>
    <w:rPr>
      <w:snapToGrid w:val="0"/>
      <w:kern w:val="0"/>
      <w:sz w:val="28"/>
      <w:szCs w:val="28"/>
    </w:rPr>
  </w:style>
  <w:style w:type="paragraph" w:styleId="TOC6">
    <w:name w:val="toc 6"/>
    <w:basedOn w:val="a2"/>
    <w:next w:val="a2"/>
    <w:qFormat/>
    <w:rsid w:val="009C7BFC"/>
    <w:pPr>
      <w:adjustRightInd w:val="0"/>
      <w:snapToGrid w:val="0"/>
      <w:spacing w:line="360" w:lineRule="auto"/>
      <w:ind w:leftChars="1000" w:left="2100" w:firstLineChars="200" w:firstLine="200"/>
    </w:pPr>
    <w:rPr>
      <w:snapToGrid w:val="0"/>
      <w:kern w:val="0"/>
      <w:sz w:val="28"/>
      <w:szCs w:val="28"/>
    </w:rPr>
  </w:style>
  <w:style w:type="paragraph" w:styleId="TOC9">
    <w:name w:val="toc 9"/>
    <w:basedOn w:val="a2"/>
    <w:next w:val="a2"/>
    <w:uiPriority w:val="39"/>
    <w:qFormat/>
    <w:rsid w:val="009C7BFC"/>
    <w:pPr>
      <w:adjustRightInd w:val="0"/>
      <w:snapToGrid w:val="0"/>
      <w:spacing w:line="360" w:lineRule="auto"/>
      <w:ind w:leftChars="1600" w:left="3360" w:firstLineChars="200" w:firstLine="200"/>
    </w:pPr>
    <w:rPr>
      <w:snapToGrid w:val="0"/>
      <w:kern w:val="0"/>
      <w:sz w:val="28"/>
      <w:szCs w:val="28"/>
    </w:rPr>
  </w:style>
  <w:style w:type="paragraph" w:styleId="affffe">
    <w:name w:val="Title"/>
    <w:basedOn w:val="a2"/>
    <w:link w:val="afffff"/>
    <w:qFormat/>
    <w:rsid w:val="009C7BFC"/>
    <w:pPr>
      <w:adjustRightInd w:val="0"/>
      <w:snapToGrid w:val="0"/>
      <w:spacing w:before="240" w:after="60" w:line="360" w:lineRule="auto"/>
      <w:ind w:firstLineChars="200" w:firstLine="200"/>
      <w:jc w:val="center"/>
      <w:outlineLvl w:val="0"/>
    </w:pPr>
    <w:rPr>
      <w:rFonts w:ascii="Arial" w:hAnsi="Arial"/>
      <w:b/>
      <w:snapToGrid w:val="0"/>
      <w:kern w:val="0"/>
      <w:sz w:val="32"/>
      <w:szCs w:val="28"/>
    </w:rPr>
  </w:style>
  <w:style w:type="character" w:customStyle="1" w:styleId="afffff">
    <w:name w:val="标题 字符"/>
    <w:basedOn w:val="a3"/>
    <w:link w:val="affffe"/>
    <w:qFormat/>
    <w:rsid w:val="009C7BFC"/>
    <w:rPr>
      <w:rFonts w:ascii="Arial" w:hAnsi="Arial"/>
      <w:b/>
      <w:snapToGrid w:val="0"/>
      <w:sz w:val="32"/>
      <w:szCs w:val="28"/>
    </w:rPr>
  </w:style>
  <w:style w:type="character" w:customStyle="1" w:styleId="90">
    <w:name w:val="标题 9 字符"/>
    <w:link w:val="9"/>
    <w:qFormat/>
    <w:rsid w:val="009C7BFC"/>
    <w:rPr>
      <w:kern w:val="2"/>
      <w:sz w:val="24"/>
      <w:szCs w:val="28"/>
    </w:rPr>
  </w:style>
  <w:style w:type="character" w:customStyle="1" w:styleId="1f8">
    <w:name w:val="已访问的超链接1"/>
    <w:qFormat/>
    <w:rsid w:val="009C7BFC"/>
    <w:rPr>
      <w:color w:val="800080"/>
      <w:u w:val="single"/>
    </w:rPr>
  </w:style>
  <w:style w:type="character" w:customStyle="1" w:styleId="ttitle1">
    <w:name w:val="ttitle1"/>
    <w:qFormat/>
    <w:rsid w:val="009C7BFC"/>
    <w:rPr>
      <w:spacing w:val="120"/>
      <w:sz w:val="21"/>
      <w:szCs w:val="21"/>
    </w:rPr>
  </w:style>
  <w:style w:type="character" w:customStyle="1" w:styleId="afff1">
    <w:name w:val="纯文本 字符"/>
    <w:aliases w:val="普通文字 Char Char 字符,普通文字 Char 字符,普通文字 Char Char Char 字符,普通文字 Char Char Char Char Char Char Char Char 字符,普通文字 Char Char Char Char Char Char Char Char Char C 字符,纯文本 Char Char Char 字符,纯文本 Char Char 字符,文字缩进 字符,图表说明 字符,纯文本 Char Char Char Char 字符,普通文字 字符"/>
    <w:link w:val="afff0"/>
    <w:qFormat/>
    <w:rsid w:val="009C7BFC"/>
    <w:rPr>
      <w:rFonts w:ascii="宋体" w:hAnsi="Courier New" w:cs="Courier New"/>
      <w:kern w:val="2"/>
      <w:sz w:val="21"/>
      <w:szCs w:val="21"/>
    </w:rPr>
  </w:style>
  <w:style w:type="character" w:customStyle="1" w:styleId="Char21">
    <w:name w:val="普通文字 Char2"/>
    <w:qFormat/>
    <w:rsid w:val="009C7BFC"/>
    <w:rPr>
      <w:rFonts w:ascii="宋体" w:eastAsia="宋体" w:hAnsi="Courier New" w:cs="Courier New"/>
      <w:kern w:val="2"/>
      <w:sz w:val="21"/>
      <w:szCs w:val="21"/>
      <w:lang w:val="en-US" w:eastAsia="zh-CN" w:bidi="ar-SA"/>
    </w:rPr>
  </w:style>
  <w:style w:type="character" w:customStyle="1" w:styleId="6CharChar">
    <w:name w:val="样式6 Char Char"/>
    <w:link w:val="62"/>
    <w:qFormat/>
    <w:rsid w:val="009C7BFC"/>
    <w:rPr>
      <w:rFonts w:ascii="宋体"/>
      <w:kern w:val="2"/>
      <w:sz w:val="21"/>
      <w:szCs w:val="21"/>
    </w:rPr>
  </w:style>
  <w:style w:type="character" w:customStyle="1" w:styleId="CharCharChar2">
    <w:name w:val="普通文字 Char Char Char2"/>
    <w:qFormat/>
    <w:rsid w:val="009C7BFC"/>
    <w:rPr>
      <w:rFonts w:ascii="宋体" w:eastAsia="宋体" w:hAnsi="Courier New"/>
      <w:kern w:val="2"/>
      <w:sz w:val="21"/>
      <w:szCs w:val="24"/>
      <w:lang w:val="en-US" w:eastAsia="zh-CN" w:bidi="ar-SA"/>
    </w:rPr>
  </w:style>
  <w:style w:type="character" w:customStyle="1" w:styleId="CharChar">
    <w:name w:val="二级条标题 Char Char"/>
    <w:link w:val="afffff0"/>
    <w:qFormat/>
    <w:rsid w:val="009C7BFC"/>
    <w:rPr>
      <w:rFonts w:ascii="黑体" w:eastAsia="黑体"/>
      <w:sz w:val="24"/>
    </w:rPr>
  </w:style>
  <w:style w:type="paragraph" w:customStyle="1" w:styleId="afffff0">
    <w:name w:val="二级条标题"/>
    <w:basedOn w:val="a2"/>
    <w:next w:val="a2"/>
    <w:link w:val="CharChar"/>
    <w:qFormat/>
    <w:rsid w:val="009C7BFC"/>
    <w:pPr>
      <w:widowControl/>
      <w:adjustRightInd w:val="0"/>
      <w:snapToGrid w:val="0"/>
      <w:spacing w:line="360" w:lineRule="auto"/>
      <w:ind w:firstLineChars="200" w:firstLine="200"/>
      <w:outlineLvl w:val="3"/>
    </w:pPr>
    <w:rPr>
      <w:rFonts w:ascii="黑体" w:eastAsia="黑体"/>
      <w:kern w:val="0"/>
      <w:sz w:val="24"/>
    </w:rPr>
  </w:style>
  <w:style w:type="character" w:customStyle="1" w:styleId="111CharChar">
    <w:name w:val="正文文本111 Char Char"/>
    <w:link w:val="111"/>
    <w:qFormat/>
    <w:rsid w:val="009C7BFC"/>
    <w:rPr>
      <w:rFonts w:ascii="宋体" w:hAnsi="宋体"/>
      <w:bCs/>
      <w:kern w:val="2"/>
      <w:sz w:val="24"/>
      <w:szCs w:val="21"/>
    </w:rPr>
  </w:style>
  <w:style w:type="paragraph" w:customStyle="1" w:styleId="111">
    <w:name w:val="正文文本111"/>
    <w:basedOn w:val="a2"/>
    <w:link w:val="111CharChar"/>
    <w:qFormat/>
    <w:rsid w:val="009C7BFC"/>
    <w:pPr>
      <w:tabs>
        <w:tab w:val="left" w:pos="1530"/>
      </w:tabs>
      <w:adjustRightInd w:val="0"/>
      <w:snapToGrid w:val="0"/>
      <w:spacing w:line="400" w:lineRule="exact"/>
      <w:ind w:firstLineChars="200" w:firstLine="480"/>
    </w:pPr>
    <w:rPr>
      <w:rFonts w:ascii="宋体" w:hAnsi="宋体"/>
      <w:bCs/>
      <w:sz w:val="24"/>
      <w:szCs w:val="21"/>
    </w:rPr>
  </w:style>
  <w:style w:type="character" w:customStyle="1" w:styleId="Char6">
    <w:name w:val="正文 + 宋体 Char"/>
    <w:link w:val="afffff1"/>
    <w:qFormat/>
    <w:rsid w:val="009C7BFC"/>
    <w:rPr>
      <w:kern w:val="2"/>
      <w:sz w:val="24"/>
      <w:szCs w:val="24"/>
    </w:rPr>
  </w:style>
  <w:style w:type="paragraph" w:customStyle="1" w:styleId="afffff1">
    <w:name w:val="正文 + 宋体"/>
    <w:basedOn w:val="a2"/>
    <w:link w:val="Char6"/>
    <w:qFormat/>
    <w:rsid w:val="009C7BFC"/>
    <w:pPr>
      <w:tabs>
        <w:tab w:val="left" w:pos="0"/>
      </w:tabs>
      <w:adjustRightInd w:val="0"/>
      <w:snapToGrid w:val="0"/>
      <w:spacing w:line="360" w:lineRule="auto"/>
      <w:ind w:firstLineChars="200" w:firstLine="200"/>
      <w:jc w:val="left"/>
    </w:pPr>
    <w:rPr>
      <w:sz w:val="24"/>
      <w:szCs w:val="24"/>
    </w:rPr>
  </w:style>
  <w:style w:type="character" w:customStyle="1" w:styleId="CharChar0">
    <w:name w:val="正文文本** Char Char"/>
    <w:link w:val="afffff2"/>
    <w:qFormat/>
    <w:rsid w:val="009C7BFC"/>
    <w:rPr>
      <w:rFonts w:ascii="黑体" w:eastAsia="黑体" w:hAnsi="宋体"/>
      <w:kern w:val="2"/>
      <w:sz w:val="24"/>
      <w:szCs w:val="24"/>
    </w:rPr>
  </w:style>
  <w:style w:type="paragraph" w:customStyle="1" w:styleId="afffff2">
    <w:name w:val="正文文本**"/>
    <w:basedOn w:val="a2"/>
    <w:link w:val="CharChar0"/>
    <w:qFormat/>
    <w:rsid w:val="009C7BFC"/>
    <w:pPr>
      <w:adjustRightInd w:val="0"/>
      <w:snapToGrid w:val="0"/>
      <w:spacing w:line="400" w:lineRule="exact"/>
      <w:ind w:firstLineChars="200" w:firstLine="480"/>
    </w:pPr>
    <w:rPr>
      <w:rFonts w:ascii="黑体" w:eastAsia="黑体" w:hAnsi="宋体"/>
      <w:sz w:val="24"/>
      <w:szCs w:val="24"/>
    </w:rPr>
  </w:style>
  <w:style w:type="character" w:customStyle="1" w:styleId="CharChar1">
    <w:name w:val="正文样式 Char Char"/>
    <w:link w:val="afffff3"/>
    <w:qFormat/>
    <w:rsid w:val="009C7BFC"/>
    <w:rPr>
      <w:rFonts w:ascii="宋体" w:hAnsi="宋体" w:cs="宋体"/>
      <w:sz w:val="24"/>
      <w:szCs w:val="24"/>
    </w:rPr>
  </w:style>
  <w:style w:type="paragraph" w:customStyle="1" w:styleId="afffff3">
    <w:name w:val="正文样式"/>
    <w:basedOn w:val="a2"/>
    <w:link w:val="CharChar1"/>
    <w:qFormat/>
    <w:rsid w:val="009C7BFC"/>
    <w:pPr>
      <w:widowControl/>
      <w:adjustRightInd w:val="0"/>
      <w:snapToGrid w:val="0"/>
      <w:spacing w:line="400" w:lineRule="exact"/>
      <w:ind w:firstLineChars="200" w:firstLine="200"/>
    </w:pPr>
    <w:rPr>
      <w:rFonts w:ascii="宋体" w:hAnsi="宋体" w:cs="宋体"/>
      <w:kern w:val="0"/>
      <w:sz w:val="24"/>
      <w:szCs w:val="24"/>
    </w:rPr>
  </w:style>
  <w:style w:type="character" w:customStyle="1" w:styleId="CharChar3">
    <w:name w:val="Char Char3"/>
    <w:qFormat/>
    <w:rsid w:val="009C7BFC"/>
    <w:rPr>
      <w:rFonts w:ascii="Arial" w:eastAsia="黑体" w:hAnsi="Arial"/>
      <w:kern w:val="2"/>
      <w:sz w:val="21"/>
      <w:lang w:val="en-US" w:eastAsia="zh-CN" w:bidi="ar-SA"/>
    </w:rPr>
  </w:style>
  <w:style w:type="paragraph" w:customStyle="1" w:styleId="a1">
    <w:name w:val="列项——（一级）"/>
    <w:qFormat/>
    <w:rsid w:val="009C7BFC"/>
    <w:pPr>
      <w:widowControl w:val="0"/>
      <w:numPr>
        <w:numId w:val="16"/>
      </w:numPr>
      <w:tabs>
        <w:tab w:val="clear" w:pos="1140"/>
        <w:tab w:val="left" w:pos="854"/>
      </w:tabs>
      <w:ind w:leftChars="200" w:left="200" w:hangingChars="200" w:hanging="200"/>
      <w:jc w:val="both"/>
    </w:pPr>
    <w:rPr>
      <w:rFonts w:ascii="宋体"/>
      <w:sz w:val="21"/>
    </w:rPr>
  </w:style>
  <w:style w:type="paragraph" w:customStyle="1" w:styleId="afffff4">
    <w:name w:val="一级条标题"/>
    <w:next w:val="aff2"/>
    <w:qFormat/>
    <w:rsid w:val="009C7BFC"/>
    <w:pPr>
      <w:outlineLvl w:val="2"/>
    </w:pPr>
    <w:rPr>
      <w:rFonts w:eastAsia="黑体"/>
      <w:sz w:val="21"/>
    </w:rPr>
  </w:style>
  <w:style w:type="paragraph" w:customStyle="1" w:styleId="xl111">
    <w:name w:val="xl111"/>
    <w:basedOn w:val="a2"/>
    <w:qFormat/>
    <w:rsid w:val="009C7BFC"/>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新宋体" w:eastAsia="新宋体" w:hAnsi="新宋体" w:cs="宋体"/>
      <w:snapToGrid w:val="0"/>
      <w:color w:val="FF0000"/>
      <w:kern w:val="0"/>
      <w:sz w:val="18"/>
      <w:szCs w:val="18"/>
    </w:rPr>
  </w:style>
  <w:style w:type="paragraph" w:customStyle="1" w:styleId="xl25">
    <w:name w:val="xl25"/>
    <w:basedOn w:val="a2"/>
    <w:qFormat/>
    <w:rsid w:val="009C7BFC"/>
    <w:pPr>
      <w:widowControl/>
      <w:pBdr>
        <w:top w:val="single" w:sz="4" w:space="0" w:color="auto"/>
        <w:left w:val="single" w:sz="4" w:space="0" w:color="auto"/>
        <w:bottom w:val="single" w:sz="4" w:space="0" w:color="auto"/>
        <w:right w:val="single" w:sz="4" w:space="0" w:color="auto"/>
      </w:pBdr>
      <w:shd w:val="clear" w:color="auto" w:fill="CCFFFF"/>
      <w:adjustRightInd w:val="0"/>
      <w:snapToGrid w:val="0"/>
      <w:spacing w:before="100" w:beforeAutospacing="1" w:after="100" w:afterAutospacing="1" w:line="360" w:lineRule="auto"/>
      <w:ind w:firstLineChars="200" w:firstLine="200"/>
      <w:jc w:val="center"/>
      <w:textAlignment w:val="center"/>
    </w:pPr>
    <w:rPr>
      <w:rFonts w:ascii="Arial Unicode MS" w:eastAsia="Arial Unicode MS" w:hAnsi="Arial Unicode MS" w:cs="Arial Unicode MS"/>
      <w:b/>
      <w:bCs/>
      <w:snapToGrid w:val="0"/>
      <w:color w:val="FF0000"/>
      <w:kern w:val="0"/>
      <w:sz w:val="16"/>
      <w:szCs w:val="16"/>
    </w:rPr>
  </w:style>
  <w:style w:type="paragraph" w:customStyle="1" w:styleId="afffff5">
    <w:name w:val="四级条标题"/>
    <w:basedOn w:val="afffff6"/>
    <w:next w:val="a2"/>
    <w:qFormat/>
    <w:rsid w:val="009C7BFC"/>
    <w:pPr>
      <w:ind w:firstLineChars="0" w:firstLine="0"/>
      <w:jc w:val="left"/>
      <w:outlineLvl w:val="5"/>
    </w:pPr>
    <w:rPr>
      <w:rFonts w:ascii="Times New Roman"/>
    </w:rPr>
  </w:style>
  <w:style w:type="paragraph" w:customStyle="1" w:styleId="afffff6">
    <w:name w:val="三级条标题"/>
    <w:basedOn w:val="afffff0"/>
    <w:next w:val="a2"/>
    <w:qFormat/>
    <w:rsid w:val="009C7BFC"/>
    <w:pPr>
      <w:tabs>
        <w:tab w:val="left" w:pos="360"/>
      </w:tabs>
      <w:outlineLvl w:val="4"/>
    </w:pPr>
  </w:style>
  <w:style w:type="paragraph" w:customStyle="1" w:styleId="CharCharChar2CharCharCharChar">
    <w:name w:val="Char Char Char2 Char Char Char Char"/>
    <w:basedOn w:val="a2"/>
    <w:qFormat/>
    <w:rsid w:val="009C7BFC"/>
    <w:pPr>
      <w:widowControl/>
      <w:adjustRightInd w:val="0"/>
      <w:snapToGrid w:val="0"/>
      <w:spacing w:line="360" w:lineRule="auto"/>
      <w:ind w:firstLineChars="200" w:firstLine="200"/>
      <w:jc w:val="left"/>
    </w:pPr>
    <w:rPr>
      <w:snapToGrid w:val="0"/>
      <w:kern w:val="0"/>
      <w:sz w:val="28"/>
      <w:szCs w:val="28"/>
    </w:rPr>
  </w:style>
  <w:style w:type="paragraph" w:customStyle="1" w:styleId="CharCharCharCharCharCharCharCharCharCharChar">
    <w:name w:val="Char Char Char Char Char Char Char Char Char Char Char"/>
    <w:basedOn w:val="a2"/>
    <w:qFormat/>
    <w:rsid w:val="009C7BFC"/>
    <w:pPr>
      <w:adjustRightInd w:val="0"/>
      <w:snapToGrid w:val="0"/>
      <w:spacing w:line="360" w:lineRule="auto"/>
      <w:ind w:firstLineChars="200" w:firstLine="200"/>
    </w:pPr>
    <w:rPr>
      <w:snapToGrid w:val="0"/>
      <w:kern w:val="0"/>
      <w:sz w:val="28"/>
      <w:szCs w:val="28"/>
    </w:rPr>
  </w:style>
  <w:style w:type="paragraph" w:customStyle="1" w:styleId="afffff7">
    <w:name w:val="前言、引言标题"/>
    <w:next w:val="a2"/>
    <w:qFormat/>
    <w:rsid w:val="009C7BFC"/>
    <w:pPr>
      <w:shd w:val="clear" w:color="FFFFFF" w:fill="FFFFFF"/>
      <w:spacing w:before="640" w:after="560"/>
      <w:jc w:val="center"/>
      <w:outlineLvl w:val="0"/>
    </w:pPr>
    <w:rPr>
      <w:rFonts w:ascii="黑体" w:eastAsia="黑体"/>
      <w:sz w:val="32"/>
    </w:rPr>
  </w:style>
  <w:style w:type="paragraph" w:customStyle="1" w:styleId="08515">
    <w:name w:val="样式 (符号) 宋体 小四 首行缩进:  0.85 厘米 行距: 1.5 倍行距"/>
    <w:basedOn w:val="a2"/>
    <w:qFormat/>
    <w:rsid w:val="009C7BFC"/>
    <w:pPr>
      <w:adjustRightInd w:val="0"/>
      <w:snapToGrid w:val="0"/>
      <w:spacing w:line="400" w:lineRule="exact"/>
      <w:ind w:firstLineChars="200" w:firstLine="482"/>
    </w:pPr>
    <w:rPr>
      <w:rFonts w:hAnsi="宋体" w:cs="宋体"/>
      <w:snapToGrid w:val="0"/>
      <w:kern w:val="0"/>
      <w:sz w:val="28"/>
      <w:szCs w:val="28"/>
    </w:rPr>
  </w:style>
  <w:style w:type="paragraph" w:customStyle="1" w:styleId="1CharCharCharChar">
    <w:name w:val="1 Char Char Char Char"/>
    <w:basedOn w:val="a2"/>
    <w:qFormat/>
    <w:rsid w:val="009C7BFC"/>
    <w:pPr>
      <w:adjustRightInd w:val="0"/>
      <w:snapToGrid w:val="0"/>
      <w:spacing w:line="360" w:lineRule="auto"/>
      <w:ind w:firstLineChars="200" w:firstLine="200"/>
    </w:pPr>
    <w:rPr>
      <w:snapToGrid w:val="0"/>
      <w:kern w:val="0"/>
      <w:sz w:val="28"/>
      <w:szCs w:val="21"/>
    </w:rPr>
  </w:style>
  <w:style w:type="paragraph" w:customStyle="1" w:styleId="font12">
    <w:name w:val="font12"/>
    <w:basedOn w:val="a2"/>
    <w:qFormat/>
    <w:rsid w:val="009C7BFC"/>
    <w:pPr>
      <w:widowControl/>
      <w:adjustRightInd w:val="0"/>
      <w:snapToGrid w:val="0"/>
      <w:spacing w:before="100" w:beforeAutospacing="1" w:after="100" w:afterAutospacing="1" w:line="360" w:lineRule="auto"/>
      <w:ind w:firstLineChars="200" w:firstLine="200"/>
      <w:jc w:val="left"/>
    </w:pPr>
    <w:rPr>
      <w:rFonts w:eastAsia="Arial Unicode MS"/>
      <w:b/>
      <w:bCs/>
      <w:snapToGrid w:val="0"/>
      <w:color w:val="800000"/>
      <w:kern w:val="0"/>
      <w:sz w:val="16"/>
      <w:szCs w:val="16"/>
    </w:rPr>
  </w:style>
  <w:style w:type="paragraph" w:customStyle="1" w:styleId="afffff8">
    <w:name w:val="附录表标题"/>
    <w:next w:val="4"/>
    <w:qFormat/>
    <w:rsid w:val="009C7BFC"/>
    <w:pPr>
      <w:jc w:val="center"/>
      <w:textAlignment w:val="baseline"/>
    </w:pPr>
    <w:rPr>
      <w:rFonts w:ascii="黑体" w:eastAsia="黑体"/>
      <w:kern w:val="21"/>
      <w:sz w:val="21"/>
    </w:rPr>
  </w:style>
  <w:style w:type="paragraph" w:customStyle="1" w:styleId="xl113">
    <w:name w:val="xl113"/>
    <w:basedOn w:val="a2"/>
    <w:qFormat/>
    <w:rsid w:val="009C7BFC"/>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snapToGrid w:val="0"/>
      <w:color w:val="FF0000"/>
      <w:kern w:val="0"/>
      <w:sz w:val="16"/>
      <w:szCs w:val="16"/>
    </w:rPr>
  </w:style>
  <w:style w:type="paragraph" w:customStyle="1" w:styleId="CharCharChar1CharCharCharCharCharCharChar">
    <w:name w:val="Char Char Char1 Char Char Char Char Char Char Char"/>
    <w:basedOn w:val="a2"/>
    <w:qFormat/>
    <w:rsid w:val="009C7BFC"/>
    <w:pPr>
      <w:adjustRightInd w:val="0"/>
      <w:snapToGrid w:val="0"/>
      <w:spacing w:line="360" w:lineRule="auto"/>
      <w:ind w:firstLineChars="200" w:firstLine="200"/>
    </w:pPr>
    <w:rPr>
      <w:snapToGrid w:val="0"/>
      <w:kern w:val="0"/>
      <w:sz w:val="28"/>
      <w:szCs w:val="28"/>
    </w:rPr>
  </w:style>
  <w:style w:type="paragraph" w:customStyle="1" w:styleId="CharCharChar2CharCharCharCharCharCharCharCharCharCharCharCharChar">
    <w:name w:val="Char Char Char2 Char Char Char Char Char Char Char Char Char Char Char Char Char"/>
    <w:basedOn w:val="a2"/>
    <w:qFormat/>
    <w:rsid w:val="009C7BFC"/>
    <w:pPr>
      <w:widowControl/>
      <w:adjustRightInd w:val="0"/>
      <w:snapToGrid w:val="0"/>
      <w:spacing w:line="360" w:lineRule="auto"/>
      <w:ind w:firstLineChars="200" w:firstLine="200"/>
      <w:jc w:val="left"/>
    </w:pPr>
    <w:rPr>
      <w:rFonts w:ascii="宋体" w:hAnsi="宋体" w:cs="宋体"/>
      <w:snapToGrid w:val="0"/>
      <w:kern w:val="0"/>
      <w:sz w:val="28"/>
      <w:szCs w:val="28"/>
    </w:rPr>
  </w:style>
  <w:style w:type="paragraph" w:customStyle="1" w:styleId="xl114">
    <w:name w:val="xl114"/>
    <w:basedOn w:val="a2"/>
    <w:qFormat/>
    <w:rsid w:val="009C7BFC"/>
    <w:pPr>
      <w:widowControl/>
      <w:pBdr>
        <w:top w:val="single" w:sz="4" w:space="0" w:color="auto"/>
        <w:left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snapToGrid w:val="0"/>
      <w:kern w:val="0"/>
      <w:sz w:val="18"/>
      <w:szCs w:val="18"/>
    </w:rPr>
  </w:style>
  <w:style w:type="paragraph" w:customStyle="1" w:styleId="93">
    <w:name w:val="标题9"/>
    <w:basedOn w:val="a2"/>
    <w:qFormat/>
    <w:rsid w:val="009C7BFC"/>
    <w:pPr>
      <w:adjustRightInd w:val="0"/>
      <w:snapToGrid w:val="0"/>
      <w:spacing w:line="500" w:lineRule="exact"/>
      <w:ind w:firstLineChars="200" w:firstLine="200"/>
    </w:pPr>
    <w:rPr>
      <w:b/>
      <w:snapToGrid w:val="0"/>
      <w:kern w:val="0"/>
      <w:sz w:val="28"/>
      <w:szCs w:val="28"/>
    </w:rPr>
  </w:style>
  <w:style w:type="paragraph" w:customStyle="1" w:styleId="font13">
    <w:name w:val="font13"/>
    <w:basedOn w:val="a2"/>
    <w:qFormat/>
    <w:rsid w:val="009C7BFC"/>
    <w:pPr>
      <w:widowControl/>
      <w:adjustRightInd w:val="0"/>
      <w:snapToGrid w:val="0"/>
      <w:spacing w:before="100" w:beforeAutospacing="1" w:after="100" w:afterAutospacing="1" w:line="360" w:lineRule="auto"/>
      <w:ind w:firstLineChars="200" w:firstLine="200"/>
      <w:jc w:val="left"/>
    </w:pPr>
    <w:rPr>
      <w:rFonts w:ascii="宋体" w:hAnsi="宋体" w:cs="Arial Unicode MS" w:hint="eastAsia"/>
      <w:b/>
      <w:bCs/>
      <w:snapToGrid w:val="0"/>
      <w:color w:val="FF0000"/>
      <w:kern w:val="0"/>
      <w:sz w:val="16"/>
      <w:szCs w:val="16"/>
    </w:rPr>
  </w:style>
  <w:style w:type="paragraph" w:customStyle="1" w:styleId="CharCharCharCharCharChar1CharCharCharCharCharCharCharCharCharChar">
    <w:name w:val="Char Char Char Char Char Char1 Char Char Char Char Char Char Char Char Char Char"/>
    <w:basedOn w:val="a2"/>
    <w:qFormat/>
    <w:rsid w:val="009C7BFC"/>
    <w:pPr>
      <w:adjustRightInd w:val="0"/>
      <w:snapToGrid w:val="0"/>
      <w:spacing w:line="360" w:lineRule="auto"/>
      <w:ind w:firstLineChars="200" w:firstLine="200"/>
    </w:pPr>
    <w:rPr>
      <w:snapToGrid w:val="0"/>
      <w:kern w:val="0"/>
      <w:sz w:val="28"/>
      <w:szCs w:val="28"/>
    </w:rPr>
  </w:style>
  <w:style w:type="paragraph" w:customStyle="1" w:styleId="CharCharCharCharCharChar">
    <w:name w:val="Char Char Char Char Char Char"/>
    <w:basedOn w:val="a2"/>
    <w:qFormat/>
    <w:rsid w:val="009C7BFC"/>
    <w:pPr>
      <w:adjustRightInd w:val="0"/>
      <w:snapToGrid w:val="0"/>
      <w:spacing w:line="360" w:lineRule="auto"/>
      <w:ind w:firstLineChars="200" w:firstLine="200"/>
    </w:pPr>
    <w:rPr>
      <w:snapToGrid w:val="0"/>
      <w:kern w:val="0"/>
      <w:sz w:val="28"/>
      <w:szCs w:val="28"/>
    </w:rPr>
  </w:style>
  <w:style w:type="paragraph" w:customStyle="1" w:styleId="Char2CharCharCharCharChar1CharCharCharChar">
    <w:name w:val="Char2 Char Char Char Char Char1 Char Char Char Char"/>
    <w:basedOn w:val="a2"/>
    <w:qFormat/>
    <w:rsid w:val="009C7BFC"/>
    <w:pPr>
      <w:widowControl/>
      <w:adjustRightInd w:val="0"/>
      <w:snapToGrid w:val="0"/>
      <w:spacing w:line="360" w:lineRule="auto"/>
      <w:ind w:firstLineChars="200" w:firstLine="200"/>
      <w:jc w:val="left"/>
    </w:pPr>
    <w:rPr>
      <w:rFonts w:ascii="宋体" w:hAnsi="宋体" w:cs="宋体"/>
      <w:snapToGrid w:val="0"/>
      <w:kern w:val="0"/>
      <w:sz w:val="28"/>
      <w:szCs w:val="28"/>
    </w:rPr>
  </w:style>
  <w:style w:type="paragraph" w:customStyle="1" w:styleId="xl117">
    <w:name w:val="xl117"/>
    <w:basedOn w:val="a2"/>
    <w:qFormat/>
    <w:rsid w:val="009C7BFC"/>
    <w:pPr>
      <w:widowControl/>
      <w:pBdr>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snapToGrid w:val="0"/>
      <w:kern w:val="0"/>
      <w:sz w:val="18"/>
      <w:szCs w:val="18"/>
    </w:rPr>
  </w:style>
  <w:style w:type="paragraph" w:customStyle="1" w:styleId="afffff9">
    <w:name w:val="注×："/>
    <w:qFormat/>
    <w:rsid w:val="009C7BFC"/>
    <w:pPr>
      <w:widowControl w:val="0"/>
      <w:tabs>
        <w:tab w:val="left" w:pos="630"/>
      </w:tabs>
      <w:autoSpaceDE w:val="0"/>
      <w:autoSpaceDN w:val="0"/>
      <w:jc w:val="both"/>
    </w:pPr>
    <w:rPr>
      <w:rFonts w:ascii="宋体"/>
      <w:sz w:val="18"/>
    </w:rPr>
  </w:style>
  <w:style w:type="paragraph" w:customStyle="1" w:styleId="xl66">
    <w:name w:val="xl66"/>
    <w:basedOn w:val="a2"/>
    <w:qFormat/>
    <w:rsid w:val="009C7BFC"/>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left"/>
    </w:pPr>
    <w:rPr>
      <w:rFonts w:ascii="宋体" w:hAnsi="宋体" w:cs="宋体"/>
      <w:snapToGrid w:val="0"/>
      <w:kern w:val="0"/>
      <w:sz w:val="20"/>
      <w:szCs w:val="28"/>
    </w:rPr>
  </w:style>
  <w:style w:type="paragraph" w:customStyle="1" w:styleId="63">
    <w:name w:val="标题6"/>
    <w:basedOn w:val="a2"/>
    <w:qFormat/>
    <w:rsid w:val="009C7BFC"/>
    <w:pPr>
      <w:adjustRightInd w:val="0"/>
      <w:snapToGrid w:val="0"/>
      <w:spacing w:line="500" w:lineRule="exact"/>
      <w:ind w:firstLineChars="200" w:firstLine="200"/>
    </w:pPr>
    <w:rPr>
      <w:b/>
      <w:snapToGrid w:val="0"/>
      <w:kern w:val="0"/>
      <w:sz w:val="28"/>
      <w:szCs w:val="28"/>
    </w:rPr>
  </w:style>
  <w:style w:type="paragraph" w:customStyle="1" w:styleId="afffffa">
    <w:name w:val="字母编号列项（一级）"/>
    <w:qFormat/>
    <w:rsid w:val="009C7BFC"/>
    <w:pPr>
      <w:ind w:leftChars="200" w:left="840" w:hangingChars="200" w:hanging="420"/>
      <w:jc w:val="both"/>
    </w:pPr>
    <w:rPr>
      <w:rFonts w:ascii="宋体"/>
      <w:sz w:val="21"/>
    </w:rPr>
  </w:style>
  <w:style w:type="paragraph" w:customStyle="1" w:styleId="xl112">
    <w:name w:val="xl112"/>
    <w:basedOn w:val="a2"/>
    <w:qFormat/>
    <w:rsid w:val="009C7BFC"/>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snapToGrid w:val="0"/>
      <w:kern w:val="0"/>
      <w:sz w:val="16"/>
      <w:szCs w:val="16"/>
    </w:rPr>
  </w:style>
  <w:style w:type="paragraph" w:customStyle="1" w:styleId="72">
    <w:name w:val="标题7"/>
    <w:basedOn w:val="a2"/>
    <w:qFormat/>
    <w:rsid w:val="009C7BFC"/>
    <w:pPr>
      <w:adjustRightInd w:val="0"/>
      <w:snapToGrid w:val="0"/>
      <w:spacing w:line="500" w:lineRule="exact"/>
      <w:ind w:firstLineChars="200" w:firstLine="200"/>
    </w:pPr>
    <w:rPr>
      <w:b/>
      <w:snapToGrid w:val="0"/>
      <w:kern w:val="0"/>
      <w:sz w:val="28"/>
      <w:szCs w:val="28"/>
    </w:rPr>
  </w:style>
  <w:style w:type="paragraph" w:customStyle="1" w:styleId="afffffb">
    <w:name w:val="表、图名"/>
    <w:basedOn w:val="a2"/>
    <w:next w:val="a2"/>
    <w:qFormat/>
    <w:rsid w:val="009C7BFC"/>
    <w:pPr>
      <w:adjustRightInd w:val="0"/>
      <w:snapToGrid w:val="0"/>
      <w:spacing w:beforeLines="50" w:afterLines="50" w:line="240" w:lineRule="atLeast"/>
      <w:ind w:firstLineChars="200" w:firstLine="200"/>
      <w:jc w:val="center"/>
    </w:pPr>
    <w:rPr>
      <w:rFonts w:ascii="黑体" w:eastAsia="黑体" w:hAnsi="宋体"/>
      <w:bCs/>
      <w:snapToGrid w:val="0"/>
      <w:color w:val="000000"/>
      <w:kern w:val="0"/>
      <w:sz w:val="28"/>
      <w:szCs w:val="28"/>
    </w:rPr>
  </w:style>
  <w:style w:type="paragraph" w:customStyle="1" w:styleId="CharCharChar">
    <w:name w:val="Char Char Char"/>
    <w:basedOn w:val="a2"/>
    <w:qFormat/>
    <w:rsid w:val="009C7BFC"/>
    <w:pPr>
      <w:adjustRightInd w:val="0"/>
      <w:snapToGrid w:val="0"/>
      <w:spacing w:line="360" w:lineRule="auto"/>
      <w:ind w:firstLineChars="200" w:firstLine="200"/>
    </w:pPr>
    <w:rPr>
      <w:rFonts w:eastAsia="黑体"/>
      <w:b/>
      <w:bCs/>
      <w:snapToGrid w:val="0"/>
      <w:kern w:val="44"/>
      <w:sz w:val="32"/>
      <w:szCs w:val="32"/>
    </w:rPr>
  </w:style>
  <w:style w:type="paragraph" w:customStyle="1" w:styleId="font14">
    <w:name w:val="font14"/>
    <w:basedOn w:val="a2"/>
    <w:qFormat/>
    <w:rsid w:val="009C7BFC"/>
    <w:pPr>
      <w:widowControl/>
      <w:adjustRightInd w:val="0"/>
      <w:snapToGrid w:val="0"/>
      <w:spacing w:before="100" w:beforeAutospacing="1" w:after="100" w:afterAutospacing="1" w:line="360" w:lineRule="auto"/>
      <w:ind w:firstLineChars="200" w:firstLine="200"/>
      <w:jc w:val="left"/>
    </w:pPr>
    <w:rPr>
      <w:rFonts w:eastAsia="Arial Unicode MS"/>
      <w:b/>
      <w:bCs/>
      <w:snapToGrid w:val="0"/>
      <w:kern w:val="0"/>
      <w:sz w:val="32"/>
      <w:szCs w:val="32"/>
    </w:rPr>
  </w:style>
  <w:style w:type="paragraph" w:customStyle="1" w:styleId="xl30">
    <w:name w:val="xl30"/>
    <w:basedOn w:val="a2"/>
    <w:qFormat/>
    <w:rsid w:val="009C7BFC"/>
    <w:pPr>
      <w:widowControl/>
      <w:pBdr>
        <w:bottom w:val="single" w:sz="4" w:space="0" w:color="auto"/>
      </w:pBdr>
      <w:adjustRightInd w:val="0"/>
      <w:snapToGrid w:val="0"/>
      <w:spacing w:before="100" w:beforeAutospacing="1" w:after="100" w:afterAutospacing="1" w:line="360" w:lineRule="auto"/>
      <w:ind w:firstLineChars="200" w:firstLine="200"/>
      <w:jc w:val="center"/>
    </w:pPr>
    <w:rPr>
      <w:rFonts w:ascii="Arial Unicode MS" w:eastAsia="Arial Unicode MS" w:hAnsi="Arial Unicode MS" w:cs="Arial Unicode MS"/>
      <w:b/>
      <w:bCs/>
      <w:snapToGrid w:val="0"/>
      <w:kern w:val="0"/>
      <w:sz w:val="32"/>
      <w:szCs w:val="32"/>
    </w:rPr>
  </w:style>
  <w:style w:type="paragraph" w:customStyle="1" w:styleId="xl29">
    <w:name w:val="xl29"/>
    <w:basedOn w:val="a2"/>
    <w:qFormat/>
    <w:rsid w:val="009C7BFC"/>
    <w:pPr>
      <w:widowControl/>
      <w:pBdr>
        <w:top w:val="single" w:sz="4" w:space="0" w:color="auto"/>
        <w:left w:val="single" w:sz="4" w:space="0" w:color="auto"/>
        <w:bottom w:val="single" w:sz="4" w:space="0" w:color="auto"/>
        <w:right w:val="single" w:sz="4" w:space="0" w:color="auto"/>
      </w:pBdr>
      <w:shd w:val="clear" w:color="auto" w:fill="CCFFFF"/>
      <w:adjustRightInd w:val="0"/>
      <w:snapToGrid w:val="0"/>
      <w:spacing w:before="100" w:beforeAutospacing="1" w:after="100" w:afterAutospacing="1" w:line="360" w:lineRule="auto"/>
      <w:ind w:firstLineChars="200" w:firstLine="200"/>
      <w:jc w:val="left"/>
    </w:pPr>
    <w:rPr>
      <w:rFonts w:ascii="Arial Unicode MS" w:eastAsia="Arial Unicode MS" w:hAnsi="Arial Unicode MS" w:cs="Arial Unicode MS"/>
      <w:b/>
      <w:bCs/>
      <w:snapToGrid w:val="0"/>
      <w:color w:val="FF0000"/>
      <w:kern w:val="0"/>
      <w:sz w:val="16"/>
      <w:szCs w:val="16"/>
    </w:rPr>
  </w:style>
  <w:style w:type="paragraph" w:customStyle="1" w:styleId="xl35">
    <w:name w:val="xl35"/>
    <w:basedOn w:val="a2"/>
    <w:qFormat/>
    <w:rsid w:val="009C7BFC"/>
    <w:pPr>
      <w:widowControl/>
      <w:pBdr>
        <w:left w:val="single" w:sz="8" w:space="0" w:color="auto"/>
        <w:right w:val="single" w:sz="4" w:space="0" w:color="auto"/>
      </w:pBdr>
      <w:adjustRightInd w:val="0"/>
      <w:snapToGrid w:val="0"/>
      <w:spacing w:before="100" w:after="100" w:line="360" w:lineRule="auto"/>
      <w:ind w:firstLineChars="200" w:firstLine="200"/>
      <w:jc w:val="center"/>
      <w:textAlignment w:val="center"/>
    </w:pPr>
    <w:rPr>
      <w:snapToGrid w:val="0"/>
      <w:kern w:val="0"/>
      <w:sz w:val="28"/>
      <w:szCs w:val="28"/>
    </w:rPr>
  </w:style>
  <w:style w:type="paragraph" w:customStyle="1" w:styleId="xl115">
    <w:name w:val="xl115"/>
    <w:basedOn w:val="a2"/>
    <w:qFormat/>
    <w:rsid w:val="009C7BFC"/>
    <w:pPr>
      <w:widowControl/>
      <w:pBdr>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snapToGrid w:val="0"/>
      <w:kern w:val="0"/>
      <w:sz w:val="18"/>
      <w:szCs w:val="18"/>
    </w:rPr>
  </w:style>
  <w:style w:type="paragraph" w:customStyle="1" w:styleId="Char2CharCharCharCharCharCharCharCharChar">
    <w:name w:val="Char2 Char Char Char Char Char Char Char Char Char"/>
    <w:basedOn w:val="a2"/>
    <w:qFormat/>
    <w:rsid w:val="009C7BFC"/>
    <w:pPr>
      <w:widowControl/>
      <w:adjustRightInd w:val="0"/>
      <w:snapToGrid w:val="0"/>
      <w:spacing w:line="360" w:lineRule="auto"/>
      <w:ind w:firstLineChars="200" w:firstLine="200"/>
      <w:jc w:val="left"/>
    </w:pPr>
    <w:rPr>
      <w:rFonts w:ascii="宋体" w:hAnsi="宋体" w:cs="宋体"/>
      <w:snapToGrid w:val="0"/>
      <w:kern w:val="0"/>
      <w:sz w:val="28"/>
      <w:szCs w:val="28"/>
    </w:rPr>
  </w:style>
  <w:style w:type="paragraph" w:customStyle="1" w:styleId="xl116">
    <w:name w:val="xl116"/>
    <w:basedOn w:val="a2"/>
    <w:qFormat/>
    <w:rsid w:val="009C7BFC"/>
    <w:pPr>
      <w:widowControl/>
      <w:pBdr>
        <w:top w:val="single" w:sz="4" w:space="0" w:color="auto"/>
        <w:left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snapToGrid w:val="0"/>
      <w:kern w:val="0"/>
      <w:sz w:val="18"/>
      <w:szCs w:val="18"/>
    </w:rPr>
  </w:style>
  <w:style w:type="paragraph" w:customStyle="1" w:styleId="a0">
    <w:name w:val="章标题"/>
    <w:next w:val="a2"/>
    <w:qFormat/>
    <w:rsid w:val="009C7BFC"/>
    <w:pPr>
      <w:numPr>
        <w:ilvl w:val="1"/>
        <w:numId w:val="17"/>
      </w:numPr>
      <w:tabs>
        <w:tab w:val="left" w:pos="1400"/>
      </w:tabs>
      <w:spacing w:beforeLines="50" w:afterLines="50"/>
      <w:ind w:left="1400" w:hanging="420"/>
      <w:jc w:val="both"/>
      <w:outlineLvl w:val="1"/>
    </w:pPr>
    <w:rPr>
      <w:rFonts w:ascii="黑体" w:eastAsia="黑体"/>
      <w:sz w:val="21"/>
    </w:rPr>
  </w:style>
  <w:style w:type="paragraph" w:customStyle="1" w:styleId="afffffc">
    <w:name w:val="正文图标题"/>
    <w:next w:val="a2"/>
    <w:qFormat/>
    <w:rsid w:val="009C7BFC"/>
    <w:pPr>
      <w:jc w:val="center"/>
    </w:pPr>
    <w:rPr>
      <w:rFonts w:ascii="黑体" w:eastAsia="黑体"/>
      <w:sz w:val="21"/>
    </w:rPr>
  </w:style>
  <w:style w:type="paragraph" w:styleId="afffffd">
    <w:name w:val="No Spacing"/>
    <w:aliases w:val="图内文字"/>
    <w:uiPriority w:val="1"/>
    <w:qFormat/>
    <w:rsid w:val="009C7BFC"/>
    <w:pPr>
      <w:widowControl w:val="0"/>
      <w:jc w:val="both"/>
    </w:pPr>
    <w:rPr>
      <w:kern w:val="2"/>
      <w:sz w:val="21"/>
      <w:szCs w:val="24"/>
    </w:rPr>
  </w:style>
  <w:style w:type="paragraph" w:customStyle="1" w:styleId="2c">
    <w:name w:val="2"/>
    <w:basedOn w:val="a2"/>
    <w:next w:val="afff0"/>
    <w:qFormat/>
    <w:rsid w:val="009C7BFC"/>
    <w:pPr>
      <w:adjustRightInd w:val="0"/>
      <w:snapToGrid w:val="0"/>
      <w:spacing w:line="360" w:lineRule="auto"/>
      <w:ind w:firstLineChars="200" w:firstLine="200"/>
    </w:pPr>
    <w:rPr>
      <w:rFonts w:ascii="宋体" w:hAnsi="Courier New"/>
      <w:snapToGrid w:val="0"/>
      <w:kern w:val="0"/>
      <w:sz w:val="28"/>
      <w:szCs w:val="28"/>
    </w:rPr>
  </w:style>
  <w:style w:type="paragraph" w:customStyle="1" w:styleId="35">
    <w:name w:val="3"/>
    <w:basedOn w:val="a2"/>
    <w:next w:val="aff3"/>
    <w:qFormat/>
    <w:rsid w:val="009C7BFC"/>
    <w:pPr>
      <w:adjustRightInd w:val="0"/>
      <w:snapToGrid w:val="0"/>
      <w:spacing w:line="360" w:lineRule="auto"/>
      <w:ind w:firstLineChars="200" w:firstLine="420"/>
    </w:pPr>
    <w:rPr>
      <w:rFonts w:ascii="宋体"/>
      <w:snapToGrid w:val="0"/>
      <w:kern w:val="0"/>
      <w:sz w:val="28"/>
      <w:szCs w:val="28"/>
    </w:rPr>
  </w:style>
  <w:style w:type="paragraph" w:customStyle="1" w:styleId="82">
    <w:name w:val="标题8"/>
    <w:basedOn w:val="a2"/>
    <w:qFormat/>
    <w:rsid w:val="009C7BFC"/>
    <w:pPr>
      <w:adjustRightInd w:val="0"/>
      <w:snapToGrid w:val="0"/>
      <w:spacing w:line="520" w:lineRule="exact"/>
      <w:ind w:firstLineChars="200" w:firstLine="200"/>
    </w:pPr>
    <w:rPr>
      <w:b/>
      <w:snapToGrid w:val="0"/>
      <w:kern w:val="0"/>
      <w:sz w:val="28"/>
      <w:szCs w:val="28"/>
    </w:rPr>
  </w:style>
  <w:style w:type="paragraph" w:customStyle="1" w:styleId="CharCharCharCharCharChar1CharCharCharCharCharCharCharCharCharCharCharCharChar">
    <w:name w:val="Char Char Char Char Char Char1 Char Char Char Char Char Char Char Char Char Char Char Char Char"/>
    <w:basedOn w:val="a2"/>
    <w:qFormat/>
    <w:rsid w:val="009C7BFC"/>
    <w:pPr>
      <w:adjustRightInd w:val="0"/>
      <w:snapToGrid w:val="0"/>
      <w:spacing w:line="360" w:lineRule="auto"/>
      <w:ind w:firstLineChars="200" w:firstLine="200"/>
    </w:pPr>
    <w:rPr>
      <w:snapToGrid w:val="0"/>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2"/>
    <w:qFormat/>
    <w:rsid w:val="009C7BFC"/>
    <w:pPr>
      <w:adjustRightInd w:val="0"/>
      <w:snapToGrid w:val="0"/>
      <w:spacing w:line="360" w:lineRule="auto"/>
      <w:ind w:firstLineChars="200" w:firstLine="200"/>
    </w:pPr>
    <w:rPr>
      <w:snapToGrid w:val="0"/>
      <w:kern w:val="0"/>
      <w:sz w:val="28"/>
      <w:szCs w:val="28"/>
    </w:rPr>
  </w:style>
  <w:style w:type="paragraph" w:customStyle="1" w:styleId="afffffe">
    <w:name w:val="附录图标题"/>
    <w:next w:val="4"/>
    <w:qFormat/>
    <w:rsid w:val="009C7BFC"/>
    <w:pPr>
      <w:jc w:val="center"/>
    </w:pPr>
    <w:rPr>
      <w:rFonts w:ascii="黑体" w:eastAsia="黑体"/>
      <w:sz w:val="21"/>
    </w:rPr>
  </w:style>
  <w:style w:type="paragraph" w:customStyle="1" w:styleId="b-zw">
    <w:name w:val="b-zw"/>
    <w:basedOn w:val="a2"/>
    <w:qFormat/>
    <w:rsid w:val="009C7BFC"/>
    <w:pPr>
      <w:tabs>
        <w:tab w:val="left" w:pos="180"/>
      </w:tabs>
      <w:adjustRightInd w:val="0"/>
      <w:snapToGrid w:val="0"/>
      <w:spacing w:line="480" w:lineRule="exact"/>
      <w:ind w:firstLineChars="200" w:firstLine="480"/>
    </w:pPr>
    <w:rPr>
      <w:rFonts w:ascii="宋体"/>
      <w:snapToGrid w:val="0"/>
      <w:color w:val="000000"/>
      <w:kern w:val="0"/>
      <w:sz w:val="28"/>
      <w:szCs w:val="28"/>
    </w:rPr>
  </w:style>
  <w:style w:type="paragraph" w:customStyle="1" w:styleId="Char2CharCharCharCharCharChar">
    <w:name w:val="Char2 Char Char Char Char Char Char"/>
    <w:basedOn w:val="a2"/>
    <w:qFormat/>
    <w:rsid w:val="009C7BFC"/>
    <w:pPr>
      <w:widowControl/>
      <w:adjustRightInd w:val="0"/>
      <w:snapToGrid w:val="0"/>
      <w:spacing w:line="360" w:lineRule="auto"/>
      <w:ind w:firstLineChars="200" w:firstLine="200"/>
      <w:jc w:val="left"/>
    </w:pPr>
    <w:rPr>
      <w:rFonts w:ascii="宋体" w:hAnsi="宋体" w:cs="宋体"/>
      <w:snapToGrid w:val="0"/>
      <w:kern w:val="0"/>
      <w:sz w:val="28"/>
      <w:szCs w:val="28"/>
    </w:rPr>
  </w:style>
  <w:style w:type="paragraph" w:customStyle="1" w:styleId="Char2CharCharCharCharCharCharCharCharCharCharCharCharCharCharChar">
    <w:name w:val="Char2 Char Char Char Char Char Char Char Char Char Char Char Char Char Char Char"/>
    <w:basedOn w:val="a2"/>
    <w:qFormat/>
    <w:rsid w:val="009C7BFC"/>
    <w:pPr>
      <w:widowControl/>
      <w:adjustRightInd w:val="0"/>
      <w:snapToGrid w:val="0"/>
      <w:spacing w:line="360" w:lineRule="auto"/>
      <w:ind w:firstLineChars="200" w:firstLine="200"/>
      <w:jc w:val="left"/>
    </w:pPr>
    <w:rPr>
      <w:rFonts w:ascii="宋体" w:hAnsi="宋体" w:cs="宋体"/>
      <w:snapToGrid w:val="0"/>
      <w:kern w:val="0"/>
      <w:sz w:val="28"/>
      <w:szCs w:val="28"/>
    </w:rPr>
  </w:style>
  <w:style w:type="paragraph" w:customStyle="1" w:styleId="xl67">
    <w:name w:val="xl67"/>
    <w:basedOn w:val="a2"/>
    <w:qFormat/>
    <w:rsid w:val="009C7BFC"/>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snapToGrid w:val="0"/>
      <w:kern w:val="0"/>
      <w:sz w:val="20"/>
      <w:szCs w:val="28"/>
    </w:rPr>
  </w:style>
  <w:style w:type="paragraph" w:customStyle="1" w:styleId="affffff">
    <w:name w:val="杨"/>
    <w:basedOn w:val="a2"/>
    <w:qFormat/>
    <w:rsid w:val="009C7BFC"/>
    <w:pPr>
      <w:adjustRightInd w:val="0"/>
      <w:snapToGrid w:val="0"/>
      <w:spacing w:line="300" w:lineRule="auto"/>
      <w:ind w:firstLineChars="200" w:firstLine="200"/>
    </w:pPr>
    <w:rPr>
      <w:rFonts w:ascii="宋体" w:hAnsi="宋体"/>
      <w:snapToGrid w:val="0"/>
      <w:kern w:val="0"/>
      <w:sz w:val="28"/>
      <w:szCs w:val="28"/>
    </w:rPr>
  </w:style>
  <w:style w:type="paragraph" w:customStyle="1" w:styleId="2d">
    <w:name w:val="标题2"/>
    <w:basedOn w:val="a2"/>
    <w:qFormat/>
    <w:rsid w:val="009C7BFC"/>
    <w:pPr>
      <w:adjustRightInd w:val="0"/>
      <w:snapToGrid w:val="0"/>
      <w:spacing w:line="500" w:lineRule="exact"/>
      <w:ind w:firstLineChars="200" w:firstLine="200"/>
    </w:pPr>
    <w:rPr>
      <w:b/>
      <w:snapToGrid w:val="0"/>
      <w:kern w:val="0"/>
      <w:sz w:val="28"/>
      <w:szCs w:val="28"/>
    </w:rPr>
  </w:style>
  <w:style w:type="paragraph" w:customStyle="1" w:styleId="TOC10">
    <w:name w:val="TOC 标题1"/>
    <w:basedOn w:val="1"/>
    <w:next w:val="a2"/>
    <w:uiPriority w:val="39"/>
    <w:qFormat/>
    <w:rsid w:val="009C7BFC"/>
    <w:pPr>
      <w:keepNext w:val="0"/>
      <w:widowControl/>
      <w:adjustRightInd w:val="0"/>
      <w:snapToGrid w:val="0"/>
      <w:spacing w:before="480" w:line="276" w:lineRule="auto"/>
      <w:jc w:val="left"/>
      <w:outlineLvl w:val="9"/>
    </w:pPr>
    <w:rPr>
      <w:rFonts w:ascii="Cambria" w:hAnsi="Cambria"/>
      <w:b/>
      <w:bCs/>
      <w:snapToGrid w:val="0"/>
      <w:color w:val="365F91"/>
      <w:kern w:val="0"/>
      <w:szCs w:val="28"/>
    </w:rPr>
  </w:style>
  <w:style w:type="paragraph" w:customStyle="1" w:styleId="affffff0">
    <w:name w:val="附录一级条标题"/>
    <w:basedOn w:val="a2"/>
    <w:next w:val="a2"/>
    <w:qFormat/>
    <w:rsid w:val="009C7BFC"/>
    <w:pPr>
      <w:widowControl/>
      <w:tabs>
        <w:tab w:val="left" w:pos="360"/>
        <w:tab w:val="left" w:pos="1260"/>
      </w:tabs>
      <w:wordWrap w:val="0"/>
      <w:overflowPunct w:val="0"/>
      <w:autoSpaceDE w:val="0"/>
      <w:autoSpaceDN w:val="0"/>
      <w:adjustRightInd w:val="0"/>
      <w:snapToGrid w:val="0"/>
      <w:spacing w:line="360" w:lineRule="auto"/>
      <w:ind w:left="1260" w:firstLineChars="200" w:hanging="420"/>
      <w:textAlignment w:val="baseline"/>
      <w:outlineLvl w:val="2"/>
    </w:pPr>
    <w:rPr>
      <w:rFonts w:ascii="黑体" w:eastAsia="黑体"/>
      <w:snapToGrid w:val="0"/>
      <w:kern w:val="21"/>
      <w:sz w:val="28"/>
      <w:szCs w:val="28"/>
    </w:rPr>
  </w:style>
  <w:style w:type="paragraph" w:customStyle="1" w:styleId="2e">
    <w:name w:val="标题 2 + 黑体"/>
    <w:basedOn w:val="1"/>
    <w:qFormat/>
    <w:rsid w:val="009C7BFC"/>
    <w:pPr>
      <w:keepNext w:val="0"/>
      <w:adjustRightInd w:val="0"/>
      <w:snapToGrid w:val="0"/>
      <w:spacing w:line="600" w:lineRule="exact"/>
      <w:jc w:val="both"/>
    </w:pPr>
    <w:rPr>
      <w:rFonts w:ascii="黑体" w:eastAsia="黑体"/>
      <w:snapToGrid w:val="0"/>
      <w:sz w:val="36"/>
      <w:szCs w:val="32"/>
    </w:rPr>
  </w:style>
  <w:style w:type="paragraph" w:customStyle="1" w:styleId="112">
    <w:name w:val="标题11"/>
    <w:basedOn w:val="a2"/>
    <w:qFormat/>
    <w:rsid w:val="009C7BFC"/>
    <w:pPr>
      <w:tabs>
        <w:tab w:val="left" w:pos="0"/>
      </w:tabs>
      <w:adjustRightInd w:val="0"/>
      <w:snapToGrid w:val="0"/>
      <w:spacing w:line="500" w:lineRule="exact"/>
      <w:ind w:firstLineChars="200" w:firstLine="200"/>
    </w:pPr>
    <w:rPr>
      <w:b/>
      <w:snapToGrid w:val="0"/>
      <w:kern w:val="0"/>
      <w:sz w:val="28"/>
      <w:szCs w:val="28"/>
    </w:rPr>
  </w:style>
  <w:style w:type="paragraph" w:customStyle="1" w:styleId="xl28">
    <w:name w:val="xl28"/>
    <w:basedOn w:val="a2"/>
    <w:qFormat/>
    <w:rsid w:val="009C7BFC"/>
    <w:pPr>
      <w:widowControl/>
      <w:pBdr>
        <w:top w:val="single" w:sz="4" w:space="0" w:color="auto"/>
        <w:left w:val="single" w:sz="4" w:space="0" w:color="auto"/>
        <w:bottom w:val="single" w:sz="4" w:space="0" w:color="auto"/>
        <w:right w:val="single" w:sz="4" w:space="0" w:color="auto"/>
      </w:pBdr>
      <w:shd w:val="clear" w:color="auto" w:fill="FFFF99"/>
      <w:adjustRightInd w:val="0"/>
      <w:snapToGrid w:val="0"/>
      <w:spacing w:before="100" w:beforeAutospacing="1" w:after="100" w:afterAutospacing="1" w:line="360" w:lineRule="auto"/>
      <w:ind w:firstLineChars="200" w:firstLine="200"/>
      <w:jc w:val="center"/>
      <w:textAlignment w:val="center"/>
    </w:pPr>
    <w:rPr>
      <w:rFonts w:eastAsia="Arial Unicode MS"/>
      <w:b/>
      <w:bCs/>
      <w:snapToGrid w:val="0"/>
      <w:color w:val="800000"/>
      <w:kern w:val="0"/>
      <w:sz w:val="16"/>
      <w:szCs w:val="16"/>
    </w:rPr>
  </w:style>
  <w:style w:type="paragraph" w:customStyle="1" w:styleId="affffff1">
    <w:name w:val="附录章标题"/>
    <w:next w:val="a2"/>
    <w:qFormat/>
    <w:rsid w:val="009C7BFC"/>
    <w:pPr>
      <w:tabs>
        <w:tab w:val="left" w:pos="360"/>
      </w:tabs>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2">
    <w:name w:val="五级条标题"/>
    <w:basedOn w:val="a2"/>
    <w:next w:val="4"/>
    <w:qFormat/>
    <w:rsid w:val="009C7BFC"/>
    <w:pPr>
      <w:widowControl/>
      <w:adjustRightInd w:val="0"/>
      <w:snapToGrid w:val="0"/>
      <w:spacing w:line="360" w:lineRule="auto"/>
      <w:ind w:firstLineChars="200" w:firstLine="200"/>
      <w:outlineLvl w:val="6"/>
    </w:pPr>
    <w:rPr>
      <w:rFonts w:ascii="黑体" w:eastAsia="黑体"/>
      <w:snapToGrid w:val="0"/>
      <w:kern w:val="0"/>
      <w:sz w:val="28"/>
      <w:szCs w:val="28"/>
    </w:rPr>
  </w:style>
  <w:style w:type="paragraph" w:customStyle="1" w:styleId="1f9">
    <w:name w:val="标题1"/>
    <w:basedOn w:val="112"/>
    <w:qFormat/>
    <w:rsid w:val="009C7BFC"/>
  </w:style>
  <w:style w:type="paragraph" w:customStyle="1" w:styleId="36">
    <w:name w:val="标题3"/>
    <w:basedOn w:val="112"/>
    <w:qFormat/>
    <w:rsid w:val="009C7BFC"/>
  </w:style>
  <w:style w:type="paragraph" w:customStyle="1" w:styleId="120">
    <w:name w:val="标题12"/>
    <w:basedOn w:val="a2"/>
    <w:qFormat/>
    <w:rsid w:val="009C7BFC"/>
    <w:pPr>
      <w:adjustRightInd w:val="0"/>
      <w:snapToGrid w:val="0"/>
      <w:spacing w:line="500" w:lineRule="exact"/>
      <w:ind w:firstLineChars="200" w:firstLine="200"/>
    </w:pPr>
    <w:rPr>
      <w:b/>
      <w:snapToGrid w:val="0"/>
      <w:kern w:val="0"/>
      <w:sz w:val="28"/>
      <w:szCs w:val="28"/>
    </w:rPr>
  </w:style>
  <w:style w:type="paragraph" w:customStyle="1" w:styleId="xl27">
    <w:name w:val="xl27"/>
    <w:basedOn w:val="a2"/>
    <w:qFormat/>
    <w:rsid w:val="009C7BFC"/>
    <w:pPr>
      <w:widowControl/>
      <w:pBdr>
        <w:top w:val="single" w:sz="4" w:space="0" w:color="auto"/>
        <w:left w:val="single" w:sz="4" w:space="0" w:color="auto"/>
        <w:bottom w:val="single" w:sz="4" w:space="0" w:color="auto"/>
        <w:right w:val="single" w:sz="4" w:space="0" w:color="auto"/>
      </w:pBdr>
      <w:shd w:val="clear" w:color="auto" w:fill="FFFF99"/>
      <w:adjustRightInd w:val="0"/>
      <w:snapToGrid w:val="0"/>
      <w:spacing w:before="100" w:beforeAutospacing="1" w:after="100" w:afterAutospacing="1" w:line="360" w:lineRule="auto"/>
      <w:ind w:firstLineChars="200" w:firstLine="200"/>
      <w:jc w:val="center"/>
      <w:textAlignment w:val="center"/>
    </w:pPr>
    <w:rPr>
      <w:rFonts w:ascii="Arial Unicode MS" w:eastAsia="Arial Unicode MS" w:hAnsi="Arial Unicode MS" w:cs="Arial Unicode MS"/>
      <w:b/>
      <w:bCs/>
      <w:snapToGrid w:val="0"/>
      <w:color w:val="800000"/>
      <w:kern w:val="0"/>
      <w:sz w:val="16"/>
      <w:szCs w:val="16"/>
    </w:rPr>
  </w:style>
  <w:style w:type="paragraph" w:customStyle="1" w:styleId="affffff3">
    <w:name w:val="例"/>
    <w:basedOn w:val="a2"/>
    <w:qFormat/>
    <w:rsid w:val="009C7BFC"/>
    <w:pPr>
      <w:widowControl/>
      <w:adjustRightInd w:val="0"/>
      <w:snapToGrid w:val="0"/>
      <w:spacing w:line="360" w:lineRule="auto"/>
      <w:ind w:firstLineChars="200" w:firstLine="200"/>
      <w:outlineLvl w:val="2"/>
    </w:pPr>
    <w:rPr>
      <w:b/>
      <w:snapToGrid w:val="0"/>
      <w:kern w:val="0"/>
      <w:sz w:val="28"/>
      <w:szCs w:val="28"/>
    </w:rPr>
  </w:style>
  <w:style w:type="paragraph" w:customStyle="1" w:styleId="xl56">
    <w:name w:val="xl56"/>
    <w:basedOn w:val="a2"/>
    <w:qFormat/>
    <w:rsid w:val="009C7BFC"/>
    <w:pPr>
      <w:widowControl/>
      <w:pBdr>
        <w:top w:val="single" w:sz="4" w:space="0" w:color="auto"/>
        <w:left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Arial Unicode MS" w:hAnsi="Arial Unicode MS" w:cs="宋体"/>
      <w:snapToGrid w:val="0"/>
      <w:kern w:val="0"/>
      <w:sz w:val="20"/>
      <w:szCs w:val="28"/>
    </w:rPr>
  </w:style>
  <w:style w:type="paragraph" w:customStyle="1" w:styleId="Char11">
    <w:name w:val="Char1"/>
    <w:basedOn w:val="a2"/>
    <w:qFormat/>
    <w:rsid w:val="009C7BFC"/>
    <w:pPr>
      <w:adjustRightInd w:val="0"/>
      <w:snapToGrid w:val="0"/>
      <w:spacing w:line="360" w:lineRule="auto"/>
      <w:ind w:firstLineChars="200" w:firstLine="200"/>
    </w:pPr>
    <w:rPr>
      <w:snapToGrid w:val="0"/>
      <w:kern w:val="0"/>
      <w:sz w:val="28"/>
      <w:szCs w:val="28"/>
    </w:rPr>
  </w:style>
  <w:style w:type="paragraph" w:customStyle="1" w:styleId="100">
    <w:name w:val="标题10"/>
    <w:basedOn w:val="a2"/>
    <w:qFormat/>
    <w:rsid w:val="009C7BFC"/>
    <w:pPr>
      <w:adjustRightInd w:val="0"/>
      <w:snapToGrid w:val="0"/>
      <w:spacing w:line="500" w:lineRule="exact"/>
      <w:ind w:firstLineChars="200" w:firstLine="200"/>
    </w:pPr>
    <w:rPr>
      <w:b/>
      <w:snapToGrid w:val="0"/>
      <w:kern w:val="0"/>
      <w:sz w:val="28"/>
      <w:szCs w:val="28"/>
    </w:rPr>
  </w:style>
  <w:style w:type="paragraph" w:customStyle="1" w:styleId="Char7">
    <w:name w:val="附录标识 Char"/>
    <w:basedOn w:val="a2"/>
    <w:qFormat/>
    <w:rsid w:val="009C7BFC"/>
    <w:pPr>
      <w:widowControl/>
      <w:shd w:val="clear" w:color="FFFFFF" w:fill="FFFFFF"/>
      <w:tabs>
        <w:tab w:val="left" w:pos="789"/>
        <w:tab w:val="left" w:pos="6405"/>
      </w:tabs>
      <w:adjustRightInd w:val="0"/>
      <w:snapToGrid w:val="0"/>
      <w:spacing w:before="640" w:after="200" w:line="360" w:lineRule="auto"/>
      <w:ind w:left="789" w:firstLineChars="200" w:hanging="264"/>
      <w:jc w:val="center"/>
      <w:outlineLvl w:val="0"/>
    </w:pPr>
    <w:rPr>
      <w:rFonts w:ascii="黑体" w:eastAsia="黑体"/>
      <w:snapToGrid w:val="0"/>
      <w:kern w:val="0"/>
      <w:sz w:val="28"/>
      <w:szCs w:val="21"/>
    </w:rPr>
  </w:style>
  <w:style w:type="paragraph" w:customStyle="1" w:styleId="Char1CharChar1CharCharCharChar">
    <w:name w:val="Char1 Char Char1 Char Char Char Char"/>
    <w:basedOn w:val="a2"/>
    <w:qFormat/>
    <w:rsid w:val="009C7BFC"/>
    <w:pPr>
      <w:adjustRightInd w:val="0"/>
      <w:snapToGrid w:val="0"/>
      <w:spacing w:line="360" w:lineRule="auto"/>
      <w:ind w:firstLineChars="200" w:firstLine="200"/>
    </w:pPr>
    <w:rPr>
      <w:snapToGrid w:val="0"/>
      <w:kern w:val="0"/>
      <w:sz w:val="28"/>
      <w:szCs w:val="28"/>
    </w:rPr>
  </w:style>
  <w:style w:type="paragraph" w:customStyle="1" w:styleId="Char110">
    <w:name w:val="Char11"/>
    <w:basedOn w:val="a2"/>
    <w:semiHidden/>
    <w:qFormat/>
    <w:rsid w:val="009C7BFC"/>
    <w:pPr>
      <w:adjustRightInd w:val="0"/>
      <w:snapToGrid w:val="0"/>
      <w:spacing w:line="360" w:lineRule="auto"/>
      <w:ind w:firstLineChars="200" w:firstLine="200"/>
    </w:pPr>
    <w:rPr>
      <w:snapToGrid w:val="0"/>
      <w:kern w:val="0"/>
      <w:sz w:val="28"/>
      <w:szCs w:val="28"/>
    </w:rPr>
  </w:style>
  <w:style w:type="paragraph" w:customStyle="1" w:styleId="CharCharCharCharCharChar2Char">
    <w:name w:val="Char Char Char Char Char Char2 Char"/>
    <w:basedOn w:val="a2"/>
    <w:semiHidden/>
    <w:qFormat/>
    <w:rsid w:val="009C7BFC"/>
    <w:pPr>
      <w:adjustRightInd w:val="0"/>
      <w:snapToGrid w:val="0"/>
      <w:spacing w:line="360" w:lineRule="auto"/>
      <w:ind w:firstLineChars="200" w:firstLine="200"/>
    </w:pPr>
    <w:rPr>
      <w:snapToGrid w:val="0"/>
      <w:kern w:val="0"/>
      <w:sz w:val="28"/>
      <w:szCs w:val="28"/>
    </w:rPr>
  </w:style>
  <w:style w:type="paragraph" w:customStyle="1" w:styleId="xl34">
    <w:name w:val="xl34"/>
    <w:basedOn w:val="a2"/>
    <w:qFormat/>
    <w:rsid w:val="009C7BFC"/>
    <w:pPr>
      <w:widowControl/>
      <w:adjustRightInd w:val="0"/>
      <w:snapToGrid w:val="0"/>
      <w:spacing w:before="100" w:beforeAutospacing="1" w:after="100" w:afterAutospacing="1" w:line="360" w:lineRule="auto"/>
      <w:ind w:firstLineChars="200" w:firstLine="200"/>
      <w:jc w:val="center"/>
      <w:textAlignment w:val="top"/>
    </w:pPr>
    <w:rPr>
      <w:rFonts w:ascii="宋体" w:hAnsi="宋体"/>
      <w:snapToGrid w:val="0"/>
      <w:kern w:val="0"/>
      <w:sz w:val="28"/>
      <w:szCs w:val="28"/>
    </w:rPr>
  </w:style>
  <w:style w:type="paragraph" w:customStyle="1" w:styleId="affffff4">
    <w:name w:val="标准书脚_奇数页"/>
    <w:qFormat/>
    <w:rsid w:val="009C7BFC"/>
    <w:pPr>
      <w:spacing w:before="120"/>
      <w:jc w:val="right"/>
    </w:pPr>
    <w:rPr>
      <w:sz w:val="18"/>
    </w:rPr>
  </w:style>
  <w:style w:type="paragraph" w:customStyle="1" w:styleId="IDDS">
    <w:name w:val="IDDS表图注"/>
    <w:basedOn w:val="a2"/>
    <w:qFormat/>
    <w:rsid w:val="009C7BFC"/>
    <w:pPr>
      <w:spacing w:line="360" w:lineRule="auto"/>
      <w:jc w:val="center"/>
    </w:pPr>
    <w:rPr>
      <w:rFonts w:ascii="宋体" w:hAnsi="宋体" w:cs="宋体"/>
      <w:b/>
      <w:bCs/>
      <w:snapToGrid w:val="0"/>
      <w:kern w:val="0"/>
      <w:szCs w:val="28"/>
    </w:rPr>
  </w:style>
  <w:style w:type="paragraph" w:customStyle="1" w:styleId="TableParagraph">
    <w:name w:val="Table Paragraph"/>
    <w:basedOn w:val="a2"/>
    <w:uiPriority w:val="1"/>
    <w:qFormat/>
    <w:rsid w:val="009C7BFC"/>
    <w:pPr>
      <w:spacing w:before="8"/>
      <w:jc w:val="center"/>
    </w:pPr>
    <w:rPr>
      <w:rFonts w:ascii="宋体" w:hAnsi="宋体" w:cs="宋体"/>
      <w:snapToGrid w:val="0"/>
      <w:kern w:val="0"/>
      <w:sz w:val="22"/>
      <w:szCs w:val="22"/>
      <w:lang w:eastAsia="en-US"/>
    </w:rPr>
  </w:style>
  <w:style w:type="paragraph" w:customStyle="1" w:styleId="IDDS0">
    <w:name w:val="IDDS表格正文"/>
    <w:basedOn w:val="a2"/>
    <w:qFormat/>
    <w:rsid w:val="009C7BFC"/>
    <w:pPr>
      <w:spacing w:line="300" w:lineRule="auto"/>
      <w:jc w:val="center"/>
    </w:pPr>
    <w:rPr>
      <w:rFonts w:cs="宋体"/>
      <w:snapToGrid w:val="0"/>
      <w:kern w:val="0"/>
      <w:szCs w:val="28"/>
    </w:rPr>
  </w:style>
  <w:style w:type="character" w:customStyle="1" w:styleId="head11">
    <w:name w:val="head11"/>
    <w:basedOn w:val="a3"/>
    <w:qFormat/>
    <w:rsid w:val="009C7BFC"/>
    <w:rPr>
      <w:rFonts w:ascii="宋体" w:eastAsia="宋体" w:hAnsi="宋体" w:hint="eastAsia"/>
      <w:b/>
      <w:bCs/>
      <w:sz w:val="24"/>
      <w:szCs w:val="24"/>
    </w:rPr>
  </w:style>
  <w:style w:type="paragraph" w:customStyle="1" w:styleId="IDDS1">
    <w:name w:val="IDDS级标题前专用空行"/>
    <w:basedOn w:val="a2"/>
    <w:qFormat/>
    <w:rsid w:val="009C7BFC"/>
    <w:pPr>
      <w:snapToGrid w:val="0"/>
    </w:pPr>
    <w:rPr>
      <w:snapToGrid w:val="0"/>
      <w:kern w:val="0"/>
      <w:sz w:val="2"/>
      <w:szCs w:val="28"/>
    </w:rPr>
  </w:style>
  <w:style w:type="paragraph" w:customStyle="1" w:styleId="CharCharCharChar">
    <w:name w:val="Char Char Char Char"/>
    <w:basedOn w:val="a2"/>
    <w:semiHidden/>
    <w:qFormat/>
    <w:rsid w:val="009C7BFC"/>
    <w:rPr>
      <w:snapToGrid w:val="0"/>
      <w:kern w:val="0"/>
      <w:szCs w:val="28"/>
    </w:rPr>
  </w:style>
  <w:style w:type="table" w:customStyle="1" w:styleId="1fa">
    <w:name w:val="网格型1"/>
    <w:basedOn w:val="a4"/>
    <w:qFormat/>
    <w:rsid w:val="009C7BFC"/>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2"/>
    <w:qFormat/>
    <w:rsid w:val="009C7BFC"/>
    <w:pPr>
      <w:widowControl/>
      <w:spacing w:before="100" w:beforeAutospacing="1" w:after="100" w:afterAutospacing="1"/>
      <w:jc w:val="center"/>
      <w:textAlignment w:val="center"/>
    </w:pPr>
    <w:rPr>
      <w:rFonts w:ascii="宋体" w:hAnsi="宋体" w:cs="宋体"/>
      <w:snapToGrid w:val="0"/>
      <w:kern w:val="0"/>
      <w:sz w:val="22"/>
      <w:szCs w:val="22"/>
    </w:rPr>
  </w:style>
  <w:style w:type="paragraph" w:customStyle="1" w:styleId="CharChar6CharCharCharCharCharChar">
    <w:name w:val="Char Char6 Char Char Char Char Char Char"/>
    <w:basedOn w:val="a2"/>
    <w:semiHidden/>
    <w:qFormat/>
    <w:rsid w:val="009C7BFC"/>
    <w:pPr>
      <w:widowControl/>
      <w:spacing w:line="360" w:lineRule="auto"/>
    </w:pPr>
    <w:rPr>
      <w:rFonts w:eastAsia="仿宋_GB2312"/>
      <w:snapToGrid w:val="0"/>
      <w:sz w:val="32"/>
      <w:szCs w:val="32"/>
    </w:rPr>
  </w:style>
  <w:style w:type="paragraph" w:customStyle="1" w:styleId="CharChar6CharCharCharCharCharChar1">
    <w:name w:val="Char Char6 Char Char Char Char Char Char1"/>
    <w:basedOn w:val="a2"/>
    <w:semiHidden/>
    <w:qFormat/>
    <w:rsid w:val="009C7BFC"/>
    <w:pPr>
      <w:widowControl/>
      <w:spacing w:line="360" w:lineRule="auto"/>
    </w:pPr>
    <w:rPr>
      <w:rFonts w:eastAsia="仿宋_GB2312"/>
      <w:snapToGrid w:val="0"/>
      <w:sz w:val="32"/>
      <w:szCs w:val="32"/>
    </w:rPr>
  </w:style>
  <w:style w:type="character" w:customStyle="1" w:styleId="2Char">
    <w:name w:val="正文2 Char"/>
    <w:basedOn w:val="a3"/>
    <w:link w:val="26"/>
    <w:qFormat/>
    <w:rsid w:val="009C7BFC"/>
    <w:rPr>
      <w:rFonts w:ascii="宋体"/>
      <w:sz w:val="34"/>
    </w:rPr>
  </w:style>
  <w:style w:type="paragraph" w:customStyle="1" w:styleId="xl63">
    <w:name w:val="xl63"/>
    <w:basedOn w:val="a2"/>
    <w:qFormat/>
    <w:rsid w:val="009C7BFC"/>
    <w:pPr>
      <w:widowControl/>
      <w:spacing w:before="100" w:beforeAutospacing="1" w:after="100" w:afterAutospacing="1"/>
      <w:jc w:val="center"/>
    </w:pPr>
    <w:rPr>
      <w:rFonts w:ascii="宋体" w:hAnsi="宋体" w:cs="宋体"/>
      <w:kern w:val="0"/>
      <w:sz w:val="28"/>
      <w:szCs w:val="24"/>
    </w:rPr>
  </w:style>
  <w:style w:type="paragraph" w:customStyle="1" w:styleId="xl64">
    <w:name w:val="xl64"/>
    <w:basedOn w:val="a2"/>
    <w:qFormat/>
    <w:rsid w:val="009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4"/>
    </w:rPr>
  </w:style>
  <w:style w:type="paragraph" w:customStyle="1" w:styleId="1fb">
    <w:name w:val="无列表1"/>
    <w:semiHidden/>
    <w:qFormat/>
    <w:rsid w:val="009C7BFC"/>
  </w:style>
  <w:style w:type="character" w:customStyle="1" w:styleId="40">
    <w:name w:val="标题 4 字符"/>
    <w:basedOn w:val="a3"/>
    <w:link w:val="4"/>
    <w:qFormat/>
    <w:rsid w:val="00D67749"/>
    <w:rPr>
      <w:bCs/>
      <w:kern w:val="2"/>
      <w:sz w:val="28"/>
      <w:szCs w:val="28"/>
    </w:rPr>
  </w:style>
  <w:style w:type="paragraph" w:customStyle="1" w:styleId="a">
    <w:name w:val="田"/>
    <w:basedOn w:val="a2"/>
    <w:qFormat/>
    <w:rsid w:val="009C7BFC"/>
    <w:pPr>
      <w:numPr>
        <w:numId w:val="18"/>
      </w:numPr>
      <w:ind w:firstLine="0"/>
    </w:pPr>
    <w:rPr>
      <w:szCs w:val="28"/>
    </w:rPr>
  </w:style>
  <w:style w:type="character" w:customStyle="1" w:styleId="font91">
    <w:name w:val="font91"/>
    <w:basedOn w:val="a3"/>
    <w:qFormat/>
    <w:rsid w:val="009C7BFC"/>
    <w:rPr>
      <w:rFonts w:ascii="Times New Roman" w:hAnsi="Times New Roman" w:cs="Times New Roman" w:hint="default"/>
      <w:color w:val="000000"/>
      <w:sz w:val="22"/>
      <w:szCs w:val="22"/>
      <w:u w:val="none"/>
    </w:rPr>
  </w:style>
  <w:style w:type="character" w:customStyle="1" w:styleId="font21">
    <w:name w:val="font21"/>
    <w:basedOn w:val="a3"/>
    <w:qFormat/>
    <w:rsid w:val="009C7BFC"/>
    <w:rPr>
      <w:rFonts w:ascii="宋体" w:eastAsia="宋体" w:hAnsi="宋体" w:cs="宋体" w:hint="eastAsia"/>
      <w:color w:val="000000"/>
      <w:sz w:val="22"/>
      <w:szCs w:val="22"/>
      <w:u w:val="none"/>
    </w:rPr>
  </w:style>
  <w:style w:type="character" w:customStyle="1" w:styleId="font31">
    <w:name w:val="font31"/>
    <w:basedOn w:val="a3"/>
    <w:qFormat/>
    <w:rsid w:val="009C7BFC"/>
    <w:rPr>
      <w:rFonts w:ascii="宋体" w:eastAsia="宋体" w:hAnsi="宋体" w:cs="宋体" w:hint="eastAsia"/>
      <w:color w:val="000000"/>
      <w:sz w:val="24"/>
      <w:szCs w:val="24"/>
      <w:u w:val="none"/>
    </w:rPr>
  </w:style>
  <w:style w:type="character" w:customStyle="1" w:styleId="font61">
    <w:name w:val="font61"/>
    <w:basedOn w:val="a3"/>
    <w:qFormat/>
    <w:rsid w:val="009C7BFC"/>
    <w:rPr>
      <w:rFonts w:ascii="Arial" w:hAnsi="Arial" w:cs="Arial"/>
      <w:color w:val="auto"/>
      <w:sz w:val="20"/>
      <w:szCs w:val="20"/>
      <w:u w:val="none"/>
    </w:rPr>
  </w:style>
  <w:style w:type="paragraph" w:customStyle="1" w:styleId="xl151">
    <w:name w:val="xl151"/>
    <w:basedOn w:val="a2"/>
    <w:qFormat/>
    <w:rsid w:val="009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8"/>
    </w:rPr>
  </w:style>
  <w:style w:type="paragraph" w:customStyle="1" w:styleId="xl152">
    <w:name w:val="xl152"/>
    <w:basedOn w:val="a2"/>
    <w:qFormat/>
    <w:rsid w:val="009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8"/>
    </w:rPr>
  </w:style>
  <w:style w:type="paragraph" w:customStyle="1" w:styleId="xl153">
    <w:name w:val="xl153"/>
    <w:basedOn w:val="a2"/>
    <w:qFormat/>
    <w:rsid w:val="009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8"/>
    </w:rPr>
  </w:style>
  <w:style w:type="paragraph" w:customStyle="1" w:styleId="xl154">
    <w:name w:val="xl154"/>
    <w:basedOn w:val="a2"/>
    <w:qFormat/>
    <w:rsid w:val="009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8"/>
    </w:rPr>
  </w:style>
  <w:style w:type="paragraph" w:customStyle="1" w:styleId="xl149">
    <w:name w:val="xl149"/>
    <w:basedOn w:val="a2"/>
    <w:qFormat/>
    <w:rsid w:val="009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50">
    <w:name w:val="xl150"/>
    <w:basedOn w:val="a2"/>
    <w:qFormat/>
    <w:rsid w:val="009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szCs w:val="22"/>
    </w:rPr>
  </w:style>
  <w:style w:type="character" w:customStyle="1" w:styleId="NormalCharacter">
    <w:name w:val="NormalCharacter"/>
    <w:qFormat/>
    <w:rsid w:val="009C7BFC"/>
  </w:style>
  <w:style w:type="paragraph" w:customStyle="1" w:styleId="37">
    <w:name w:val="正文3"/>
    <w:basedOn w:val="a2"/>
    <w:link w:val="38"/>
    <w:qFormat/>
    <w:rsid w:val="009C7BFC"/>
    <w:pPr>
      <w:kinsoku w:val="0"/>
      <w:overflowPunct w:val="0"/>
      <w:autoSpaceDE w:val="0"/>
      <w:autoSpaceDN w:val="0"/>
      <w:adjustRightInd w:val="0"/>
      <w:snapToGrid w:val="0"/>
      <w:jc w:val="center"/>
    </w:pPr>
    <w:rPr>
      <w:rFonts w:cs="宋体"/>
      <w:snapToGrid w:val="0"/>
      <w:szCs w:val="22"/>
      <w:lang w:eastAsia="en-US"/>
    </w:rPr>
  </w:style>
  <w:style w:type="character" w:customStyle="1" w:styleId="Char12">
    <w:name w:val="日期 Char1"/>
    <w:qFormat/>
    <w:rsid w:val="009C7BFC"/>
    <w:rPr>
      <w:rFonts w:ascii="宋体" w:eastAsia="宋体" w:hAnsi="Courier New"/>
      <w:kern w:val="2"/>
      <w:sz w:val="21"/>
      <w:lang w:val="en-US" w:eastAsia="zh-CN" w:bidi="ar-SA"/>
    </w:rPr>
  </w:style>
  <w:style w:type="character" w:customStyle="1" w:styleId="Char13">
    <w:name w:val="批注框文本 Char1"/>
    <w:qFormat/>
    <w:rsid w:val="009C7BFC"/>
    <w:rPr>
      <w:kern w:val="2"/>
      <w:sz w:val="18"/>
      <w:szCs w:val="18"/>
    </w:rPr>
  </w:style>
  <w:style w:type="paragraph" w:customStyle="1" w:styleId="TOC20">
    <w:name w:val="TOC 标题2"/>
    <w:basedOn w:val="1"/>
    <w:next w:val="a2"/>
    <w:uiPriority w:val="39"/>
    <w:qFormat/>
    <w:rsid w:val="009C7BFC"/>
    <w:pPr>
      <w:keepNext w:val="0"/>
      <w:pageBreakBefore/>
      <w:widowControl/>
      <w:adjustRightInd w:val="0"/>
      <w:snapToGrid w:val="0"/>
      <w:spacing w:before="480" w:line="276" w:lineRule="auto"/>
      <w:jc w:val="left"/>
      <w:outlineLvl w:val="9"/>
    </w:pPr>
    <w:rPr>
      <w:rFonts w:ascii="Cambria" w:hAnsi="Cambria"/>
      <w:b/>
      <w:bCs/>
      <w:snapToGrid w:val="0"/>
      <w:color w:val="365F91"/>
      <w:kern w:val="0"/>
      <w:szCs w:val="28"/>
    </w:rPr>
  </w:style>
  <w:style w:type="table" w:customStyle="1" w:styleId="2f">
    <w:name w:val="网格型2"/>
    <w:basedOn w:val="a4"/>
    <w:uiPriority w:val="59"/>
    <w:qFormat/>
    <w:rsid w:val="009C7BF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纯文本 字符1"/>
    <w:uiPriority w:val="99"/>
    <w:qFormat/>
    <w:locked/>
    <w:rsid w:val="009C7BFC"/>
    <w:rPr>
      <w:rFonts w:ascii="宋体" w:hAnsi="Courier New"/>
      <w:kern w:val="2"/>
      <w:sz w:val="21"/>
    </w:rPr>
  </w:style>
  <w:style w:type="table" w:customStyle="1" w:styleId="39">
    <w:name w:val="网格型3"/>
    <w:basedOn w:val="a4"/>
    <w:qFormat/>
    <w:rsid w:val="009C7B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4"/>
    <w:qFormat/>
    <w:rsid w:val="009C7B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表格内文字"/>
    <w:link w:val="affffff6"/>
    <w:qFormat/>
    <w:rsid w:val="009C7BFC"/>
    <w:pPr>
      <w:widowControl w:val="0"/>
      <w:adjustRightInd w:val="0"/>
      <w:snapToGrid w:val="0"/>
    </w:pPr>
    <w:rPr>
      <w:snapToGrid w:val="0"/>
      <w:sz w:val="21"/>
    </w:rPr>
  </w:style>
  <w:style w:type="character" w:customStyle="1" w:styleId="affffff6">
    <w:name w:val="表格内文字 字符"/>
    <w:basedOn w:val="a3"/>
    <w:link w:val="affffff5"/>
    <w:qFormat/>
    <w:rsid w:val="009C7BFC"/>
    <w:rPr>
      <w:snapToGrid w:val="0"/>
      <w:sz w:val="21"/>
    </w:rPr>
  </w:style>
  <w:style w:type="paragraph" w:customStyle="1" w:styleId="affffff7">
    <w:name w:val="表格内标题"/>
    <w:next w:val="affffff5"/>
    <w:link w:val="affffff8"/>
    <w:qFormat/>
    <w:rsid w:val="009C7BFC"/>
    <w:pPr>
      <w:widowControl w:val="0"/>
      <w:adjustRightInd w:val="0"/>
      <w:snapToGrid w:val="0"/>
      <w:jc w:val="center"/>
    </w:pPr>
    <w:rPr>
      <w:rFonts w:ascii="宋体" w:hAnsi="宋体"/>
      <w:b/>
      <w:snapToGrid w:val="0"/>
      <w:sz w:val="21"/>
    </w:rPr>
  </w:style>
  <w:style w:type="character" w:customStyle="1" w:styleId="affffff8">
    <w:name w:val="表格内标题 字符"/>
    <w:basedOn w:val="affffff6"/>
    <w:link w:val="affffff7"/>
    <w:qFormat/>
    <w:rsid w:val="009C7BFC"/>
    <w:rPr>
      <w:rFonts w:ascii="宋体" w:hAnsi="宋体"/>
      <w:b/>
      <w:snapToGrid w:val="0"/>
      <w:sz w:val="21"/>
    </w:rPr>
  </w:style>
  <w:style w:type="paragraph" w:customStyle="1" w:styleId="2f0">
    <w:name w:val="表格内文字2"/>
    <w:basedOn w:val="affffff5"/>
    <w:link w:val="2f1"/>
    <w:qFormat/>
    <w:rsid w:val="009C7BFC"/>
    <w:pPr>
      <w:jc w:val="center"/>
    </w:pPr>
  </w:style>
  <w:style w:type="character" w:customStyle="1" w:styleId="2f1">
    <w:name w:val="表格内文字2 字符"/>
    <w:basedOn w:val="affffff6"/>
    <w:link w:val="2f0"/>
    <w:qFormat/>
    <w:rsid w:val="009C7BFC"/>
    <w:rPr>
      <w:snapToGrid w:val="0"/>
      <w:sz w:val="21"/>
    </w:rPr>
  </w:style>
  <w:style w:type="character" w:customStyle="1" w:styleId="Char8">
    <w:name w:val="日期 Char"/>
    <w:qFormat/>
    <w:rsid w:val="009C7BFC"/>
    <w:rPr>
      <w:rFonts w:ascii="宋体" w:hAnsi="Courier New"/>
      <w:kern w:val="2"/>
      <w:sz w:val="21"/>
    </w:rPr>
  </w:style>
  <w:style w:type="character" w:customStyle="1" w:styleId="38">
    <w:name w:val="正文3 字符"/>
    <w:basedOn w:val="a3"/>
    <w:link w:val="37"/>
    <w:qFormat/>
    <w:rsid w:val="009C7BFC"/>
    <w:rPr>
      <w:rFonts w:cs="宋体"/>
      <w:snapToGrid w:val="0"/>
      <w:kern w:val="2"/>
      <w:sz w:val="21"/>
      <w:szCs w:val="22"/>
      <w:lang w:eastAsia="en-US"/>
    </w:rPr>
  </w:style>
  <w:style w:type="paragraph" w:customStyle="1" w:styleId="li">
    <w:name w:val="li_正文"/>
    <w:basedOn w:val="a2"/>
    <w:qFormat/>
    <w:rsid w:val="00A34702"/>
    <w:pPr>
      <w:adjustRightInd w:val="0"/>
      <w:snapToGrid w:val="0"/>
      <w:spacing w:line="360" w:lineRule="auto"/>
      <w:ind w:firstLineChars="200" w:firstLine="560"/>
      <w:jc w:val="left"/>
    </w:pPr>
    <w:rPr>
      <w:kern w:val="0"/>
      <w:sz w:val="28"/>
      <w:szCs w:val="28"/>
    </w:rPr>
  </w:style>
  <w:style w:type="paragraph" w:customStyle="1" w:styleId="affffff9">
    <w:name w:val="简单回函地址"/>
    <w:basedOn w:val="a2"/>
    <w:rsid w:val="00FC151A"/>
    <w:rPr>
      <w:szCs w:val="24"/>
    </w:rPr>
  </w:style>
  <w:style w:type="paragraph" w:customStyle="1" w:styleId="xl118">
    <w:name w:val="xl118"/>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9">
    <w:name w:val="xl119"/>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0">
    <w:name w:val="xl120"/>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1">
    <w:name w:val="xl121"/>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2">
    <w:name w:val="xl122"/>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rPr>
  </w:style>
  <w:style w:type="paragraph" w:customStyle="1" w:styleId="xl123">
    <w:name w:val="xl123"/>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rPr>
  </w:style>
  <w:style w:type="paragraph" w:customStyle="1" w:styleId="xl124">
    <w:name w:val="xl124"/>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5">
    <w:name w:val="xl125"/>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26">
    <w:name w:val="xl126"/>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27">
    <w:name w:val="xl127"/>
    <w:basedOn w:val="a2"/>
    <w:rsid w:val="005153B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宋体" w:hAnsi="宋体" w:cs="宋体"/>
      <w:kern w:val="0"/>
      <w:sz w:val="20"/>
    </w:rPr>
  </w:style>
  <w:style w:type="paragraph" w:customStyle="1" w:styleId="xl128">
    <w:name w:val="xl128"/>
    <w:basedOn w:val="a2"/>
    <w:rsid w:val="005153B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w:hAnsi="Arial" w:cs="Arial"/>
      <w:kern w:val="0"/>
      <w:sz w:val="20"/>
    </w:rPr>
  </w:style>
  <w:style w:type="paragraph" w:customStyle="1" w:styleId="xl129">
    <w:name w:val="xl129"/>
    <w:basedOn w:val="a2"/>
    <w:rsid w:val="005153B7"/>
    <w:pPr>
      <w:widowControl/>
      <w:spacing w:before="100" w:beforeAutospacing="1" w:after="100" w:afterAutospacing="1"/>
      <w:jc w:val="center"/>
      <w:textAlignment w:val="bottom"/>
    </w:pPr>
    <w:rPr>
      <w:rFonts w:ascii="Arial" w:hAnsi="Arial" w:cs="Arial"/>
      <w:kern w:val="0"/>
      <w:sz w:val="20"/>
    </w:rPr>
  </w:style>
  <w:style w:type="paragraph" w:customStyle="1" w:styleId="xl130">
    <w:name w:val="xl130"/>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0"/>
    </w:rPr>
  </w:style>
  <w:style w:type="paragraph" w:customStyle="1" w:styleId="xl131">
    <w:name w:val="xl131"/>
    <w:basedOn w:val="a2"/>
    <w:rsid w:val="005153B7"/>
    <w:pPr>
      <w:widowControl/>
      <w:spacing w:before="100" w:beforeAutospacing="1" w:after="100" w:afterAutospacing="1"/>
      <w:jc w:val="left"/>
    </w:pPr>
    <w:rPr>
      <w:rFonts w:ascii="宋体" w:hAnsi="宋体" w:cs="宋体"/>
      <w:kern w:val="0"/>
      <w:sz w:val="24"/>
      <w:szCs w:val="24"/>
    </w:rPr>
  </w:style>
  <w:style w:type="paragraph" w:customStyle="1" w:styleId="xl132">
    <w:name w:val="xl132"/>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33">
    <w:name w:val="xl133"/>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 w:val="20"/>
    </w:rPr>
  </w:style>
  <w:style w:type="paragraph" w:customStyle="1" w:styleId="xl134">
    <w:name w:val="xl134"/>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5">
    <w:name w:val="xl135"/>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36">
    <w:name w:val="xl136"/>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37">
    <w:name w:val="xl137"/>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38">
    <w:name w:val="xl138"/>
    <w:basedOn w:val="a2"/>
    <w:rsid w:val="005153B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0"/>
    </w:rPr>
  </w:style>
  <w:style w:type="paragraph" w:customStyle="1" w:styleId="xl139">
    <w:name w:val="xl139"/>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0">
    <w:name w:val="xl140"/>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1">
    <w:name w:val="xl141"/>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2">
    <w:name w:val="xl142"/>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143">
    <w:name w:val="xl143"/>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4">
    <w:name w:val="xl144"/>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45">
    <w:name w:val="xl145"/>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46">
    <w:name w:val="xl146"/>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7">
    <w:name w:val="xl147"/>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8">
    <w:name w:val="xl148"/>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155">
    <w:name w:val="xl155"/>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56">
    <w:name w:val="xl156"/>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57">
    <w:name w:val="xl157"/>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 w:val="24"/>
      <w:szCs w:val="24"/>
    </w:rPr>
  </w:style>
  <w:style w:type="paragraph" w:customStyle="1" w:styleId="xl158">
    <w:name w:val="xl158"/>
    <w:basedOn w:val="a2"/>
    <w:rsid w:val="005153B7"/>
    <w:pPr>
      <w:widowControl/>
      <w:spacing w:before="100" w:beforeAutospacing="1" w:after="100" w:afterAutospacing="1"/>
      <w:jc w:val="left"/>
      <w:textAlignment w:val="bottom"/>
    </w:pPr>
    <w:rPr>
      <w:rFonts w:ascii="宋体" w:hAnsi="宋体" w:cs="宋体"/>
      <w:kern w:val="0"/>
      <w:sz w:val="20"/>
    </w:rPr>
  </w:style>
  <w:style w:type="paragraph" w:customStyle="1" w:styleId="xl159">
    <w:name w:val="xl159"/>
    <w:basedOn w:val="a2"/>
    <w:rsid w:val="005153B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60">
    <w:name w:val="xl160"/>
    <w:basedOn w:val="a2"/>
    <w:rsid w:val="005153B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61">
    <w:name w:val="xl161"/>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162">
    <w:name w:val="xl162"/>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ahoma" w:hAnsi="Tahoma" w:cs="Tahoma"/>
      <w:kern w:val="0"/>
      <w:sz w:val="20"/>
    </w:rPr>
  </w:style>
  <w:style w:type="paragraph" w:customStyle="1" w:styleId="xl163">
    <w:name w:val="xl163"/>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ahoma" w:hAnsi="Tahoma" w:cs="Tahoma"/>
      <w:kern w:val="0"/>
      <w:sz w:val="20"/>
    </w:rPr>
  </w:style>
  <w:style w:type="paragraph" w:customStyle="1" w:styleId="xl164">
    <w:name w:val="xl164"/>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仿宋" w:eastAsia="仿宋" w:hAnsi="仿宋" w:cs="宋体"/>
      <w:kern w:val="0"/>
      <w:sz w:val="24"/>
      <w:szCs w:val="24"/>
    </w:rPr>
  </w:style>
  <w:style w:type="paragraph" w:customStyle="1" w:styleId="xl165">
    <w:name w:val="xl165"/>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66">
    <w:name w:val="xl166"/>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67">
    <w:name w:val="xl167"/>
    <w:basedOn w:val="a2"/>
    <w:rsid w:val="005153B7"/>
    <w:pPr>
      <w:widowControl/>
      <w:pBdr>
        <w:top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rPr>
  </w:style>
  <w:style w:type="paragraph" w:customStyle="1" w:styleId="xl168">
    <w:name w:val="xl168"/>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69">
    <w:name w:val="xl169"/>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70">
    <w:name w:val="xl170"/>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71">
    <w:name w:val="xl171"/>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72">
    <w:name w:val="xl172"/>
    <w:basedOn w:val="a2"/>
    <w:rsid w:val="005153B7"/>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kern w:val="0"/>
      <w:sz w:val="20"/>
    </w:rPr>
  </w:style>
  <w:style w:type="paragraph" w:customStyle="1" w:styleId="xl173">
    <w:name w:val="xl173"/>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0"/>
    </w:rPr>
  </w:style>
  <w:style w:type="paragraph" w:customStyle="1" w:styleId="xl174">
    <w:name w:val="xl174"/>
    <w:basedOn w:val="a2"/>
    <w:rsid w:val="005153B7"/>
    <w:pPr>
      <w:widowControl/>
      <w:spacing w:before="100" w:beforeAutospacing="1" w:after="100" w:afterAutospacing="1"/>
      <w:jc w:val="center"/>
    </w:pPr>
    <w:rPr>
      <w:rFonts w:ascii="宋体" w:hAnsi="宋体" w:cs="宋体"/>
      <w:kern w:val="0"/>
      <w:sz w:val="20"/>
    </w:rPr>
  </w:style>
  <w:style w:type="paragraph" w:customStyle="1" w:styleId="xl175">
    <w:name w:val="xl175"/>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76">
    <w:name w:val="xl176"/>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77">
    <w:name w:val="xl177"/>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78">
    <w:name w:val="xl178"/>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79">
    <w:name w:val="xl179"/>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180">
    <w:name w:val="xl180"/>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81">
    <w:name w:val="xl181"/>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82">
    <w:name w:val="xl182"/>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83">
    <w:name w:val="xl183"/>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84">
    <w:name w:val="xl184"/>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rPr>
  </w:style>
  <w:style w:type="paragraph" w:customStyle="1" w:styleId="xl185">
    <w:name w:val="xl185"/>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rPr>
  </w:style>
  <w:style w:type="paragraph" w:customStyle="1" w:styleId="xl186">
    <w:name w:val="xl186"/>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rPr>
  </w:style>
  <w:style w:type="paragraph" w:customStyle="1" w:styleId="xl187">
    <w:name w:val="xl187"/>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188">
    <w:name w:val="xl188"/>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89">
    <w:name w:val="xl189"/>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 w:val="24"/>
      <w:szCs w:val="24"/>
    </w:rPr>
  </w:style>
  <w:style w:type="paragraph" w:customStyle="1" w:styleId="xl190">
    <w:name w:val="xl190"/>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91">
    <w:name w:val="xl191"/>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192">
    <w:name w:val="xl192"/>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93">
    <w:name w:val="xl193"/>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kern w:val="0"/>
      <w:sz w:val="24"/>
      <w:szCs w:val="24"/>
    </w:rPr>
  </w:style>
  <w:style w:type="paragraph" w:customStyle="1" w:styleId="xl194">
    <w:name w:val="xl194"/>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195">
    <w:name w:val="xl195"/>
    <w:basedOn w:val="a2"/>
    <w:rsid w:val="005153B7"/>
    <w:pPr>
      <w:widowControl/>
      <w:pBdr>
        <w:top w:val="single" w:sz="4" w:space="0" w:color="auto"/>
        <w:left w:val="single" w:sz="4" w:space="0" w:color="auto"/>
        <w:bottom w:val="single" w:sz="4" w:space="0" w:color="auto"/>
      </w:pBdr>
      <w:spacing w:before="100" w:beforeAutospacing="1" w:after="100" w:afterAutospacing="1"/>
      <w:jc w:val="center"/>
    </w:pPr>
    <w:rPr>
      <w:rFonts w:ascii="Arial" w:hAnsi="Arial" w:cs="Arial"/>
      <w:kern w:val="0"/>
      <w:sz w:val="20"/>
    </w:rPr>
  </w:style>
  <w:style w:type="paragraph" w:customStyle="1" w:styleId="xl196">
    <w:name w:val="xl196"/>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仿宋" w:eastAsia="仿宋" w:hAnsi="仿宋" w:cs="宋体"/>
      <w:kern w:val="0"/>
      <w:sz w:val="24"/>
      <w:szCs w:val="24"/>
    </w:rPr>
  </w:style>
  <w:style w:type="paragraph" w:customStyle="1" w:styleId="xl197">
    <w:name w:val="xl197"/>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198">
    <w:name w:val="xl198"/>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99">
    <w:name w:val="xl199"/>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00">
    <w:name w:val="xl200"/>
    <w:basedOn w:val="a2"/>
    <w:rsid w:val="005153B7"/>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kern w:val="0"/>
      <w:sz w:val="16"/>
      <w:szCs w:val="16"/>
    </w:rPr>
  </w:style>
  <w:style w:type="paragraph" w:customStyle="1" w:styleId="xl201">
    <w:name w:val="xl201"/>
    <w:basedOn w:val="a2"/>
    <w:rsid w:val="005153B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202">
    <w:name w:val="xl202"/>
    <w:basedOn w:val="a2"/>
    <w:rsid w:val="005153B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203">
    <w:name w:val="xl203"/>
    <w:basedOn w:val="a2"/>
    <w:rsid w:val="005153B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204">
    <w:name w:val="xl204"/>
    <w:basedOn w:val="a2"/>
    <w:rsid w:val="005153B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205">
    <w:name w:val="xl205"/>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szCs w:val="24"/>
    </w:rPr>
  </w:style>
  <w:style w:type="paragraph" w:customStyle="1" w:styleId="xl206">
    <w:name w:val="xl206"/>
    <w:basedOn w:val="a2"/>
    <w:rsid w:val="005153B7"/>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07">
    <w:name w:val="xl207"/>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08">
    <w:name w:val="xl208"/>
    <w:basedOn w:val="a2"/>
    <w:rsid w:val="005153B7"/>
    <w:pPr>
      <w:widowControl/>
      <w:spacing w:before="100" w:beforeAutospacing="1" w:after="100" w:afterAutospacing="1"/>
      <w:jc w:val="left"/>
    </w:pPr>
    <w:rPr>
      <w:rFonts w:ascii="宋体" w:hAnsi="宋体" w:cs="宋体"/>
      <w:kern w:val="0"/>
      <w:sz w:val="24"/>
      <w:szCs w:val="24"/>
    </w:rPr>
  </w:style>
  <w:style w:type="paragraph" w:customStyle="1" w:styleId="xl209">
    <w:name w:val="xl209"/>
    <w:basedOn w:val="a2"/>
    <w:rsid w:val="005153B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210">
    <w:name w:val="xl210"/>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11">
    <w:name w:val="xl211"/>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212">
    <w:name w:val="xl212"/>
    <w:basedOn w:val="a2"/>
    <w:rsid w:val="005153B7"/>
    <w:pPr>
      <w:widowControl/>
      <w:spacing w:before="100" w:beforeAutospacing="1" w:after="100" w:afterAutospacing="1"/>
      <w:jc w:val="center"/>
    </w:pPr>
    <w:rPr>
      <w:rFonts w:ascii="宋体" w:hAnsi="宋体" w:cs="宋体"/>
      <w:color w:val="000000"/>
      <w:kern w:val="0"/>
      <w:sz w:val="20"/>
    </w:rPr>
  </w:style>
  <w:style w:type="paragraph" w:customStyle="1" w:styleId="xl213">
    <w:name w:val="xl213"/>
    <w:basedOn w:val="a2"/>
    <w:rsid w:val="005153B7"/>
    <w:pPr>
      <w:widowControl/>
      <w:pBdr>
        <w:top w:val="single" w:sz="4" w:space="0" w:color="000000"/>
        <w:left w:val="single" w:sz="4" w:space="0" w:color="000000"/>
        <w:bottom w:val="single" w:sz="4" w:space="0" w:color="000000"/>
      </w:pBdr>
      <w:spacing w:before="100" w:beforeAutospacing="1" w:after="100" w:afterAutospacing="1"/>
      <w:jc w:val="center"/>
      <w:textAlignment w:val="bottom"/>
    </w:pPr>
    <w:rPr>
      <w:rFonts w:ascii="Arial" w:hAnsi="Arial" w:cs="Arial"/>
      <w:kern w:val="0"/>
      <w:sz w:val="24"/>
      <w:szCs w:val="24"/>
    </w:rPr>
  </w:style>
  <w:style w:type="paragraph" w:customStyle="1" w:styleId="xl214">
    <w:name w:val="xl214"/>
    <w:basedOn w:val="a2"/>
    <w:rsid w:val="005153B7"/>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kern w:val="0"/>
      <w:sz w:val="24"/>
      <w:szCs w:val="24"/>
    </w:rPr>
  </w:style>
  <w:style w:type="paragraph" w:customStyle="1" w:styleId="xl215">
    <w:name w:val="xl215"/>
    <w:basedOn w:val="a2"/>
    <w:rsid w:val="005153B7"/>
    <w:pPr>
      <w:widowControl/>
      <w:pBdr>
        <w:top w:val="single" w:sz="4" w:space="0" w:color="auto"/>
        <w:left w:val="single" w:sz="4" w:space="0" w:color="auto"/>
      </w:pBdr>
      <w:spacing w:before="100" w:beforeAutospacing="1" w:after="100" w:afterAutospacing="1"/>
      <w:jc w:val="center"/>
    </w:pPr>
    <w:rPr>
      <w:rFonts w:ascii="宋体" w:hAnsi="宋体" w:cs="宋体"/>
      <w:kern w:val="0"/>
      <w:sz w:val="24"/>
      <w:szCs w:val="24"/>
    </w:rPr>
  </w:style>
  <w:style w:type="paragraph" w:customStyle="1" w:styleId="xl216">
    <w:name w:val="xl216"/>
    <w:basedOn w:val="a2"/>
    <w:rsid w:val="005153B7"/>
    <w:pPr>
      <w:widowControl/>
      <w:pBdr>
        <w:top w:val="single" w:sz="4" w:space="0" w:color="000000"/>
        <w:left w:val="single" w:sz="4" w:space="0" w:color="000000"/>
        <w:bottom w:val="single" w:sz="4" w:space="0" w:color="000000"/>
      </w:pBdr>
      <w:spacing w:before="100" w:beforeAutospacing="1" w:after="100" w:afterAutospacing="1"/>
      <w:jc w:val="center"/>
      <w:textAlignment w:val="bottom"/>
    </w:pPr>
    <w:rPr>
      <w:rFonts w:ascii="Arial" w:hAnsi="Arial" w:cs="Arial"/>
      <w:kern w:val="0"/>
      <w:sz w:val="24"/>
      <w:szCs w:val="24"/>
    </w:rPr>
  </w:style>
  <w:style w:type="paragraph" w:customStyle="1" w:styleId="xl217">
    <w:name w:val="xl217"/>
    <w:basedOn w:val="a2"/>
    <w:rsid w:val="005153B7"/>
    <w:pPr>
      <w:widowControl/>
      <w:pBdr>
        <w:left w:val="single" w:sz="4" w:space="0" w:color="000000"/>
      </w:pBdr>
      <w:spacing w:before="100" w:beforeAutospacing="1" w:after="100" w:afterAutospacing="1"/>
      <w:jc w:val="center"/>
      <w:textAlignment w:val="bottom"/>
    </w:pPr>
    <w:rPr>
      <w:rFonts w:ascii="Arial" w:hAnsi="Arial" w:cs="Arial"/>
      <w:kern w:val="0"/>
      <w:sz w:val="24"/>
      <w:szCs w:val="24"/>
    </w:rPr>
  </w:style>
  <w:style w:type="paragraph" w:customStyle="1" w:styleId="xl218">
    <w:name w:val="xl218"/>
    <w:basedOn w:val="a2"/>
    <w:rsid w:val="005153B7"/>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kern w:val="0"/>
      <w:sz w:val="24"/>
      <w:szCs w:val="24"/>
    </w:rPr>
  </w:style>
  <w:style w:type="paragraph" w:customStyle="1" w:styleId="xl219">
    <w:name w:val="xl219"/>
    <w:basedOn w:val="a2"/>
    <w:rsid w:val="005153B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220">
    <w:name w:val="xl220"/>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21">
    <w:name w:val="xl221"/>
    <w:basedOn w:val="a2"/>
    <w:rsid w:val="005153B7"/>
    <w:pPr>
      <w:widowControl/>
      <w:spacing w:before="100" w:beforeAutospacing="1" w:after="100" w:afterAutospacing="1"/>
      <w:jc w:val="center"/>
      <w:textAlignment w:val="bottom"/>
    </w:pPr>
    <w:rPr>
      <w:rFonts w:ascii="Arial" w:hAnsi="Arial" w:cs="Arial"/>
      <w:kern w:val="0"/>
      <w:sz w:val="20"/>
    </w:rPr>
  </w:style>
  <w:style w:type="paragraph" w:customStyle="1" w:styleId="xl222">
    <w:name w:val="xl222"/>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0"/>
    </w:rPr>
  </w:style>
  <w:style w:type="paragraph" w:customStyle="1" w:styleId="xl223">
    <w:name w:val="xl223"/>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24">
    <w:name w:val="xl224"/>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25">
    <w:name w:val="xl225"/>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xl226">
    <w:name w:val="xl226"/>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27">
    <w:name w:val="xl227"/>
    <w:basedOn w:val="a2"/>
    <w:rsid w:val="005153B7"/>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228">
    <w:name w:val="xl228"/>
    <w:basedOn w:val="a2"/>
    <w:rsid w:val="005153B7"/>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kern w:val="0"/>
      <w:sz w:val="24"/>
      <w:szCs w:val="24"/>
    </w:rPr>
  </w:style>
  <w:style w:type="paragraph" w:customStyle="1" w:styleId="xl229">
    <w:name w:val="xl229"/>
    <w:basedOn w:val="a2"/>
    <w:rsid w:val="005153B7"/>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szCs w:val="24"/>
    </w:rPr>
  </w:style>
  <w:style w:type="paragraph" w:customStyle="1" w:styleId="xl230">
    <w:name w:val="xl230"/>
    <w:basedOn w:val="a2"/>
    <w:rsid w:val="005153B7"/>
    <w:pPr>
      <w:widowControl/>
      <w:pBdr>
        <w:left w:val="single" w:sz="8" w:space="0" w:color="auto"/>
        <w:bottom w:val="single" w:sz="8" w:space="0" w:color="auto"/>
        <w:right w:val="single" w:sz="8" w:space="0" w:color="auto"/>
      </w:pBdr>
      <w:spacing w:before="100" w:beforeAutospacing="1" w:after="100" w:afterAutospacing="1"/>
      <w:jc w:val="left"/>
      <w:textAlignment w:val="top"/>
    </w:pPr>
    <w:rPr>
      <w:kern w:val="0"/>
      <w:sz w:val="24"/>
      <w:szCs w:val="24"/>
    </w:rPr>
  </w:style>
  <w:style w:type="paragraph" w:customStyle="1" w:styleId="xl231">
    <w:name w:val="xl231"/>
    <w:basedOn w:val="a2"/>
    <w:rsid w:val="005153B7"/>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szCs w:val="24"/>
    </w:rPr>
  </w:style>
  <w:style w:type="paragraph" w:customStyle="1" w:styleId="xl232">
    <w:name w:val="xl232"/>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szCs w:val="24"/>
    </w:rPr>
  </w:style>
  <w:style w:type="paragraph" w:customStyle="1" w:styleId="xl233">
    <w:name w:val="xl233"/>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34">
    <w:name w:val="xl234"/>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35">
    <w:name w:val="xl235"/>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236">
    <w:name w:val="xl236"/>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xl237">
    <w:name w:val="xl237"/>
    <w:basedOn w:val="a2"/>
    <w:rsid w:val="005153B7"/>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kern w:val="0"/>
      <w:sz w:val="24"/>
      <w:szCs w:val="24"/>
    </w:rPr>
  </w:style>
  <w:style w:type="paragraph" w:customStyle="1" w:styleId="xl238">
    <w:name w:val="xl238"/>
    <w:basedOn w:val="a2"/>
    <w:rsid w:val="005153B7"/>
    <w:pPr>
      <w:widowControl/>
      <w:pBdr>
        <w:left w:val="single" w:sz="8" w:space="0" w:color="auto"/>
        <w:bottom w:val="single" w:sz="8" w:space="0" w:color="auto"/>
        <w:right w:val="single" w:sz="8" w:space="0" w:color="auto"/>
      </w:pBdr>
      <w:spacing w:before="100" w:beforeAutospacing="1" w:after="100" w:afterAutospacing="1"/>
      <w:jc w:val="center"/>
    </w:pPr>
    <w:rPr>
      <w:kern w:val="0"/>
      <w:sz w:val="24"/>
      <w:szCs w:val="24"/>
    </w:rPr>
  </w:style>
  <w:style w:type="paragraph" w:customStyle="1" w:styleId="xl239">
    <w:name w:val="xl239"/>
    <w:basedOn w:val="a2"/>
    <w:rsid w:val="005153B7"/>
    <w:pPr>
      <w:widowControl/>
      <w:pBdr>
        <w:left w:val="single" w:sz="8" w:space="0" w:color="auto"/>
        <w:bottom w:val="single" w:sz="8" w:space="0" w:color="auto"/>
        <w:right w:val="single" w:sz="8" w:space="0" w:color="auto"/>
      </w:pBdr>
      <w:spacing w:before="100" w:beforeAutospacing="1" w:after="100" w:afterAutospacing="1"/>
      <w:jc w:val="center"/>
    </w:pPr>
    <w:rPr>
      <w:kern w:val="0"/>
      <w:sz w:val="24"/>
      <w:szCs w:val="24"/>
    </w:rPr>
  </w:style>
  <w:style w:type="paragraph" w:customStyle="1" w:styleId="xl240">
    <w:name w:val="xl240"/>
    <w:basedOn w:val="a2"/>
    <w:rsid w:val="005153B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41">
    <w:name w:val="xl241"/>
    <w:basedOn w:val="a2"/>
    <w:rsid w:val="005153B7"/>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242">
    <w:name w:val="xl242"/>
    <w:basedOn w:val="a2"/>
    <w:rsid w:val="005153B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43">
    <w:name w:val="xl243"/>
    <w:basedOn w:val="a2"/>
    <w:rsid w:val="005153B7"/>
    <w:pPr>
      <w:widowControl/>
      <w:pBdr>
        <w:top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xl244">
    <w:name w:val="xl244"/>
    <w:basedOn w:val="a2"/>
    <w:rsid w:val="005153B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45">
    <w:name w:val="xl245"/>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46">
    <w:name w:val="xl246"/>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247">
    <w:name w:val="xl247"/>
    <w:basedOn w:val="a2"/>
    <w:rsid w:val="005153B7"/>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248">
    <w:name w:val="xl248"/>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49">
    <w:name w:val="xl249"/>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xl250">
    <w:name w:val="xl250"/>
    <w:basedOn w:val="a2"/>
    <w:rsid w:val="005153B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xl251">
    <w:name w:val="xl251"/>
    <w:basedOn w:val="a2"/>
    <w:rsid w:val="005153B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xl252">
    <w:name w:val="xl252"/>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253">
    <w:name w:val="xl253"/>
    <w:basedOn w:val="a2"/>
    <w:rsid w:val="005153B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xl254">
    <w:name w:val="xl254"/>
    <w:basedOn w:val="a2"/>
    <w:rsid w:val="005153B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xl255">
    <w:name w:val="xl255"/>
    <w:basedOn w:val="a2"/>
    <w:rsid w:val="005153B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xl256">
    <w:name w:val="xl256"/>
    <w:basedOn w:val="a2"/>
    <w:rsid w:val="005153B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xl257">
    <w:name w:val="xl257"/>
    <w:basedOn w:val="a2"/>
    <w:rsid w:val="005153B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xl258">
    <w:name w:val="xl258"/>
    <w:basedOn w:val="a2"/>
    <w:rsid w:val="005153B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xl259">
    <w:name w:val="xl259"/>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xl260">
    <w:name w:val="xl260"/>
    <w:basedOn w:val="a2"/>
    <w:rsid w:val="005153B7"/>
    <w:pPr>
      <w:widowControl/>
      <w:pBdr>
        <w:left w:val="single" w:sz="4" w:space="0" w:color="000000"/>
        <w:right w:val="single" w:sz="4" w:space="0" w:color="000000"/>
      </w:pBdr>
      <w:spacing w:before="100" w:beforeAutospacing="1" w:after="100" w:afterAutospacing="1"/>
      <w:jc w:val="center"/>
      <w:textAlignment w:val="bottom"/>
    </w:pPr>
    <w:rPr>
      <w:rFonts w:ascii="宋体" w:hAnsi="宋体" w:cs="宋体"/>
      <w:kern w:val="0"/>
      <w:sz w:val="24"/>
      <w:szCs w:val="24"/>
    </w:rPr>
  </w:style>
  <w:style w:type="paragraph" w:customStyle="1" w:styleId="xl261">
    <w:name w:val="xl261"/>
    <w:basedOn w:val="a2"/>
    <w:rsid w:val="005153B7"/>
    <w:pPr>
      <w:widowControl/>
      <w:pBdr>
        <w:left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262">
    <w:name w:val="xl262"/>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szCs w:val="24"/>
    </w:rPr>
  </w:style>
  <w:style w:type="paragraph" w:customStyle="1" w:styleId="xl263">
    <w:name w:val="xl263"/>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仿宋" w:eastAsia="仿宋" w:hAnsi="仿宋" w:cs="宋体"/>
      <w:kern w:val="0"/>
      <w:sz w:val="24"/>
      <w:szCs w:val="24"/>
    </w:rPr>
  </w:style>
  <w:style w:type="paragraph" w:customStyle="1" w:styleId="xl264">
    <w:name w:val="xl264"/>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4"/>
      <w:szCs w:val="24"/>
    </w:rPr>
  </w:style>
  <w:style w:type="paragraph" w:customStyle="1" w:styleId="xl265">
    <w:name w:val="xl265"/>
    <w:basedOn w:val="a2"/>
    <w:rsid w:val="005153B7"/>
    <w:pPr>
      <w:widowControl/>
      <w:spacing w:before="100" w:beforeAutospacing="1" w:after="100" w:afterAutospacing="1"/>
      <w:jc w:val="left"/>
      <w:textAlignment w:val="bottom"/>
    </w:pPr>
    <w:rPr>
      <w:rFonts w:ascii="仿宋" w:eastAsia="仿宋" w:hAnsi="仿宋" w:cs="宋体"/>
      <w:kern w:val="0"/>
      <w:sz w:val="24"/>
      <w:szCs w:val="24"/>
    </w:rPr>
  </w:style>
  <w:style w:type="paragraph" w:customStyle="1" w:styleId="xl266">
    <w:name w:val="xl266"/>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4"/>
      <w:szCs w:val="24"/>
    </w:rPr>
  </w:style>
  <w:style w:type="paragraph" w:customStyle="1" w:styleId="xl267">
    <w:name w:val="xl267"/>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268">
    <w:name w:val="xl268"/>
    <w:basedOn w:val="a2"/>
    <w:rsid w:val="005153B7"/>
    <w:pPr>
      <w:widowControl/>
      <w:spacing w:before="100" w:beforeAutospacing="1" w:after="100" w:afterAutospacing="1"/>
      <w:jc w:val="center"/>
      <w:textAlignment w:val="bottom"/>
    </w:pPr>
    <w:rPr>
      <w:rFonts w:ascii="宋体" w:hAnsi="宋体" w:cs="宋体"/>
      <w:kern w:val="0"/>
      <w:sz w:val="24"/>
      <w:szCs w:val="24"/>
    </w:rPr>
  </w:style>
  <w:style w:type="paragraph" w:customStyle="1" w:styleId="xl269">
    <w:name w:val="xl269"/>
    <w:basedOn w:val="a2"/>
    <w:rsid w:val="005153B7"/>
    <w:pPr>
      <w:widowControl/>
      <w:pBdr>
        <w:left w:val="single" w:sz="4" w:space="0" w:color="000000"/>
      </w:pBdr>
      <w:spacing w:before="100" w:beforeAutospacing="1" w:after="100" w:afterAutospacing="1"/>
      <w:jc w:val="center"/>
      <w:textAlignment w:val="bottom"/>
    </w:pPr>
    <w:rPr>
      <w:rFonts w:ascii="宋体" w:hAnsi="宋体" w:cs="宋体"/>
      <w:kern w:val="0"/>
      <w:sz w:val="24"/>
      <w:szCs w:val="24"/>
    </w:rPr>
  </w:style>
  <w:style w:type="paragraph" w:customStyle="1" w:styleId="xl270">
    <w:name w:val="xl270"/>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szCs w:val="24"/>
    </w:rPr>
  </w:style>
  <w:style w:type="paragraph" w:customStyle="1" w:styleId="xl271">
    <w:name w:val="xl271"/>
    <w:basedOn w:val="a2"/>
    <w:rsid w:val="005153B7"/>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272">
    <w:name w:val="xl272"/>
    <w:basedOn w:val="a2"/>
    <w:rsid w:val="005153B7"/>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仿宋" w:eastAsia="仿宋" w:hAnsi="仿宋" w:cs="宋体"/>
      <w:kern w:val="0"/>
      <w:sz w:val="24"/>
      <w:szCs w:val="24"/>
    </w:rPr>
  </w:style>
  <w:style w:type="paragraph" w:customStyle="1" w:styleId="xl273">
    <w:name w:val="xl273"/>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szCs w:val="24"/>
    </w:rPr>
  </w:style>
  <w:style w:type="paragraph" w:customStyle="1" w:styleId="xl274">
    <w:name w:val="xl274"/>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275">
    <w:name w:val="xl275"/>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76">
    <w:name w:val="xl276"/>
    <w:basedOn w:val="a2"/>
    <w:rsid w:val="005153B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kern w:val="0"/>
      <w:sz w:val="20"/>
    </w:rPr>
  </w:style>
  <w:style w:type="paragraph" w:customStyle="1" w:styleId="xl277">
    <w:name w:val="xl277"/>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78">
    <w:name w:val="xl278"/>
    <w:basedOn w:val="a2"/>
    <w:rsid w:val="005153B7"/>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279">
    <w:name w:val="xl279"/>
    <w:basedOn w:val="a2"/>
    <w:rsid w:val="005153B7"/>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280">
    <w:name w:val="xl280"/>
    <w:basedOn w:val="a2"/>
    <w:rsid w:val="005153B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kern w:val="0"/>
      <w:sz w:val="20"/>
    </w:rPr>
  </w:style>
  <w:style w:type="paragraph" w:customStyle="1" w:styleId="xl281">
    <w:name w:val="xl281"/>
    <w:basedOn w:val="a2"/>
    <w:rsid w:val="005153B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kern w:val="0"/>
      <w:sz w:val="20"/>
    </w:rPr>
  </w:style>
  <w:style w:type="paragraph" w:customStyle="1" w:styleId="xl282">
    <w:name w:val="xl282"/>
    <w:basedOn w:val="a2"/>
    <w:rsid w:val="005153B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kern w:val="0"/>
      <w:sz w:val="20"/>
    </w:rPr>
  </w:style>
  <w:style w:type="paragraph" w:customStyle="1" w:styleId="xl283">
    <w:name w:val="xl283"/>
    <w:basedOn w:val="a2"/>
    <w:rsid w:val="005153B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xl284">
    <w:name w:val="xl284"/>
    <w:basedOn w:val="a2"/>
    <w:rsid w:val="005153B7"/>
    <w:pPr>
      <w:widowControl/>
      <w:pBdr>
        <w:top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85">
    <w:name w:val="xl285"/>
    <w:basedOn w:val="a2"/>
    <w:rsid w:val="005153B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xl286">
    <w:name w:val="xl286"/>
    <w:basedOn w:val="a2"/>
    <w:rsid w:val="005153B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87">
    <w:name w:val="xl287"/>
    <w:basedOn w:val="a2"/>
    <w:rsid w:val="005153B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88">
    <w:name w:val="xl288"/>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289">
    <w:name w:val="xl289"/>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290">
    <w:name w:val="xl290"/>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291">
    <w:name w:val="xl291"/>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292">
    <w:name w:val="xl292"/>
    <w:basedOn w:val="a2"/>
    <w:rsid w:val="005153B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xl293">
    <w:name w:val="xl293"/>
    <w:basedOn w:val="a2"/>
    <w:rsid w:val="005153B7"/>
    <w:pPr>
      <w:widowControl/>
      <w:spacing w:before="100" w:beforeAutospacing="1" w:after="100" w:afterAutospacing="1"/>
    </w:pPr>
    <w:rPr>
      <w:kern w:val="0"/>
      <w:szCs w:val="21"/>
    </w:rPr>
  </w:style>
  <w:style w:type="paragraph" w:customStyle="1" w:styleId="xl294">
    <w:name w:val="xl294"/>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xl295">
    <w:name w:val="xl295"/>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xl296">
    <w:name w:val="xl296"/>
    <w:basedOn w:val="a2"/>
    <w:rsid w:val="005153B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97">
    <w:name w:val="xl297"/>
    <w:basedOn w:val="a2"/>
    <w:rsid w:val="005153B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298">
    <w:name w:val="xl298"/>
    <w:basedOn w:val="a2"/>
    <w:rsid w:val="005153B7"/>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299">
    <w:name w:val="xl299"/>
    <w:basedOn w:val="a2"/>
    <w:rsid w:val="005153B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00">
    <w:name w:val="xl300"/>
    <w:basedOn w:val="a2"/>
    <w:rsid w:val="005153B7"/>
    <w:pPr>
      <w:widowControl/>
      <w:pBdr>
        <w:bottom w:val="single" w:sz="4" w:space="0" w:color="auto"/>
      </w:pBdr>
      <w:spacing w:before="100" w:beforeAutospacing="1" w:after="100" w:afterAutospacing="1"/>
      <w:jc w:val="center"/>
    </w:pPr>
    <w:rPr>
      <w:rFonts w:ascii="仿宋" w:eastAsia="仿宋" w:hAnsi="仿宋" w:cs="宋体"/>
      <w:b/>
      <w:bCs/>
      <w:kern w:val="0"/>
      <w:sz w:val="48"/>
      <w:szCs w:val="48"/>
    </w:rPr>
  </w:style>
  <w:style w:type="paragraph" w:customStyle="1" w:styleId="xl301">
    <w:name w:val="xl301"/>
    <w:basedOn w:val="a2"/>
    <w:rsid w:val="005153B7"/>
    <w:pPr>
      <w:widowControl/>
      <w:spacing w:before="100" w:beforeAutospacing="1" w:after="100" w:afterAutospacing="1"/>
      <w:jc w:val="center"/>
      <w:textAlignment w:val="bottom"/>
    </w:pPr>
    <w:rPr>
      <w:rFonts w:ascii="宋体" w:hAnsi="宋体" w:cs="宋体"/>
      <w:b/>
      <w:bCs/>
      <w:kern w:val="0"/>
      <w:sz w:val="20"/>
    </w:rPr>
  </w:style>
  <w:style w:type="paragraph" w:customStyle="1" w:styleId="xl302">
    <w:name w:val="xl302"/>
    <w:basedOn w:val="a2"/>
    <w:rsid w:val="005153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0"/>
    </w:rPr>
  </w:style>
  <w:style w:type="paragraph" w:customStyle="1" w:styleId="xl303">
    <w:name w:val="xl303"/>
    <w:basedOn w:val="a2"/>
    <w:rsid w:val="005153B7"/>
    <w:pPr>
      <w:widowControl/>
      <w:spacing w:before="100" w:beforeAutospacing="1" w:after="100" w:afterAutospacing="1"/>
      <w:jc w:val="center"/>
    </w:pPr>
    <w:rPr>
      <w:rFonts w:ascii="宋体" w:hAnsi="宋体" w:cs="宋体"/>
      <w:kern w:val="0"/>
      <w:sz w:val="36"/>
      <w:szCs w:val="36"/>
    </w:rPr>
  </w:style>
  <w:style w:type="paragraph" w:customStyle="1" w:styleId="xl304">
    <w:name w:val="xl304"/>
    <w:basedOn w:val="a2"/>
    <w:rsid w:val="005153B7"/>
    <w:pPr>
      <w:widowControl/>
      <w:pBdr>
        <w:right w:val="single" w:sz="4" w:space="0" w:color="auto"/>
      </w:pBdr>
      <w:spacing w:before="100" w:beforeAutospacing="1" w:after="100" w:afterAutospacing="1"/>
      <w:jc w:val="center"/>
    </w:pPr>
    <w:rPr>
      <w:rFonts w:ascii="宋体" w:hAnsi="宋体" w:cs="宋体"/>
      <w:kern w:val="0"/>
      <w:sz w:val="36"/>
      <w:szCs w:val="36"/>
    </w:rPr>
  </w:style>
  <w:style w:type="character" w:customStyle="1" w:styleId="50">
    <w:name w:val="标题 5 字符"/>
    <w:basedOn w:val="a3"/>
    <w:link w:val="5"/>
    <w:uiPriority w:val="9"/>
    <w:rsid w:val="005E186A"/>
    <w:rPr>
      <w:rFonts w:eastAsia="黑体"/>
      <w:bCs/>
      <w:sz w:val="28"/>
      <w:szCs w:val="28"/>
    </w:rPr>
  </w:style>
  <w:style w:type="character" w:customStyle="1" w:styleId="60">
    <w:name w:val="标题 6 字符"/>
    <w:basedOn w:val="a3"/>
    <w:link w:val="6"/>
    <w:rsid w:val="005E186A"/>
    <w:rPr>
      <w:kern w:val="2"/>
      <w:sz w:val="24"/>
      <w:szCs w:val="28"/>
    </w:rPr>
  </w:style>
  <w:style w:type="character" w:customStyle="1" w:styleId="70">
    <w:name w:val="标题 7 字符"/>
    <w:basedOn w:val="a3"/>
    <w:link w:val="7"/>
    <w:rsid w:val="005E186A"/>
    <w:rPr>
      <w:kern w:val="2"/>
      <w:sz w:val="24"/>
      <w:szCs w:val="28"/>
    </w:rPr>
  </w:style>
  <w:style w:type="character" w:customStyle="1" w:styleId="80">
    <w:name w:val="标题 8 字符"/>
    <w:basedOn w:val="a3"/>
    <w:link w:val="8"/>
    <w:rsid w:val="005E186A"/>
    <w:rPr>
      <w:kern w:val="2"/>
      <w:sz w:val="24"/>
      <w:szCs w:val="28"/>
    </w:rPr>
  </w:style>
  <w:style w:type="character" w:customStyle="1" w:styleId="1fd">
    <w:name w:val="批注主题 字符1"/>
    <w:basedOn w:val="af"/>
    <w:uiPriority w:val="99"/>
    <w:semiHidden/>
    <w:rsid w:val="005E186A"/>
    <w:rPr>
      <w:b/>
      <w:bCs/>
      <w:kern w:val="2"/>
      <w:sz w:val="21"/>
    </w:rPr>
  </w:style>
  <w:style w:type="character" w:customStyle="1" w:styleId="214">
    <w:name w:val="正文文本缩进 2 字符1"/>
    <w:basedOn w:val="a3"/>
    <w:uiPriority w:val="99"/>
    <w:semiHidden/>
    <w:rsid w:val="005E186A"/>
  </w:style>
  <w:style w:type="character" w:customStyle="1" w:styleId="1fe">
    <w:name w:val="正文文本 字符1"/>
    <w:basedOn w:val="a3"/>
    <w:rsid w:val="005E186A"/>
  </w:style>
  <w:style w:type="character" w:customStyle="1" w:styleId="1ff">
    <w:name w:val="批注框文本 字符1"/>
    <w:basedOn w:val="a3"/>
    <w:uiPriority w:val="99"/>
    <w:semiHidden/>
    <w:rsid w:val="005E186A"/>
    <w:rPr>
      <w:sz w:val="18"/>
      <w:szCs w:val="18"/>
    </w:rPr>
  </w:style>
  <w:style w:type="character" w:customStyle="1" w:styleId="314">
    <w:name w:val="正文文本缩进 3 字符1"/>
    <w:basedOn w:val="a3"/>
    <w:uiPriority w:val="99"/>
    <w:semiHidden/>
    <w:rsid w:val="005E186A"/>
    <w:rPr>
      <w:sz w:val="16"/>
      <w:szCs w:val="16"/>
    </w:rPr>
  </w:style>
  <w:style w:type="character" w:customStyle="1" w:styleId="1ff0">
    <w:name w:val="日期 字符1"/>
    <w:basedOn w:val="a3"/>
    <w:rsid w:val="005E186A"/>
  </w:style>
  <w:style w:type="character" w:customStyle="1" w:styleId="aff4">
    <w:name w:val="正文文本缩进 字符"/>
    <w:basedOn w:val="a3"/>
    <w:link w:val="aff3"/>
    <w:rsid w:val="005E186A"/>
    <w:rPr>
      <w:sz w:val="28"/>
    </w:rPr>
  </w:style>
  <w:style w:type="character" w:customStyle="1" w:styleId="aff8">
    <w:name w:val="文档结构图 字符"/>
    <w:basedOn w:val="a3"/>
    <w:link w:val="aff7"/>
    <w:rsid w:val="005E186A"/>
    <w:rPr>
      <w:kern w:val="2"/>
      <w:sz w:val="21"/>
      <w:shd w:val="clear" w:color="auto" w:fill="000080"/>
    </w:rPr>
  </w:style>
  <w:style w:type="character" w:customStyle="1" w:styleId="24">
    <w:name w:val="正文文本 2 字符"/>
    <w:basedOn w:val="a3"/>
    <w:link w:val="23"/>
    <w:rsid w:val="005E186A"/>
    <w:rPr>
      <w:spacing w:val="10"/>
      <w:sz w:val="18"/>
    </w:rPr>
  </w:style>
  <w:style w:type="character" w:customStyle="1" w:styleId="afff">
    <w:name w:val="注释标题 字符"/>
    <w:basedOn w:val="a3"/>
    <w:link w:val="affe"/>
    <w:uiPriority w:val="99"/>
    <w:rsid w:val="005E186A"/>
    <w:rPr>
      <w:rFonts w:ascii="宋体" w:cs="宋体"/>
      <w:kern w:val="2"/>
      <w:sz w:val="21"/>
      <w:szCs w:val="21"/>
    </w:rPr>
  </w:style>
  <w:style w:type="paragraph" w:customStyle="1" w:styleId="affffffa">
    <w:name w:val="表格内中"/>
    <w:basedOn w:val="a2"/>
    <w:qFormat/>
    <w:rsid w:val="00424072"/>
    <w:pPr>
      <w:adjustRightInd w:val="0"/>
      <w:snapToGrid w:val="0"/>
      <w:jc w:val="center"/>
    </w:pPr>
    <w:rPr>
      <w:color w:val="000000" w:themeColor="text1"/>
      <w:kern w:val="0"/>
    </w:rPr>
  </w:style>
  <w:style w:type="table" w:customStyle="1" w:styleId="01">
    <w:name w:val="图标                                            01"/>
    <w:basedOn w:val="a4"/>
    <w:next w:val="affff7"/>
    <w:uiPriority w:val="59"/>
    <w:qFormat/>
    <w:rsid w:val="00E7026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eastAsia="宋体" w:hAnsi="Times New Roman" w:cs="Times New Roman" w:hint="default"/>
        <w:b/>
        <w:sz w:val="21"/>
        <w:szCs w:val="21"/>
      </w:rPr>
    </w:tblStylePr>
  </w:style>
  <w:style w:type="paragraph" w:styleId="affffffb">
    <w:name w:val="caption"/>
    <w:next w:val="a2"/>
    <w:link w:val="affffffc"/>
    <w:unhideWhenUsed/>
    <w:qFormat/>
    <w:rsid w:val="00840C2D"/>
    <w:pPr>
      <w:adjustRightInd w:val="0"/>
      <w:snapToGrid w:val="0"/>
      <w:spacing w:line="360" w:lineRule="auto"/>
      <w:jc w:val="center"/>
    </w:pPr>
    <w:rPr>
      <w:b/>
      <w:kern w:val="2"/>
      <w:sz w:val="24"/>
    </w:rPr>
  </w:style>
  <w:style w:type="character" w:customStyle="1" w:styleId="affffffc">
    <w:name w:val="题注 字符"/>
    <w:link w:val="affffffb"/>
    <w:qFormat/>
    <w:rsid w:val="00840C2D"/>
    <w:rPr>
      <w:b/>
      <w:kern w:val="2"/>
      <w:sz w:val="24"/>
    </w:rPr>
  </w:style>
  <w:style w:type="paragraph" w:styleId="affffffd">
    <w:name w:val="Subtitle"/>
    <w:next w:val="a2"/>
    <w:link w:val="affffffe"/>
    <w:autoRedefine/>
    <w:uiPriority w:val="11"/>
    <w:qFormat/>
    <w:rsid w:val="00E57AEE"/>
    <w:pPr>
      <w:widowControl w:val="0"/>
      <w:adjustRightInd w:val="0"/>
      <w:snapToGrid w:val="0"/>
      <w:spacing w:line="360" w:lineRule="auto"/>
      <w:jc w:val="center"/>
      <w:outlineLvl w:val="1"/>
    </w:pPr>
    <w:rPr>
      <w:rFonts w:asciiTheme="minorHAnsi" w:hAnsiTheme="minorHAnsi" w:cstheme="minorBidi"/>
      <w:bCs/>
      <w:kern w:val="28"/>
      <w:sz w:val="30"/>
      <w:szCs w:val="32"/>
    </w:rPr>
  </w:style>
  <w:style w:type="character" w:customStyle="1" w:styleId="affffffe">
    <w:name w:val="副标题 字符"/>
    <w:basedOn w:val="a3"/>
    <w:link w:val="affffffd"/>
    <w:uiPriority w:val="11"/>
    <w:rsid w:val="00E57AEE"/>
    <w:rPr>
      <w:rFonts w:asciiTheme="minorHAnsi" w:hAnsiTheme="minorHAnsi" w:cstheme="minorBidi"/>
      <w:bCs/>
      <w:kern w:val="28"/>
      <w:sz w:val="30"/>
      <w:szCs w:val="32"/>
    </w:rPr>
  </w:style>
  <w:style w:type="paragraph" w:customStyle="1" w:styleId="afffffff">
    <w:name w:val="表格正文"/>
    <w:basedOn w:val="a2"/>
    <w:autoRedefine/>
    <w:qFormat/>
    <w:rsid w:val="00E57AEE"/>
    <w:pPr>
      <w:adjustRightInd w:val="0"/>
      <w:snapToGrid w:val="0"/>
      <w:jc w:val="center"/>
    </w:pPr>
    <w:rPr>
      <w:color w:val="000000"/>
      <w:kern w:val="0"/>
      <w:sz w:val="24"/>
    </w:rPr>
  </w:style>
  <w:style w:type="paragraph" w:customStyle="1" w:styleId="afffffff0">
    <w:name w:val="题目"/>
    <w:next w:val="afffffd"/>
    <w:link w:val="afffffff1"/>
    <w:autoRedefine/>
    <w:qFormat/>
    <w:rsid w:val="00E57AEE"/>
    <w:pPr>
      <w:widowControl w:val="0"/>
      <w:kinsoku w:val="0"/>
      <w:overflowPunct w:val="0"/>
      <w:autoSpaceDE w:val="0"/>
      <w:autoSpaceDN w:val="0"/>
      <w:adjustRightInd w:val="0"/>
      <w:snapToGrid w:val="0"/>
      <w:spacing w:line="360" w:lineRule="auto"/>
      <w:jc w:val="center"/>
    </w:pPr>
    <w:rPr>
      <w:rFonts w:ascii="宋体" w:hAnsi="Courier New" w:cs="Courier New"/>
      <w:b/>
      <w:kern w:val="2"/>
      <w:sz w:val="44"/>
      <w:szCs w:val="24"/>
    </w:rPr>
  </w:style>
  <w:style w:type="character" w:customStyle="1" w:styleId="afffffff1">
    <w:name w:val="题目 字符"/>
    <w:basedOn w:val="afff1"/>
    <w:link w:val="afffffff0"/>
    <w:rsid w:val="00E57AEE"/>
    <w:rPr>
      <w:rFonts w:ascii="宋体" w:hAnsi="Courier New" w:cs="Courier New"/>
      <w:b/>
      <w:kern w:val="2"/>
      <w:sz w:val="44"/>
      <w:szCs w:val="24"/>
    </w:rPr>
  </w:style>
  <w:style w:type="paragraph" w:customStyle="1" w:styleId="2f2">
    <w:name w:val="题目2"/>
    <w:next w:val="a2"/>
    <w:link w:val="2f3"/>
    <w:autoRedefine/>
    <w:qFormat/>
    <w:rsid w:val="00E57AEE"/>
    <w:pPr>
      <w:widowControl w:val="0"/>
      <w:kinsoku w:val="0"/>
      <w:overflowPunct w:val="0"/>
      <w:autoSpaceDE w:val="0"/>
      <w:autoSpaceDN w:val="0"/>
      <w:adjustRightInd w:val="0"/>
      <w:snapToGrid w:val="0"/>
      <w:jc w:val="center"/>
    </w:pPr>
    <w:rPr>
      <w:rFonts w:asciiTheme="majorHAnsi" w:eastAsia="黑体" w:hAnsiTheme="majorHAnsi" w:cstheme="majorBidi"/>
      <w:b/>
      <w:bCs/>
      <w:kern w:val="2"/>
      <w:sz w:val="52"/>
      <w:szCs w:val="32"/>
    </w:rPr>
  </w:style>
  <w:style w:type="character" w:customStyle="1" w:styleId="2f3">
    <w:name w:val="题目2 字符"/>
    <w:basedOn w:val="a3"/>
    <w:link w:val="2f2"/>
    <w:rsid w:val="00E57AEE"/>
    <w:rPr>
      <w:rFonts w:asciiTheme="majorHAnsi" w:eastAsia="黑体" w:hAnsiTheme="majorHAnsi" w:cstheme="majorBidi"/>
      <w:b/>
      <w:bCs/>
      <w:kern w:val="2"/>
      <w:sz w:val="52"/>
      <w:szCs w:val="32"/>
    </w:rPr>
  </w:style>
  <w:style w:type="paragraph" w:customStyle="1" w:styleId="3a">
    <w:name w:val="题目3"/>
    <w:next w:val="a2"/>
    <w:autoRedefine/>
    <w:qFormat/>
    <w:rsid w:val="00E57AEE"/>
    <w:pPr>
      <w:widowControl w:val="0"/>
      <w:adjustRightInd w:val="0"/>
      <w:snapToGrid w:val="0"/>
      <w:spacing w:line="360" w:lineRule="auto"/>
    </w:pPr>
    <w:rPr>
      <w:b/>
      <w:kern w:val="2"/>
      <w:sz w:val="32"/>
      <w:szCs w:val="24"/>
    </w:rPr>
  </w:style>
  <w:style w:type="paragraph" w:customStyle="1" w:styleId="45">
    <w:name w:val="封面4"/>
    <w:next w:val="a2"/>
    <w:autoRedefine/>
    <w:qFormat/>
    <w:rsid w:val="00E57AEE"/>
    <w:pPr>
      <w:widowControl w:val="0"/>
      <w:adjustRightInd w:val="0"/>
      <w:snapToGrid w:val="0"/>
      <w:spacing w:line="360" w:lineRule="auto"/>
      <w:jc w:val="center"/>
    </w:pPr>
    <w:rPr>
      <w:bCs/>
      <w:noProof/>
      <w:snapToGrid w:val="0"/>
      <w:sz w:val="28"/>
    </w:rPr>
  </w:style>
  <w:style w:type="paragraph" w:customStyle="1" w:styleId="54">
    <w:name w:val="封面5"/>
    <w:next w:val="a2"/>
    <w:autoRedefine/>
    <w:qFormat/>
    <w:rsid w:val="00E57AEE"/>
    <w:pPr>
      <w:widowControl w:val="0"/>
      <w:adjustRightInd w:val="0"/>
      <w:snapToGrid w:val="0"/>
      <w:spacing w:line="360" w:lineRule="auto"/>
      <w:jc w:val="center"/>
    </w:pPr>
    <w:rPr>
      <w:rFonts w:cstheme="majorBidi"/>
      <w:b/>
      <w:bCs/>
      <w:snapToGrid w:val="0"/>
      <w:sz w:val="52"/>
      <w:szCs w:val="32"/>
    </w:rPr>
  </w:style>
  <w:style w:type="paragraph" w:customStyle="1" w:styleId="afffffff2">
    <w:name w:val="正文段落"/>
    <w:link w:val="afffffff3"/>
    <w:autoRedefine/>
    <w:qFormat/>
    <w:rsid w:val="00E57AEE"/>
    <w:pPr>
      <w:widowControl w:val="0"/>
      <w:adjustRightInd w:val="0"/>
      <w:snapToGrid w:val="0"/>
    </w:pPr>
    <w:rPr>
      <w:rFonts w:cstheme="minorBidi"/>
      <w:color w:val="FF0000"/>
      <w:kern w:val="2"/>
      <w:sz w:val="21"/>
      <w:szCs w:val="22"/>
    </w:rPr>
  </w:style>
  <w:style w:type="character" w:customStyle="1" w:styleId="afffffff3">
    <w:name w:val="正文段落 字符"/>
    <w:link w:val="afffffff2"/>
    <w:rsid w:val="00E57AEE"/>
    <w:rPr>
      <w:rFonts w:cstheme="minorBidi"/>
      <w:color w:val="FF0000"/>
      <w:kern w:val="2"/>
      <w:sz w:val="21"/>
      <w:szCs w:val="22"/>
    </w:rPr>
  </w:style>
  <w:style w:type="character" w:customStyle="1" w:styleId="1ff1">
    <w:name w:val="正文文本缩进 字符1"/>
    <w:rsid w:val="00E57AEE"/>
    <w:rPr>
      <w:sz w:val="28"/>
    </w:rPr>
  </w:style>
  <w:style w:type="character" w:customStyle="1" w:styleId="Char9">
    <w:name w:val="批注主题 Char"/>
    <w:uiPriority w:val="99"/>
    <w:semiHidden/>
    <w:rsid w:val="00E57AEE"/>
    <w:rPr>
      <w:b/>
      <w:bCs/>
      <w:kern w:val="2"/>
      <w:sz w:val="21"/>
    </w:rPr>
  </w:style>
  <w:style w:type="character" w:customStyle="1" w:styleId="Chara">
    <w:name w:val="页眉 Char"/>
    <w:uiPriority w:val="99"/>
    <w:rsid w:val="00E57AEE"/>
    <w:rPr>
      <w:kern w:val="2"/>
      <w:sz w:val="18"/>
    </w:rPr>
  </w:style>
  <w:style w:type="character" w:customStyle="1" w:styleId="Charb">
    <w:name w:val="正文文本 Char"/>
    <w:rsid w:val="00E57AEE"/>
    <w:rPr>
      <w:kern w:val="2"/>
      <w:sz w:val="24"/>
    </w:rPr>
  </w:style>
  <w:style w:type="paragraph" w:styleId="afffffff4">
    <w:name w:val="Revision"/>
    <w:hidden/>
    <w:uiPriority w:val="99"/>
    <w:semiHidden/>
    <w:rsid w:val="00E57AEE"/>
    <w:rPr>
      <w:snapToGrid w:val="0"/>
      <w:sz w:val="28"/>
    </w:rPr>
  </w:style>
  <w:style w:type="paragraph" w:customStyle="1" w:styleId="afffffff5">
    <w:name w:val="表格居中"/>
    <w:rsid w:val="00E57AEE"/>
    <w:pPr>
      <w:adjustRightInd w:val="0"/>
      <w:snapToGrid w:val="0"/>
      <w:jc w:val="center"/>
    </w:pPr>
    <w:rPr>
      <w:kern w:val="2"/>
      <w:sz w:val="21"/>
      <w:lang w:val="zh-CN"/>
    </w:rPr>
  </w:style>
  <w:style w:type="table" w:customStyle="1" w:styleId="TableNormal">
    <w:name w:val="Table Normal"/>
    <w:uiPriority w:val="2"/>
    <w:semiHidden/>
    <w:unhideWhenUsed/>
    <w:qFormat/>
    <w:rsid w:val="00E57AEE"/>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2f4">
    <w:name w:val="List 2"/>
    <w:basedOn w:val="a2"/>
    <w:rsid w:val="00E57AEE"/>
    <w:pPr>
      <w:widowControl/>
      <w:ind w:leftChars="200" w:left="100" w:hangingChars="200" w:hanging="200"/>
      <w:jc w:val="left"/>
    </w:pPr>
    <w:rPr>
      <w:rFonts w:ascii="宋体" w:hAnsi="宋体" w:cs="宋体"/>
      <w:kern w:val="0"/>
      <w:sz w:val="24"/>
      <w:szCs w:val="24"/>
    </w:rPr>
  </w:style>
  <w:style w:type="paragraph" w:styleId="3b">
    <w:name w:val="Body Text 3"/>
    <w:basedOn w:val="a2"/>
    <w:link w:val="3c"/>
    <w:rsid w:val="00E57AEE"/>
    <w:pPr>
      <w:jc w:val="center"/>
    </w:pPr>
    <w:rPr>
      <w:rFonts w:ascii="Arial" w:hAnsi="Arial"/>
      <w:sz w:val="24"/>
    </w:rPr>
  </w:style>
  <w:style w:type="character" w:customStyle="1" w:styleId="3c">
    <w:name w:val="正文文本 3 字符"/>
    <w:basedOn w:val="a3"/>
    <w:link w:val="3b"/>
    <w:rsid w:val="00E57AEE"/>
    <w:rPr>
      <w:rFonts w:ascii="Arial" w:hAnsi="Arial"/>
      <w:kern w:val="2"/>
      <w:sz w:val="24"/>
    </w:rPr>
  </w:style>
  <w:style w:type="paragraph" w:styleId="2f5">
    <w:name w:val="Body Text First Indent 2"/>
    <w:basedOn w:val="aff3"/>
    <w:link w:val="2f6"/>
    <w:uiPriority w:val="99"/>
    <w:semiHidden/>
    <w:unhideWhenUsed/>
    <w:rsid w:val="00E57AEE"/>
    <w:pPr>
      <w:widowControl w:val="0"/>
      <w:adjustRightInd w:val="0"/>
      <w:snapToGrid w:val="0"/>
      <w:spacing w:after="120"/>
      <w:ind w:leftChars="200" w:left="420" w:firstLineChars="200" w:firstLine="420"/>
      <w:jc w:val="both"/>
    </w:pPr>
    <w:rPr>
      <w:snapToGrid w:val="0"/>
    </w:rPr>
  </w:style>
  <w:style w:type="character" w:customStyle="1" w:styleId="2f6">
    <w:name w:val="正文文本首行缩进 2 字符"/>
    <w:basedOn w:val="aff4"/>
    <w:link w:val="2f5"/>
    <w:uiPriority w:val="99"/>
    <w:semiHidden/>
    <w:rsid w:val="00E57AEE"/>
    <w:rPr>
      <w:snapToGrid w:val="0"/>
      <w:sz w:val="28"/>
    </w:rPr>
  </w:style>
  <w:style w:type="paragraph" w:customStyle="1" w:styleId="WordSection1tabletdp">
    <w:name w:val="WordSection1_table_td_p"/>
    <w:basedOn w:val="a2"/>
    <w:rsid w:val="00E57AEE"/>
    <w:pPr>
      <w:spacing w:line="240" w:lineRule="atLeast"/>
    </w:pPr>
    <w:rPr>
      <w:rFonts w:ascii="宋体" w:hAnsi="宋体" w:cs="宋体"/>
      <w:sz w:val="18"/>
      <w:szCs w:val="18"/>
    </w:rPr>
  </w:style>
  <w:style w:type="character" w:customStyle="1" w:styleId="WordSection1tabletdpspan">
    <w:name w:val="WordSection1_table_td_p_span"/>
    <w:rsid w:val="00E57AEE"/>
    <w:rPr>
      <w:rFonts w:ascii="宋体" w:eastAsia="宋体" w:hAnsi="宋体" w:cs="宋体"/>
      <w:sz w:val="18"/>
      <w:szCs w:val="18"/>
    </w:rPr>
  </w:style>
  <w:style w:type="paragraph" w:styleId="afffffff6">
    <w:name w:val="Body Text First Indent"/>
    <w:basedOn w:val="af4"/>
    <w:link w:val="afffffff7"/>
    <w:rsid w:val="00604297"/>
    <w:pPr>
      <w:adjustRightInd w:val="0"/>
      <w:snapToGrid w:val="0"/>
      <w:spacing w:after="120" w:line="360" w:lineRule="auto"/>
      <w:ind w:firstLineChars="100" w:firstLine="420"/>
    </w:pPr>
    <w:rPr>
      <w:szCs w:val="24"/>
      <w:lang w:val="en-US" w:eastAsia="zh-CN"/>
    </w:rPr>
  </w:style>
  <w:style w:type="character" w:customStyle="1" w:styleId="afffffff7">
    <w:name w:val="正文文本首行缩进 字符"/>
    <w:basedOn w:val="af3"/>
    <w:link w:val="afffffff6"/>
    <w:rsid w:val="00604297"/>
    <w:rPr>
      <w:kern w:val="2"/>
      <w:sz w:val="24"/>
      <w:szCs w:val="24"/>
    </w:rPr>
  </w:style>
  <w:style w:type="character" w:customStyle="1" w:styleId="2f7">
    <w:name w:val="页码2"/>
    <w:rsid w:val="00942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4085">
      <w:bodyDiv w:val="1"/>
      <w:marLeft w:val="0"/>
      <w:marRight w:val="0"/>
      <w:marTop w:val="0"/>
      <w:marBottom w:val="0"/>
      <w:divBdr>
        <w:top w:val="none" w:sz="0" w:space="0" w:color="auto"/>
        <w:left w:val="none" w:sz="0" w:space="0" w:color="auto"/>
        <w:bottom w:val="none" w:sz="0" w:space="0" w:color="auto"/>
        <w:right w:val="none" w:sz="0" w:space="0" w:color="auto"/>
      </w:divBdr>
    </w:div>
    <w:div w:id="42683732">
      <w:bodyDiv w:val="1"/>
      <w:marLeft w:val="0"/>
      <w:marRight w:val="0"/>
      <w:marTop w:val="0"/>
      <w:marBottom w:val="0"/>
      <w:divBdr>
        <w:top w:val="none" w:sz="0" w:space="0" w:color="auto"/>
        <w:left w:val="none" w:sz="0" w:space="0" w:color="auto"/>
        <w:bottom w:val="none" w:sz="0" w:space="0" w:color="auto"/>
        <w:right w:val="none" w:sz="0" w:space="0" w:color="auto"/>
      </w:divBdr>
      <w:divsChild>
        <w:div w:id="1319848979">
          <w:marLeft w:val="0"/>
          <w:marRight w:val="0"/>
          <w:marTop w:val="0"/>
          <w:marBottom w:val="0"/>
          <w:divBdr>
            <w:top w:val="none" w:sz="0" w:space="0" w:color="auto"/>
            <w:left w:val="none" w:sz="0" w:space="0" w:color="auto"/>
            <w:bottom w:val="none" w:sz="0" w:space="0" w:color="auto"/>
            <w:right w:val="none" w:sz="0" w:space="0" w:color="auto"/>
          </w:divBdr>
        </w:div>
      </w:divsChild>
    </w:div>
    <w:div w:id="52436616">
      <w:bodyDiv w:val="1"/>
      <w:marLeft w:val="0"/>
      <w:marRight w:val="0"/>
      <w:marTop w:val="0"/>
      <w:marBottom w:val="0"/>
      <w:divBdr>
        <w:top w:val="none" w:sz="0" w:space="0" w:color="auto"/>
        <w:left w:val="none" w:sz="0" w:space="0" w:color="auto"/>
        <w:bottom w:val="none" w:sz="0" w:space="0" w:color="auto"/>
        <w:right w:val="none" w:sz="0" w:space="0" w:color="auto"/>
      </w:divBdr>
    </w:div>
    <w:div w:id="93594494">
      <w:bodyDiv w:val="1"/>
      <w:marLeft w:val="0"/>
      <w:marRight w:val="0"/>
      <w:marTop w:val="0"/>
      <w:marBottom w:val="0"/>
      <w:divBdr>
        <w:top w:val="none" w:sz="0" w:space="0" w:color="auto"/>
        <w:left w:val="none" w:sz="0" w:space="0" w:color="auto"/>
        <w:bottom w:val="none" w:sz="0" w:space="0" w:color="auto"/>
        <w:right w:val="none" w:sz="0" w:space="0" w:color="auto"/>
      </w:divBdr>
    </w:div>
    <w:div w:id="120421820">
      <w:bodyDiv w:val="1"/>
      <w:marLeft w:val="0"/>
      <w:marRight w:val="0"/>
      <w:marTop w:val="0"/>
      <w:marBottom w:val="0"/>
      <w:divBdr>
        <w:top w:val="none" w:sz="0" w:space="0" w:color="auto"/>
        <w:left w:val="none" w:sz="0" w:space="0" w:color="auto"/>
        <w:bottom w:val="none" w:sz="0" w:space="0" w:color="auto"/>
        <w:right w:val="none" w:sz="0" w:space="0" w:color="auto"/>
      </w:divBdr>
    </w:div>
    <w:div w:id="135949761">
      <w:bodyDiv w:val="1"/>
      <w:marLeft w:val="0"/>
      <w:marRight w:val="0"/>
      <w:marTop w:val="0"/>
      <w:marBottom w:val="0"/>
      <w:divBdr>
        <w:top w:val="none" w:sz="0" w:space="0" w:color="auto"/>
        <w:left w:val="none" w:sz="0" w:space="0" w:color="auto"/>
        <w:bottom w:val="none" w:sz="0" w:space="0" w:color="auto"/>
        <w:right w:val="none" w:sz="0" w:space="0" w:color="auto"/>
      </w:divBdr>
    </w:div>
    <w:div w:id="154802441">
      <w:bodyDiv w:val="1"/>
      <w:marLeft w:val="0"/>
      <w:marRight w:val="0"/>
      <w:marTop w:val="0"/>
      <w:marBottom w:val="0"/>
      <w:divBdr>
        <w:top w:val="none" w:sz="0" w:space="0" w:color="auto"/>
        <w:left w:val="none" w:sz="0" w:space="0" w:color="auto"/>
        <w:bottom w:val="none" w:sz="0" w:space="0" w:color="auto"/>
        <w:right w:val="none" w:sz="0" w:space="0" w:color="auto"/>
      </w:divBdr>
    </w:div>
    <w:div w:id="157769103">
      <w:bodyDiv w:val="1"/>
      <w:marLeft w:val="0"/>
      <w:marRight w:val="0"/>
      <w:marTop w:val="0"/>
      <w:marBottom w:val="0"/>
      <w:divBdr>
        <w:top w:val="none" w:sz="0" w:space="0" w:color="auto"/>
        <w:left w:val="none" w:sz="0" w:space="0" w:color="auto"/>
        <w:bottom w:val="none" w:sz="0" w:space="0" w:color="auto"/>
        <w:right w:val="none" w:sz="0" w:space="0" w:color="auto"/>
      </w:divBdr>
    </w:div>
    <w:div w:id="194346190">
      <w:bodyDiv w:val="1"/>
      <w:marLeft w:val="0"/>
      <w:marRight w:val="0"/>
      <w:marTop w:val="0"/>
      <w:marBottom w:val="0"/>
      <w:divBdr>
        <w:top w:val="none" w:sz="0" w:space="0" w:color="auto"/>
        <w:left w:val="none" w:sz="0" w:space="0" w:color="auto"/>
        <w:bottom w:val="none" w:sz="0" w:space="0" w:color="auto"/>
        <w:right w:val="none" w:sz="0" w:space="0" w:color="auto"/>
      </w:divBdr>
    </w:div>
    <w:div w:id="269554722">
      <w:bodyDiv w:val="1"/>
      <w:marLeft w:val="0"/>
      <w:marRight w:val="0"/>
      <w:marTop w:val="0"/>
      <w:marBottom w:val="0"/>
      <w:divBdr>
        <w:top w:val="none" w:sz="0" w:space="0" w:color="auto"/>
        <w:left w:val="none" w:sz="0" w:space="0" w:color="auto"/>
        <w:bottom w:val="none" w:sz="0" w:space="0" w:color="auto"/>
        <w:right w:val="none" w:sz="0" w:space="0" w:color="auto"/>
      </w:divBdr>
    </w:div>
    <w:div w:id="313871548">
      <w:bodyDiv w:val="1"/>
      <w:marLeft w:val="0"/>
      <w:marRight w:val="0"/>
      <w:marTop w:val="0"/>
      <w:marBottom w:val="0"/>
      <w:divBdr>
        <w:top w:val="none" w:sz="0" w:space="0" w:color="auto"/>
        <w:left w:val="none" w:sz="0" w:space="0" w:color="auto"/>
        <w:bottom w:val="none" w:sz="0" w:space="0" w:color="auto"/>
        <w:right w:val="none" w:sz="0" w:space="0" w:color="auto"/>
      </w:divBdr>
    </w:div>
    <w:div w:id="326253501">
      <w:bodyDiv w:val="1"/>
      <w:marLeft w:val="0"/>
      <w:marRight w:val="0"/>
      <w:marTop w:val="0"/>
      <w:marBottom w:val="0"/>
      <w:divBdr>
        <w:top w:val="none" w:sz="0" w:space="0" w:color="auto"/>
        <w:left w:val="none" w:sz="0" w:space="0" w:color="auto"/>
        <w:bottom w:val="none" w:sz="0" w:space="0" w:color="auto"/>
        <w:right w:val="none" w:sz="0" w:space="0" w:color="auto"/>
      </w:divBdr>
    </w:div>
    <w:div w:id="330526577">
      <w:bodyDiv w:val="1"/>
      <w:marLeft w:val="0"/>
      <w:marRight w:val="0"/>
      <w:marTop w:val="0"/>
      <w:marBottom w:val="0"/>
      <w:divBdr>
        <w:top w:val="none" w:sz="0" w:space="0" w:color="auto"/>
        <w:left w:val="none" w:sz="0" w:space="0" w:color="auto"/>
        <w:bottom w:val="none" w:sz="0" w:space="0" w:color="auto"/>
        <w:right w:val="none" w:sz="0" w:space="0" w:color="auto"/>
      </w:divBdr>
    </w:div>
    <w:div w:id="359278472">
      <w:bodyDiv w:val="1"/>
      <w:marLeft w:val="0"/>
      <w:marRight w:val="0"/>
      <w:marTop w:val="0"/>
      <w:marBottom w:val="0"/>
      <w:divBdr>
        <w:top w:val="none" w:sz="0" w:space="0" w:color="auto"/>
        <w:left w:val="none" w:sz="0" w:space="0" w:color="auto"/>
        <w:bottom w:val="none" w:sz="0" w:space="0" w:color="auto"/>
        <w:right w:val="none" w:sz="0" w:space="0" w:color="auto"/>
      </w:divBdr>
    </w:div>
    <w:div w:id="387849086">
      <w:bodyDiv w:val="1"/>
      <w:marLeft w:val="0"/>
      <w:marRight w:val="0"/>
      <w:marTop w:val="0"/>
      <w:marBottom w:val="0"/>
      <w:divBdr>
        <w:top w:val="none" w:sz="0" w:space="0" w:color="auto"/>
        <w:left w:val="none" w:sz="0" w:space="0" w:color="auto"/>
        <w:bottom w:val="none" w:sz="0" w:space="0" w:color="auto"/>
        <w:right w:val="none" w:sz="0" w:space="0" w:color="auto"/>
      </w:divBdr>
    </w:div>
    <w:div w:id="392242950">
      <w:bodyDiv w:val="1"/>
      <w:marLeft w:val="0"/>
      <w:marRight w:val="0"/>
      <w:marTop w:val="0"/>
      <w:marBottom w:val="0"/>
      <w:divBdr>
        <w:top w:val="none" w:sz="0" w:space="0" w:color="auto"/>
        <w:left w:val="none" w:sz="0" w:space="0" w:color="auto"/>
        <w:bottom w:val="none" w:sz="0" w:space="0" w:color="auto"/>
        <w:right w:val="none" w:sz="0" w:space="0" w:color="auto"/>
      </w:divBdr>
    </w:div>
    <w:div w:id="400753235">
      <w:bodyDiv w:val="1"/>
      <w:marLeft w:val="0"/>
      <w:marRight w:val="0"/>
      <w:marTop w:val="0"/>
      <w:marBottom w:val="0"/>
      <w:divBdr>
        <w:top w:val="none" w:sz="0" w:space="0" w:color="auto"/>
        <w:left w:val="none" w:sz="0" w:space="0" w:color="auto"/>
        <w:bottom w:val="none" w:sz="0" w:space="0" w:color="auto"/>
        <w:right w:val="none" w:sz="0" w:space="0" w:color="auto"/>
      </w:divBdr>
    </w:div>
    <w:div w:id="406004204">
      <w:bodyDiv w:val="1"/>
      <w:marLeft w:val="0"/>
      <w:marRight w:val="0"/>
      <w:marTop w:val="0"/>
      <w:marBottom w:val="0"/>
      <w:divBdr>
        <w:top w:val="none" w:sz="0" w:space="0" w:color="auto"/>
        <w:left w:val="none" w:sz="0" w:space="0" w:color="auto"/>
        <w:bottom w:val="none" w:sz="0" w:space="0" w:color="auto"/>
        <w:right w:val="none" w:sz="0" w:space="0" w:color="auto"/>
      </w:divBdr>
    </w:div>
    <w:div w:id="411318266">
      <w:bodyDiv w:val="1"/>
      <w:marLeft w:val="0"/>
      <w:marRight w:val="0"/>
      <w:marTop w:val="0"/>
      <w:marBottom w:val="0"/>
      <w:divBdr>
        <w:top w:val="none" w:sz="0" w:space="0" w:color="auto"/>
        <w:left w:val="none" w:sz="0" w:space="0" w:color="auto"/>
        <w:bottom w:val="none" w:sz="0" w:space="0" w:color="auto"/>
        <w:right w:val="none" w:sz="0" w:space="0" w:color="auto"/>
      </w:divBdr>
    </w:div>
    <w:div w:id="422914724">
      <w:bodyDiv w:val="1"/>
      <w:marLeft w:val="0"/>
      <w:marRight w:val="0"/>
      <w:marTop w:val="0"/>
      <w:marBottom w:val="0"/>
      <w:divBdr>
        <w:top w:val="none" w:sz="0" w:space="0" w:color="auto"/>
        <w:left w:val="none" w:sz="0" w:space="0" w:color="auto"/>
        <w:bottom w:val="none" w:sz="0" w:space="0" w:color="auto"/>
        <w:right w:val="none" w:sz="0" w:space="0" w:color="auto"/>
      </w:divBdr>
    </w:div>
    <w:div w:id="434642451">
      <w:bodyDiv w:val="1"/>
      <w:marLeft w:val="0"/>
      <w:marRight w:val="0"/>
      <w:marTop w:val="0"/>
      <w:marBottom w:val="0"/>
      <w:divBdr>
        <w:top w:val="none" w:sz="0" w:space="0" w:color="auto"/>
        <w:left w:val="none" w:sz="0" w:space="0" w:color="auto"/>
        <w:bottom w:val="none" w:sz="0" w:space="0" w:color="auto"/>
        <w:right w:val="none" w:sz="0" w:space="0" w:color="auto"/>
      </w:divBdr>
    </w:div>
    <w:div w:id="447352906">
      <w:bodyDiv w:val="1"/>
      <w:marLeft w:val="0"/>
      <w:marRight w:val="0"/>
      <w:marTop w:val="0"/>
      <w:marBottom w:val="0"/>
      <w:divBdr>
        <w:top w:val="none" w:sz="0" w:space="0" w:color="auto"/>
        <w:left w:val="none" w:sz="0" w:space="0" w:color="auto"/>
        <w:bottom w:val="none" w:sz="0" w:space="0" w:color="auto"/>
        <w:right w:val="none" w:sz="0" w:space="0" w:color="auto"/>
      </w:divBdr>
      <w:divsChild>
        <w:div w:id="529611988">
          <w:marLeft w:val="0"/>
          <w:marRight w:val="0"/>
          <w:marTop w:val="0"/>
          <w:marBottom w:val="0"/>
          <w:divBdr>
            <w:top w:val="none" w:sz="0" w:space="0" w:color="auto"/>
            <w:left w:val="none" w:sz="0" w:space="0" w:color="auto"/>
            <w:bottom w:val="none" w:sz="0" w:space="0" w:color="auto"/>
            <w:right w:val="none" w:sz="0" w:space="0" w:color="auto"/>
          </w:divBdr>
        </w:div>
      </w:divsChild>
    </w:div>
    <w:div w:id="449863043">
      <w:bodyDiv w:val="1"/>
      <w:marLeft w:val="0"/>
      <w:marRight w:val="0"/>
      <w:marTop w:val="0"/>
      <w:marBottom w:val="0"/>
      <w:divBdr>
        <w:top w:val="none" w:sz="0" w:space="0" w:color="auto"/>
        <w:left w:val="none" w:sz="0" w:space="0" w:color="auto"/>
        <w:bottom w:val="none" w:sz="0" w:space="0" w:color="auto"/>
        <w:right w:val="none" w:sz="0" w:space="0" w:color="auto"/>
      </w:divBdr>
    </w:div>
    <w:div w:id="458039554">
      <w:bodyDiv w:val="1"/>
      <w:marLeft w:val="0"/>
      <w:marRight w:val="0"/>
      <w:marTop w:val="0"/>
      <w:marBottom w:val="0"/>
      <w:divBdr>
        <w:top w:val="none" w:sz="0" w:space="0" w:color="auto"/>
        <w:left w:val="none" w:sz="0" w:space="0" w:color="auto"/>
        <w:bottom w:val="none" w:sz="0" w:space="0" w:color="auto"/>
        <w:right w:val="none" w:sz="0" w:space="0" w:color="auto"/>
      </w:divBdr>
    </w:div>
    <w:div w:id="485510770">
      <w:bodyDiv w:val="1"/>
      <w:marLeft w:val="0"/>
      <w:marRight w:val="0"/>
      <w:marTop w:val="0"/>
      <w:marBottom w:val="0"/>
      <w:divBdr>
        <w:top w:val="none" w:sz="0" w:space="0" w:color="auto"/>
        <w:left w:val="none" w:sz="0" w:space="0" w:color="auto"/>
        <w:bottom w:val="none" w:sz="0" w:space="0" w:color="auto"/>
        <w:right w:val="none" w:sz="0" w:space="0" w:color="auto"/>
      </w:divBdr>
    </w:div>
    <w:div w:id="505243905">
      <w:bodyDiv w:val="1"/>
      <w:marLeft w:val="0"/>
      <w:marRight w:val="0"/>
      <w:marTop w:val="0"/>
      <w:marBottom w:val="0"/>
      <w:divBdr>
        <w:top w:val="none" w:sz="0" w:space="0" w:color="auto"/>
        <w:left w:val="none" w:sz="0" w:space="0" w:color="auto"/>
        <w:bottom w:val="none" w:sz="0" w:space="0" w:color="auto"/>
        <w:right w:val="none" w:sz="0" w:space="0" w:color="auto"/>
      </w:divBdr>
    </w:div>
    <w:div w:id="540361555">
      <w:bodyDiv w:val="1"/>
      <w:marLeft w:val="0"/>
      <w:marRight w:val="0"/>
      <w:marTop w:val="0"/>
      <w:marBottom w:val="0"/>
      <w:divBdr>
        <w:top w:val="none" w:sz="0" w:space="0" w:color="auto"/>
        <w:left w:val="none" w:sz="0" w:space="0" w:color="auto"/>
        <w:bottom w:val="none" w:sz="0" w:space="0" w:color="auto"/>
        <w:right w:val="none" w:sz="0" w:space="0" w:color="auto"/>
      </w:divBdr>
      <w:divsChild>
        <w:div w:id="1322194800">
          <w:marLeft w:val="0"/>
          <w:marRight w:val="0"/>
          <w:marTop w:val="0"/>
          <w:marBottom w:val="0"/>
          <w:divBdr>
            <w:top w:val="none" w:sz="0" w:space="0" w:color="auto"/>
            <w:left w:val="none" w:sz="0" w:space="0" w:color="auto"/>
            <w:bottom w:val="none" w:sz="0" w:space="0" w:color="auto"/>
            <w:right w:val="none" w:sz="0" w:space="0" w:color="auto"/>
          </w:divBdr>
        </w:div>
      </w:divsChild>
    </w:div>
    <w:div w:id="611519329">
      <w:bodyDiv w:val="1"/>
      <w:marLeft w:val="0"/>
      <w:marRight w:val="0"/>
      <w:marTop w:val="0"/>
      <w:marBottom w:val="0"/>
      <w:divBdr>
        <w:top w:val="none" w:sz="0" w:space="0" w:color="auto"/>
        <w:left w:val="none" w:sz="0" w:space="0" w:color="auto"/>
        <w:bottom w:val="none" w:sz="0" w:space="0" w:color="auto"/>
        <w:right w:val="none" w:sz="0" w:space="0" w:color="auto"/>
      </w:divBdr>
    </w:div>
    <w:div w:id="615209593">
      <w:bodyDiv w:val="1"/>
      <w:marLeft w:val="0"/>
      <w:marRight w:val="0"/>
      <w:marTop w:val="0"/>
      <w:marBottom w:val="0"/>
      <w:divBdr>
        <w:top w:val="none" w:sz="0" w:space="0" w:color="auto"/>
        <w:left w:val="none" w:sz="0" w:space="0" w:color="auto"/>
        <w:bottom w:val="none" w:sz="0" w:space="0" w:color="auto"/>
        <w:right w:val="none" w:sz="0" w:space="0" w:color="auto"/>
      </w:divBdr>
    </w:div>
    <w:div w:id="625114132">
      <w:bodyDiv w:val="1"/>
      <w:marLeft w:val="0"/>
      <w:marRight w:val="0"/>
      <w:marTop w:val="0"/>
      <w:marBottom w:val="0"/>
      <w:divBdr>
        <w:top w:val="none" w:sz="0" w:space="0" w:color="auto"/>
        <w:left w:val="none" w:sz="0" w:space="0" w:color="auto"/>
        <w:bottom w:val="none" w:sz="0" w:space="0" w:color="auto"/>
        <w:right w:val="none" w:sz="0" w:space="0" w:color="auto"/>
      </w:divBdr>
    </w:div>
    <w:div w:id="656374142">
      <w:bodyDiv w:val="1"/>
      <w:marLeft w:val="0"/>
      <w:marRight w:val="0"/>
      <w:marTop w:val="0"/>
      <w:marBottom w:val="0"/>
      <w:divBdr>
        <w:top w:val="none" w:sz="0" w:space="0" w:color="auto"/>
        <w:left w:val="none" w:sz="0" w:space="0" w:color="auto"/>
        <w:bottom w:val="none" w:sz="0" w:space="0" w:color="auto"/>
        <w:right w:val="none" w:sz="0" w:space="0" w:color="auto"/>
      </w:divBdr>
    </w:div>
    <w:div w:id="665403621">
      <w:bodyDiv w:val="1"/>
      <w:marLeft w:val="0"/>
      <w:marRight w:val="0"/>
      <w:marTop w:val="0"/>
      <w:marBottom w:val="0"/>
      <w:divBdr>
        <w:top w:val="none" w:sz="0" w:space="0" w:color="auto"/>
        <w:left w:val="none" w:sz="0" w:space="0" w:color="auto"/>
        <w:bottom w:val="none" w:sz="0" w:space="0" w:color="auto"/>
        <w:right w:val="none" w:sz="0" w:space="0" w:color="auto"/>
      </w:divBdr>
    </w:div>
    <w:div w:id="690449436">
      <w:bodyDiv w:val="1"/>
      <w:marLeft w:val="0"/>
      <w:marRight w:val="0"/>
      <w:marTop w:val="0"/>
      <w:marBottom w:val="0"/>
      <w:divBdr>
        <w:top w:val="none" w:sz="0" w:space="0" w:color="auto"/>
        <w:left w:val="none" w:sz="0" w:space="0" w:color="auto"/>
        <w:bottom w:val="none" w:sz="0" w:space="0" w:color="auto"/>
        <w:right w:val="none" w:sz="0" w:space="0" w:color="auto"/>
      </w:divBdr>
    </w:div>
    <w:div w:id="697586370">
      <w:bodyDiv w:val="1"/>
      <w:marLeft w:val="0"/>
      <w:marRight w:val="0"/>
      <w:marTop w:val="0"/>
      <w:marBottom w:val="0"/>
      <w:divBdr>
        <w:top w:val="none" w:sz="0" w:space="0" w:color="auto"/>
        <w:left w:val="none" w:sz="0" w:space="0" w:color="auto"/>
        <w:bottom w:val="none" w:sz="0" w:space="0" w:color="auto"/>
        <w:right w:val="none" w:sz="0" w:space="0" w:color="auto"/>
      </w:divBdr>
    </w:div>
    <w:div w:id="705565517">
      <w:bodyDiv w:val="1"/>
      <w:marLeft w:val="0"/>
      <w:marRight w:val="0"/>
      <w:marTop w:val="0"/>
      <w:marBottom w:val="0"/>
      <w:divBdr>
        <w:top w:val="none" w:sz="0" w:space="0" w:color="auto"/>
        <w:left w:val="none" w:sz="0" w:space="0" w:color="auto"/>
        <w:bottom w:val="none" w:sz="0" w:space="0" w:color="auto"/>
        <w:right w:val="none" w:sz="0" w:space="0" w:color="auto"/>
      </w:divBdr>
      <w:divsChild>
        <w:div w:id="1509522265">
          <w:marLeft w:val="0"/>
          <w:marRight w:val="0"/>
          <w:marTop w:val="0"/>
          <w:marBottom w:val="0"/>
          <w:divBdr>
            <w:top w:val="none" w:sz="0" w:space="0" w:color="auto"/>
            <w:left w:val="none" w:sz="0" w:space="0" w:color="auto"/>
            <w:bottom w:val="none" w:sz="0" w:space="0" w:color="auto"/>
            <w:right w:val="none" w:sz="0" w:space="0" w:color="auto"/>
          </w:divBdr>
        </w:div>
      </w:divsChild>
    </w:div>
    <w:div w:id="717969409">
      <w:bodyDiv w:val="1"/>
      <w:marLeft w:val="0"/>
      <w:marRight w:val="0"/>
      <w:marTop w:val="0"/>
      <w:marBottom w:val="0"/>
      <w:divBdr>
        <w:top w:val="none" w:sz="0" w:space="0" w:color="auto"/>
        <w:left w:val="none" w:sz="0" w:space="0" w:color="auto"/>
        <w:bottom w:val="none" w:sz="0" w:space="0" w:color="auto"/>
        <w:right w:val="none" w:sz="0" w:space="0" w:color="auto"/>
      </w:divBdr>
    </w:div>
    <w:div w:id="731126366">
      <w:bodyDiv w:val="1"/>
      <w:marLeft w:val="0"/>
      <w:marRight w:val="0"/>
      <w:marTop w:val="0"/>
      <w:marBottom w:val="0"/>
      <w:divBdr>
        <w:top w:val="none" w:sz="0" w:space="0" w:color="auto"/>
        <w:left w:val="none" w:sz="0" w:space="0" w:color="auto"/>
        <w:bottom w:val="none" w:sz="0" w:space="0" w:color="auto"/>
        <w:right w:val="none" w:sz="0" w:space="0" w:color="auto"/>
      </w:divBdr>
    </w:div>
    <w:div w:id="737433588">
      <w:bodyDiv w:val="1"/>
      <w:marLeft w:val="0"/>
      <w:marRight w:val="0"/>
      <w:marTop w:val="0"/>
      <w:marBottom w:val="0"/>
      <w:divBdr>
        <w:top w:val="none" w:sz="0" w:space="0" w:color="auto"/>
        <w:left w:val="none" w:sz="0" w:space="0" w:color="auto"/>
        <w:bottom w:val="none" w:sz="0" w:space="0" w:color="auto"/>
        <w:right w:val="none" w:sz="0" w:space="0" w:color="auto"/>
      </w:divBdr>
    </w:div>
    <w:div w:id="749087110">
      <w:bodyDiv w:val="1"/>
      <w:marLeft w:val="0"/>
      <w:marRight w:val="0"/>
      <w:marTop w:val="0"/>
      <w:marBottom w:val="0"/>
      <w:divBdr>
        <w:top w:val="none" w:sz="0" w:space="0" w:color="auto"/>
        <w:left w:val="none" w:sz="0" w:space="0" w:color="auto"/>
        <w:bottom w:val="none" w:sz="0" w:space="0" w:color="auto"/>
        <w:right w:val="none" w:sz="0" w:space="0" w:color="auto"/>
      </w:divBdr>
    </w:div>
    <w:div w:id="750471126">
      <w:bodyDiv w:val="1"/>
      <w:marLeft w:val="0"/>
      <w:marRight w:val="0"/>
      <w:marTop w:val="0"/>
      <w:marBottom w:val="0"/>
      <w:divBdr>
        <w:top w:val="none" w:sz="0" w:space="0" w:color="auto"/>
        <w:left w:val="none" w:sz="0" w:space="0" w:color="auto"/>
        <w:bottom w:val="none" w:sz="0" w:space="0" w:color="auto"/>
        <w:right w:val="none" w:sz="0" w:space="0" w:color="auto"/>
      </w:divBdr>
    </w:div>
    <w:div w:id="784428480">
      <w:bodyDiv w:val="1"/>
      <w:marLeft w:val="0"/>
      <w:marRight w:val="0"/>
      <w:marTop w:val="0"/>
      <w:marBottom w:val="0"/>
      <w:divBdr>
        <w:top w:val="none" w:sz="0" w:space="0" w:color="auto"/>
        <w:left w:val="none" w:sz="0" w:space="0" w:color="auto"/>
        <w:bottom w:val="none" w:sz="0" w:space="0" w:color="auto"/>
        <w:right w:val="none" w:sz="0" w:space="0" w:color="auto"/>
      </w:divBdr>
    </w:div>
    <w:div w:id="840393125">
      <w:bodyDiv w:val="1"/>
      <w:marLeft w:val="0"/>
      <w:marRight w:val="0"/>
      <w:marTop w:val="0"/>
      <w:marBottom w:val="0"/>
      <w:divBdr>
        <w:top w:val="none" w:sz="0" w:space="0" w:color="auto"/>
        <w:left w:val="none" w:sz="0" w:space="0" w:color="auto"/>
        <w:bottom w:val="none" w:sz="0" w:space="0" w:color="auto"/>
        <w:right w:val="none" w:sz="0" w:space="0" w:color="auto"/>
      </w:divBdr>
      <w:divsChild>
        <w:div w:id="2012021571">
          <w:marLeft w:val="0"/>
          <w:marRight w:val="0"/>
          <w:marTop w:val="0"/>
          <w:marBottom w:val="0"/>
          <w:divBdr>
            <w:top w:val="none" w:sz="0" w:space="0" w:color="auto"/>
            <w:left w:val="none" w:sz="0" w:space="0" w:color="auto"/>
            <w:bottom w:val="none" w:sz="0" w:space="0" w:color="auto"/>
            <w:right w:val="none" w:sz="0" w:space="0" w:color="auto"/>
          </w:divBdr>
        </w:div>
      </w:divsChild>
    </w:div>
    <w:div w:id="843403321">
      <w:bodyDiv w:val="1"/>
      <w:marLeft w:val="0"/>
      <w:marRight w:val="0"/>
      <w:marTop w:val="0"/>
      <w:marBottom w:val="0"/>
      <w:divBdr>
        <w:top w:val="none" w:sz="0" w:space="0" w:color="auto"/>
        <w:left w:val="none" w:sz="0" w:space="0" w:color="auto"/>
        <w:bottom w:val="none" w:sz="0" w:space="0" w:color="auto"/>
        <w:right w:val="none" w:sz="0" w:space="0" w:color="auto"/>
      </w:divBdr>
    </w:div>
    <w:div w:id="845247194">
      <w:bodyDiv w:val="1"/>
      <w:marLeft w:val="0"/>
      <w:marRight w:val="0"/>
      <w:marTop w:val="0"/>
      <w:marBottom w:val="0"/>
      <w:divBdr>
        <w:top w:val="none" w:sz="0" w:space="0" w:color="auto"/>
        <w:left w:val="none" w:sz="0" w:space="0" w:color="auto"/>
        <w:bottom w:val="none" w:sz="0" w:space="0" w:color="auto"/>
        <w:right w:val="none" w:sz="0" w:space="0" w:color="auto"/>
      </w:divBdr>
    </w:div>
    <w:div w:id="852840731">
      <w:bodyDiv w:val="1"/>
      <w:marLeft w:val="0"/>
      <w:marRight w:val="0"/>
      <w:marTop w:val="0"/>
      <w:marBottom w:val="0"/>
      <w:divBdr>
        <w:top w:val="none" w:sz="0" w:space="0" w:color="auto"/>
        <w:left w:val="none" w:sz="0" w:space="0" w:color="auto"/>
        <w:bottom w:val="none" w:sz="0" w:space="0" w:color="auto"/>
        <w:right w:val="none" w:sz="0" w:space="0" w:color="auto"/>
      </w:divBdr>
      <w:divsChild>
        <w:div w:id="1157498862">
          <w:marLeft w:val="0"/>
          <w:marRight w:val="0"/>
          <w:marTop w:val="0"/>
          <w:marBottom w:val="0"/>
          <w:divBdr>
            <w:top w:val="none" w:sz="0" w:space="0" w:color="auto"/>
            <w:left w:val="none" w:sz="0" w:space="0" w:color="auto"/>
            <w:bottom w:val="none" w:sz="0" w:space="0" w:color="auto"/>
            <w:right w:val="none" w:sz="0" w:space="0" w:color="auto"/>
          </w:divBdr>
          <w:divsChild>
            <w:div w:id="15905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7809">
      <w:bodyDiv w:val="1"/>
      <w:marLeft w:val="0"/>
      <w:marRight w:val="0"/>
      <w:marTop w:val="0"/>
      <w:marBottom w:val="0"/>
      <w:divBdr>
        <w:top w:val="none" w:sz="0" w:space="0" w:color="auto"/>
        <w:left w:val="none" w:sz="0" w:space="0" w:color="auto"/>
        <w:bottom w:val="none" w:sz="0" w:space="0" w:color="auto"/>
        <w:right w:val="none" w:sz="0" w:space="0" w:color="auto"/>
      </w:divBdr>
      <w:divsChild>
        <w:div w:id="1538008128">
          <w:marLeft w:val="0"/>
          <w:marRight w:val="0"/>
          <w:marTop w:val="0"/>
          <w:marBottom w:val="0"/>
          <w:divBdr>
            <w:top w:val="none" w:sz="0" w:space="0" w:color="auto"/>
            <w:left w:val="none" w:sz="0" w:space="0" w:color="auto"/>
            <w:bottom w:val="none" w:sz="0" w:space="0" w:color="auto"/>
            <w:right w:val="none" w:sz="0" w:space="0" w:color="auto"/>
          </w:divBdr>
          <w:divsChild>
            <w:div w:id="2057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2988">
      <w:bodyDiv w:val="1"/>
      <w:marLeft w:val="0"/>
      <w:marRight w:val="0"/>
      <w:marTop w:val="0"/>
      <w:marBottom w:val="0"/>
      <w:divBdr>
        <w:top w:val="none" w:sz="0" w:space="0" w:color="auto"/>
        <w:left w:val="none" w:sz="0" w:space="0" w:color="auto"/>
        <w:bottom w:val="none" w:sz="0" w:space="0" w:color="auto"/>
        <w:right w:val="none" w:sz="0" w:space="0" w:color="auto"/>
      </w:divBdr>
    </w:div>
    <w:div w:id="877545063">
      <w:bodyDiv w:val="1"/>
      <w:marLeft w:val="0"/>
      <w:marRight w:val="0"/>
      <w:marTop w:val="0"/>
      <w:marBottom w:val="0"/>
      <w:divBdr>
        <w:top w:val="none" w:sz="0" w:space="0" w:color="auto"/>
        <w:left w:val="none" w:sz="0" w:space="0" w:color="auto"/>
        <w:bottom w:val="none" w:sz="0" w:space="0" w:color="auto"/>
        <w:right w:val="none" w:sz="0" w:space="0" w:color="auto"/>
      </w:divBdr>
      <w:divsChild>
        <w:div w:id="803347376">
          <w:marLeft w:val="0"/>
          <w:marRight w:val="0"/>
          <w:marTop w:val="0"/>
          <w:marBottom w:val="0"/>
          <w:divBdr>
            <w:top w:val="none" w:sz="0" w:space="0" w:color="auto"/>
            <w:left w:val="none" w:sz="0" w:space="0" w:color="auto"/>
            <w:bottom w:val="none" w:sz="0" w:space="0" w:color="auto"/>
            <w:right w:val="none" w:sz="0" w:space="0" w:color="auto"/>
          </w:divBdr>
          <w:divsChild>
            <w:div w:id="1639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43239">
      <w:bodyDiv w:val="1"/>
      <w:marLeft w:val="0"/>
      <w:marRight w:val="0"/>
      <w:marTop w:val="0"/>
      <w:marBottom w:val="0"/>
      <w:divBdr>
        <w:top w:val="none" w:sz="0" w:space="0" w:color="auto"/>
        <w:left w:val="none" w:sz="0" w:space="0" w:color="auto"/>
        <w:bottom w:val="none" w:sz="0" w:space="0" w:color="auto"/>
        <w:right w:val="none" w:sz="0" w:space="0" w:color="auto"/>
      </w:divBdr>
    </w:div>
    <w:div w:id="939991616">
      <w:bodyDiv w:val="1"/>
      <w:marLeft w:val="0"/>
      <w:marRight w:val="0"/>
      <w:marTop w:val="0"/>
      <w:marBottom w:val="0"/>
      <w:divBdr>
        <w:top w:val="none" w:sz="0" w:space="0" w:color="auto"/>
        <w:left w:val="none" w:sz="0" w:space="0" w:color="auto"/>
        <w:bottom w:val="none" w:sz="0" w:space="0" w:color="auto"/>
        <w:right w:val="none" w:sz="0" w:space="0" w:color="auto"/>
      </w:divBdr>
    </w:div>
    <w:div w:id="962035559">
      <w:bodyDiv w:val="1"/>
      <w:marLeft w:val="0"/>
      <w:marRight w:val="0"/>
      <w:marTop w:val="0"/>
      <w:marBottom w:val="0"/>
      <w:divBdr>
        <w:top w:val="none" w:sz="0" w:space="0" w:color="auto"/>
        <w:left w:val="none" w:sz="0" w:space="0" w:color="auto"/>
        <w:bottom w:val="none" w:sz="0" w:space="0" w:color="auto"/>
        <w:right w:val="none" w:sz="0" w:space="0" w:color="auto"/>
      </w:divBdr>
    </w:div>
    <w:div w:id="996999312">
      <w:bodyDiv w:val="1"/>
      <w:marLeft w:val="0"/>
      <w:marRight w:val="0"/>
      <w:marTop w:val="0"/>
      <w:marBottom w:val="0"/>
      <w:divBdr>
        <w:top w:val="none" w:sz="0" w:space="0" w:color="auto"/>
        <w:left w:val="none" w:sz="0" w:space="0" w:color="auto"/>
        <w:bottom w:val="none" w:sz="0" w:space="0" w:color="auto"/>
        <w:right w:val="none" w:sz="0" w:space="0" w:color="auto"/>
      </w:divBdr>
    </w:div>
    <w:div w:id="1001666915">
      <w:bodyDiv w:val="1"/>
      <w:marLeft w:val="0"/>
      <w:marRight w:val="0"/>
      <w:marTop w:val="0"/>
      <w:marBottom w:val="0"/>
      <w:divBdr>
        <w:top w:val="none" w:sz="0" w:space="0" w:color="auto"/>
        <w:left w:val="none" w:sz="0" w:space="0" w:color="auto"/>
        <w:bottom w:val="none" w:sz="0" w:space="0" w:color="auto"/>
        <w:right w:val="none" w:sz="0" w:space="0" w:color="auto"/>
      </w:divBdr>
    </w:div>
    <w:div w:id="1014068523">
      <w:bodyDiv w:val="1"/>
      <w:marLeft w:val="0"/>
      <w:marRight w:val="0"/>
      <w:marTop w:val="0"/>
      <w:marBottom w:val="0"/>
      <w:divBdr>
        <w:top w:val="none" w:sz="0" w:space="0" w:color="auto"/>
        <w:left w:val="none" w:sz="0" w:space="0" w:color="auto"/>
        <w:bottom w:val="none" w:sz="0" w:space="0" w:color="auto"/>
        <w:right w:val="none" w:sz="0" w:space="0" w:color="auto"/>
      </w:divBdr>
    </w:div>
    <w:div w:id="1023017451">
      <w:bodyDiv w:val="1"/>
      <w:marLeft w:val="0"/>
      <w:marRight w:val="0"/>
      <w:marTop w:val="0"/>
      <w:marBottom w:val="0"/>
      <w:divBdr>
        <w:top w:val="none" w:sz="0" w:space="0" w:color="auto"/>
        <w:left w:val="none" w:sz="0" w:space="0" w:color="auto"/>
        <w:bottom w:val="none" w:sz="0" w:space="0" w:color="auto"/>
        <w:right w:val="none" w:sz="0" w:space="0" w:color="auto"/>
      </w:divBdr>
      <w:divsChild>
        <w:div w:id="1664162976">
          <w:marLeft w:val="0"/>
          <w:marRight w:val="0"/>
          <w:marTop w:val="0"/>
          <w:marBottom w:val="0"/>
          <w:divBdr>
            <w:top w:val="none" w:sz="0" w:space="0" w:color="auto"/>
            <w:left w:val="none" w:sz="0" w:space="0" w:color="auto"/>
            <w:bottom w:val="none" w:sz="0" w:space="0" w:color="auto"/>
            <w:right w:val="none" w:sz="0" w:space="0" w:color="auto"/>
          </w:divBdr>
        </w:div>
      </w:divsChild>
    </w:div>
    <w:div w:id="1028019928">
      <w:bodyDiv w:val="1"/>
      <w:marLeft w:val="0"/>
      <w:marRight w:val="0"/>
      <w:marTop w:val="0"/>
      <w:marBottom w:val="0"/>
      <w:divBdr>
        <w:top w:val="none" w:sz="0" w:space="0" w:color="auto"/>
        <w:left w:val="none" w:sz="0" w:space="0" w:color="auto"/>
        <w:bottom w:val="none" w:sz="0" w:space="0" w:color="auto"/>
        <w:right w:val="none" w:sz="0" w:space="0" w:color="auto"/>
      </w:divBdr>
    </w:div>
    <w:div w:id="1065178567">
      <w:bodyDiv w:val="1"/>
      <w:marLeft w:val="0"/>
      <w:marRight w:val="0"/>
      <w:marTop w:val="0"/>
      <w:marBottom w:val="0"/>
      <w:divBdr>
        <w:top w:val="none" w:sz="0" w:space="0" w:color="auto"/>
        <w:left w:val="none" w:sz="0" w:space="0" w:color="auto"/>
        <w:bottom w:val="none" w:sz="0" w:space="0" w:color="auto"/>
        <w:right w:val="none" w:sz="0" w:space="0" w:color="auto"/>
      </w:divBdr>
    </w:div>
    <w:div w:id="1074472136">
      <w:bodyDiv w:val="1"/>
      <w:marLeft w:val="0"/>
      <w:marRight w:val="0"/>
      <w:marTop w:val="0"/>
      <w:marBottom w:val="0"/>
      <w:divBdr>
        <w:top w:val="none" w:sz="0" w:space="0" w:color="auto"/>
        <w:left w:val="none" w:sz="0" w:space="0" w:color="auto"/>
        <w:bottom w:val="none" w:sz="0" w:space="0" w:color="auto"/>
        <w:right w:val="none" w:sz="0" w:space="0" w:color="auto"/>
      </w:divBdr>
    </w:div>
    <w:div w:id="1078093186">
      <w:bodyDiv w:val="1"/>
      <w:marLeft w:val="0"/>
      <w:marRight w:val="0"/>
      <w:marTop w:val="0"/>
      <w:marBottom w:val="0"/>
      <w:divBdr>
        <w:top w:val="none" w:sz="0" w:space="0" w:color="auto"/>
        <w:left w:val="none" w:sz="0" w:space="0" w:color="auto"/>
        <w:bottom w:val="none" w:sz="0" w:space="0" w:color="auto"/>
        <w:right w:val="none" w:sz="0" w:space="0" w:color="auto"/>
      </w:divBdr>
    </w:div>
    <w:div w:id="1088117213">
      <w:bodyDiv w:val="1"/>
      <w:marLeft w:val="0"/>
      <w:marRight w:val="0"/>
      <w:marTop w:val="0"/>
      <w:marBottom w:val="0"/>
      <w:divBdr>
        <w:top w:val="none" w:sz="0" w:space="0" w:color="auto"/>
        <w:left w:val="none" w:sz="0" w:space="0" w:color="auto"/>
        <w:bottom w:val="none" w:sz="0" w:space="0" w:color="auto"/>
        <w:right w:val="none" w:sz="0" w:space="0" w:color="auto"/>
      </w:divBdr>
    </w:div>
    <w:div w:id="1095906653">
      <w:bodyDiv w:val="1"/>
      <w:marLeft w:val="0"/>
      <w:marRight w:val="0"/>
      <w:marTop w:val="0"/>
      <w:marBottom w:val="0"/>
      <w:divBdr>
        <w:top w:val="none" w:sz="0" w:space="0" w:color="auto"/>
        <w:left w:val="none" w:sz="0" w:space="0" w:color="auto"/>
        <w:bottom w:val="none" w:sz="0" w:space="0" w:color="auto"/>
        <w:right w:val="none" w:sz="0" w:space="0" w:color="auto"/>
      </w:divBdr>
    </w:div>
    <w:div w:id="1110012707">
      <w:bodyDiv w:val="1"/>
      <w:marLeft w:val="0"/>
      <w:marRight w:val="0"/>
      <w:marTop w:val="0"/>
      <w:marBottom w:val="0"/>
      <w:divBdr>
        <w:top w:val="none" w:sz="0" w:space="0" w:color="auto"/>
        <w:left w:val="none" w:sz="0" w:space="0" w:color="auto"/>
        <w:bottom w:val="none" w:sz="0" w:space="0" w:color="auto"/>
        <w:right w:val="none" w:sz="0" w:space="0" w:color="auto"/>
      </w:divBdr>
    </w:div>
    <w:div w:id="1126504470">
      <w:bodyDiv w:val="1"/>
      <w:marLeft w:val="0"/>
      <w:marRight w:val="0"/>
      <w:marTop w:val="0"/>
      <w:marBottom w:val="0"/>
      <w:divBdr>
        <w:top w:val="none" w:sz="0" w:space="0" w:color="auto"/>
        <w:left w:val="none" w:sz="0" w:space="0" w:color="auto"/>
        <w:bottom w:val="none" w:sz="0" w:space="0" w:color="auto"/>
        <w:right w:val="none" w:sz="0" w:space="0" w:color="auto"/>
      </w:divBdr>
    </w:div>
    <w:div w:id="1144665324">
      <w:bodyDiv w:val="1"/>
      <w:marLeft w:val="0"/>
      <w:marRight w:val="0"/>
      <w:marTop w:val="0"/>
      <w:marBottom w:val="0"/>
      <w:divBdr>
        <w:top w:val="none" w:sz="0" w:space="0" w:color="auto"/>
        <w:left w:val="none" w:sz="0" w:space="0" w:color="auto"/>
        <w:bottom w:val="none" w:sz="0" w:space="0" w:color="auto"/>
        <w:right w:val="none" w:sz="0" w:space="0" w:color="auto"/>
      </w:divBdr>
    </w:div>
    <w:div w:id="1168907051">
      <w:bodyDiv w:val="1"/>
      <w:marLeft w:val="0"/>
      <w:marRight w:val="0"/>
      <w:marTop w:val="0"/>
      <w:marBottom w:val="0"/>
      <w:divBdr>
        <w:top w:val="none" w:sz="0" w:space="0" w:color="auto"/>
        <w:left w:val="none" w:sz="0" w:space="0" w:color="auto"/>
        <w:bottom w:val="none" w:sz="0" w:space="0" w:color="auto"/>
        <w:right w:val="none" w:sz="0" w:space="0" w:color="auto"/>
      </w:divBdr>
    </w:div>
    <w:div w:id="1169635889">
      <w:bodyDiv w:val="1"/>
      <w:marLeft w:val="0"/>
      <w:marRight w:val="0"/>
      <w:marTop w:val="0"/>
      <w:marBottom w:val="0"/>
      <w:divBdr>
        <w:top w:val="none" w:sz="0" w:space="0" w:color="auto"/>
        <w:left w:val="none" w:sz="0" w:space="0" w:color="auto"/>
        <w:bottom w:val="none" w:sz="0" w:space="0" w:color="auto"/>
        <w:right w:val="none" w:sz="0" w:space="0" w:color="auto"/>
      </w:divBdr>
    </w:div>
    <w:div w:id="1188180634">
      <w:bodyDiv w:val="1"/>
      <w:marLeft w:val="0"/>
      <w:marRight w:val="0"/>
      <w:marTop w:val="0"/>
      <w:marBottom w:val="0"/>
      <w:divBdr>
        <w:top w:val="none" w:sz="0" w:space="0" w:color="auto"/>
        <w:left w:val="none" w:sz="0" w:space="0" w:color="auto"/>
        <w:bottom w:val="none" w:sz="0" w:space="0" w:color="auto"/>
        <w:right w:val="none" w:sz="0" w:space="0" w:color="auto"/>
      </w:divBdr>
    </w:div>
    <w:div w:id="1188367857">
      <w:bodyDiv w:val="1"/>
      <w:marLeft w:val="0"/>
      <w:marRight w:val="0"/>
      <w:marTop w:val="0"/>
      <w:marBottom w:val="0"/>
      <w:divBdr>
        <w:top w:val="none" w:sz="0" w:space="0" w:color="auto"/>
        <w:left w:val="none" w:sz="0" w:space="0" w:color="auto"/>
        <w:bottom w:val="none" w:sz="0" w:space="0" w:color="auto"/>
        <w:right w:val="none" w:sz="0" w:space="0" w:color="auto"/>
      </w:divBdr>
    </w:div>
    <w:div w:id="1195119714">
      <w:bodyDiv w:val="1"/>
      <w:marLeft w:val="0"/>
      <w:marRight w:val="0"/>
      <w:marTop w:val="0"/>
      <w:marBottom w:val="0"/>
      <w:divBdr>
        <w:top w:val="none" w:sz="0" w:space="0" w:color="auto"/>
        <w:left w:val="none" w:sz="0" w:space="0" w:color="auto"/>
        <w:bottom w:val="none" w:sz="0" w:space="0" w:color="auto"/>
        <w:right w:val="none" w:sz="0" w:space="0" w:color="auto"/>
      </w:divBdr>
    </w:div>
    <w:div w:id="1196043554">
      <w:bodyDiv w:val="1"/>
      <w:marLeft w:val="0"/>
      <w:marRight w:val="0"/>
      <w:marTop w:val="0"/>
      <w:marBottom w:val="0"/>
      <w:divBdr>
        <w:top w:val="none" w:sz="0" w:space="0" w:color="auto"/>
        <w:left w:val="none" w:sz="0" w:space="0" w:color="auto"/>
        <w:bottom w:val="none" w:sz="0" w:space="0" w:color="auto"/>
        <w:right w:val="none" w:sz="0" w:space="0" w:color="auto"/>
      </w:divBdr>
    </w:div>
    <w:div w:id="1201670351">
      <w:bodyDiv w:val="1"/>
      <w:marLeft w:val="0"/>
      <w:marRight w:val="0"/>
      <w:marTop w:val="0"/>
      <w:marBottom w:val="0"/>
      <w:divBdr>
        <w:top w:val="none" w:sz="0" w:space="0" w:color="auto"/>
        <w:left w:val="none" w:sz="0" w:space="0" w:color="auto"/>
        <w:bottom w:val="none" w:sz="0" w:space="0" w:color="auto"/>
        <w:right w:val="none" w:sz="0" w:space="0" w:color="auto"/>
      </w:divBdr>
    </w:div>
    <w:div w:id="1213999638">
      <w:bodyDiv w:val="1"/>
      <w:marLeft w:val="0"/>
      <w:marRight w:val="0"/>
      <w:marTop w:val="0"/>
      <w:marBottom w:val="0"/>
      <w:divBdr>
        <w:top w:val="none" w:sz="0" w:space="0" w:color="auto"/>
        <w:left w:val="none" w:sz="0" w:space="0" w:color="auto"/>
        <w:bottom w:val="none" w:sz="0" w:space="0" w:color="auto"/>
        <w:right w:val="none" w:sz="0" w:space="0" w:color="auto"/>
      </w:divBdr>
      <w:divsChild>
        <w:div w:id="789327270">
          <w:marLeft w:val="0"/>
          <w:marRight w:val="0"/>
          <w:marTop w:val="0"/>
          <w:marBottom w:val="0"/>
          <w:divBdr>
            <w:top w:val="none" w:sz="0" w:space="0" w:color="auto"/>
            <w:left w:val="none" w:sz="0" w:space="0" w:color="auto"/>
            <w:bottom w:val="none" w:sz="0" w:space="0" w:color="auto"/>
            <w:right w:val="none" w:sz="0" w:space="0" w:color="auto"/>
          </w:divBdr>
        </w:div>
      </w:divsChild>
    </w:div>
    <w:div w:id="1248228731">
      <w:bodyDiv w:val="1"/>
      <w:marLeft w:val="0"/>
      <w:marRight w:val="0"/>
      <w:marTop w:val="0"/>
      <w:marBottom w:val="0"/>
      <w:divBdr>
        <w:top w:val="none" w:sz="0" w:space="0" w:color="auto"/>
        <w:left w:val="none" w:sz="0" w:space="0" w:color="auto"/>
        <w:bottom w:val="none" w:sz="0" w:space="0" w:color="auto"/>
        <w:right w:val="none" w:sz="0" w:space="0" w:color="auto"/>
      </w:divBdr>
    </w:div>
    <w:div w:id="1274440706">
      <w:bodyDiv w:val="1"/>
      <w:marLeft w:val="0"/>
      <w:marRight w:val="0"/>
      <w:marTop w:val="0"/>
      <w:marBottom w:val="0"/>
      <w:divBdr>
        <w:top w:val="none" w:sz="0" w:space="0" w:color="auto"/>
        <w:left w:val="none" w:sz="0" w:space="0" w:color="auto"/>
        <w:bottom w:val="none" w:sz="0" w:space="0" w:color="auto"/>
        <w:right w:val="none" w:sz="0" w:space="0" w:color="auto"/>
      </w:divBdr>
    </w:div>
    <w:div w:id="1283272080">
      <w:bodyDiv w:val="1"/>
      <w:marLeft w:val="0"/>
      <w:marRight w:val="0"/>
      <w:marTop w:val="0"/>
      <w:marBottom w:val="0"/>
      <w:divBdr>
        <w:top w:val="none" w:sz="0" w:space="0" w:color="auto"/>
        <w:left w:val="none" w:sz="0" w:space="0" w:color="auto"/>
        <w:bottom w:val="none" w:sz="0" w:space="0" w:color="auto"/>
        <w:right w:val="none" w:sz="0" w:space="0" w:color="auto"/>
      </w:divBdr>
    </w:div>
    <w:div w:id="1287345550">
      <w:bodyDiv w:val="1"/>
      <w:marLeft w:val="0"/>
      <w:marRight w:val="0"/>
      <w:marTop w:val="0"/>
      <w:marBottom w:val="0"/>
      <w:divBdr>
        <w:top w:val="none" w:sz="0" w:space="0" w:color="auto"/>
        <w:left w:val="none" w:sz="0" w:space="0" w:color="auto"/>
        <w:bottom w:val="none" w:sz="0" w:space="0" w:color="auto"/>
        <w:right w:val="none" w:sz="0" w:space="0" w:color="auto"/>
      </w:divBdr>
    </w:div>
    <w:div w:id="1295478065">
      <w:bodyDiv w:val="1"/>
      <w:marLeft w:val="0"/>
      <w:marRight w:val="0"/>
      <w:marTop w:val="0"/>
      <w:marBottom w:val="0"/>
      <w:divBdr>
        <w:top w:val="none" w:sz="0" w:space="0" w:color="auto"/>
        <w:left w:val="none" w:sz="0" w:space="0" w:color="auto"/>
        <w:bottom w:val="none" w:sz="0" w:space="0" w:color="auto"/>
        <w:right w:val="none" w:sz="0" w:space="0" w:color="auto"/>
      </w:divBdr>
    </w:div>
    <w:div w:id="1322545233">
      <w:bodyDiv w:val="1"/>
      <w:marLeft w:val="0"/>
      <w:marRight w:val="0"/>
      <w:marTop w:val="0"/>
      <w:marBottom w:val="0"/>
      <w:divBdr>
        <w:top w:val="none" w:sz="0" w:space="0" w:color="auto"/>
        <w:left w:val="none" w:sz="0" w:space="0" w:color="auto"/>
        <w:bottom w:val="none" w:sz="0" w:space="0" w:color="auto"/>
        <w:right w:val="none" w:sz="0" w:space="0" w:color="auto"/>
      </w:divBdr>
      <w:divsChild>
        <w:div w:id="1889872584">
          <w:marLeft w:val="0"/>
          <w:marRight w:val="0"/>
          <w:marTop w:val="0"/>
          <w:marBottom w:val="0"/>
          <w:divBdr>
            <w:top w:val="none" w:sz="0" w:space="0" w:color="auto"/>
            <w:left w:val="none" w:sz="0" w:space="0" w:color="auto"/>
            <w:bottom w:val="none" w:sz="0" w:space="0" w:color="auto"/>
            <w:right w:val="none" w:sz="0" w:space="0" w:color="auto"/>
          </w:divBdr>
        </w:div>
      </w:divsChild>
    </w:div>
    <w:div w:id="1332753478">
      <w:bodyDiv w:val="1"/>
      <w:marLeft w:val="0"/>
      <w:marRight w:val="0"/>
      <w:marTop w:val="0"/>
      <w:marBottom w:val="0"/>
      <w:divBdr>
        <w:top w:val="none" w:sz="0" w:space="0" w:color="auto"/>
        <w:left w:val="none" w:sz="0" w:space="0" w:color="auto"/>
        <w:bottom w:val="none" w:sz="0" w:space="0" w:color="auto"/>
        <w:right w:val="none" w:sz="0" w:space="0" w:color="auto"/>
      </w:divBdr>
      <w:divsChild>
        <w:div w:id="768047138">
          <w:marLeft w:val="0"/>
          <w:marRight w:val="0"/>
          <w:marTop w:val="0"/>
          <w:marBottom w:val="0"/>
          <w:divBdr>
            <w:top w:val="none" w:sz="0" w:space="0" w:color="auto"/>
            <w:left w:val="none" w:sz="0" w:space="0" w:color="auto"/>
            <w:bottom w:val="none" w:sz="0" w:space="0" w:color="auto"/>
            <w:right w:val="none" w:sz="0" w:space="0" w:color="auto"/>
          </w:divBdr>
          <w:divsChild>
            <w:div w:id="16011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2404">
      <w:bodyDiv w:val="1"/>
      <w:marLeft w:val="0"/>
      <w:marRight w:val="0"/>
      <w:marTop w:val="0"/>
      <w:marBottom w:val="0"/>
      <w:divBdr>
        <w:top w:val="none" w:sz="0" w:space="0" w:color="auto"/>
        <w:left w:val="none" w:sz="0" w:space="0" w:color="auto"/>
        <w:bottom w:val="none" w:sz="0" w:space="0" w:color="auto"/>
        <w:right w:val="none" w:sz="0" w:space="0" w:color="auto"/>
      </w:divBdr>
      <w:divsChild>
        <w:div w:id="1728455361">
          <w:marLeft w:val="0"/>
          <w:marRight w:val="0"/>
          <w:marTop w:val="0"/>
          <w:marBottom w:val="0"/>
          <w:divBdr>
            <w:top w:val="none" w:sz="0" w:space="0" w:color="auto"/>
            <w:left w:val="none" w:sz="0" w:space="0" w:color="auto"/>
            <w:bottom w:val="none" w:sz="0" w:space="0" w:color="auto"/>
            <w:right w:val="none" w:sz="0" w:space="0" w:color="auto"/>
          </w:divBdr>
        </w:div>
      </w:divsChild>
    </w:div>
    <w:div w:id="1362776978">
      <w:bodyDiv w:val="1"/>
      <w:marLeft w:val="0"/>
      <w:marRight w:val="0"/>
      <w:marTop w:val="0"/>
      <w:marBottom w:val="0"/>
      <w:divBdr>
        <w:top w:val="none" w:sz="0" w:space="0" w:color="auto"/>
        <w:left w:val="none" w:sz="0" w:space="0" w:color="auto"/>
        <w:bottom w:val="none" w:sz="0" w:space="0" w:color="auto"/>
        <w:right w:val="none" w:sz="0" w:space="0" w:color="auto"/>
      </w:divBdr>
      <w:divsChild>
        <w:div w:id="75826445">
          <w:marLeft w:val="0"/>
          <w:marRight w:val="0"/>
          <w:marTop w:val="0"/>
          <w:marBottom w:val="0"/>
          <w:divBdr>
            <w:top w:val="none" w:sz="0" w:space="0" w:color="auto"/>
            <w:left w:val="none" w:sz="0" w:space="0" w:color="auto"/>
            <w:bottom w:val="none" w:sz="0" w:space="0" w:color="auto"/>
            <w:right w:val="none" w:sz="0" w:space="0" w:color="auto"/>
          </w:divBdr>
        </w:div>
      </w:divsChild>
    </w:div>
    <w:div w:id="1370687647">
      <w:bodyDiv w:val="1"/>
      <w:marLeft w:val="0"/>
      <w:marRight w:val="0"/>
      <w:marTop w:val="0"/>
      <w:marBottom w:val="0"/>
      <w:divBdr>
        <w:top w:val="none" w:sz="0" w:space="0" w:color="auto"/>
        <w:left w:val="none" w:sz="0" w:space="0" w:color="auto"/>
        <w:bottom w:val="none" w:sz="0" w:space="0" w:color="auto"/>
        <w:right w:val="none" w:sz="0" w:space="0" w:color="auto"/>
      </w:divBdr>
    </w:div>
    <w:div w:id="1400012199">
      <w:bodyDiv w:val="1"/>
      <w:marLeft w:val="0"/>
      <w:marRight w:val="0"/>
      <w:marTop w:val="0"/>
      <w:marBottom w:val="0"/>
      <w:divBdr>
        <w:top w:val="none" w:sz="0" w:space="0" w:color="auto"/>
        <w:left w:val="none" w:sz="0" w:space="0" w:color="auto"/>
        <w:bottom w:val="none" w:sz="0" w:space="0" w:color="auto"/>
        <w:right w:val="none" w:sz="0" w:space="0" w:color="auto"/>
      </w:divBdr>
    </w:div>
    <w:div w:id="1407877018">
      <w:bodyDiv w:val="1"/>
      <w:marLeft w:val="0"/>
      <w:marRight w:val="0"/>
      <w:marTop w:val="0"/>
      <w:marBottom w:val="0"/>
      <w:divBdr>
        <w:top w:val="none" w:sz="0" w:space="0" w:color="auto"/>
        <w:left w:val="none" w:sz="0" w:space="0" w:color="auto"/>
        <w:bottom w:val="none" w:sz="0" w:space="0" w:color="auto"/>
        <w:right w:val="none" w:sz="0" w:space="0" w:color="auto"/>
      </w:divBdr>
      <w:divsChild>
        <w:div w:id="1811170098">
          <w:marLeft w:val="0"/>
          <w:marRight w:val="0"/>
          <w:marTop w:val="0"/>
          <w:marBottom w:val="0"/>
          <w:divBdr>
            <w:top w:val="none" w:sz="0" w:space="0" w:color="auto"/>
            <w:left w:val="none" w:sz="0" w:space="0" w:color="auto"/>
            <w:bottom w:val="none" w:sz="0" w:space="0" w:color="auto"/>
            <w:right w:val="none" w:sz="0" w:space="0" w:color="auto"/>
          </w:divBdr>
        </w:div>
        <w:div w:id="1960842184">
          <w:marLeft w:val="0"/>
          <w:marRight w:val="0"/>
          <w:marTop w:val="0"/>
          <w:marBottom w:val="0"/>
          <w:divBdr>
            <w:top w:val="none" w:sz="0" w:space="0" w:color="auto"/>
            <w:left w:val="none" w:sz="0" w:space="0" w:color="auto"/>
            <w:bottom w:val="none" w:sz="0" w:space="0" w:color="auto"/>
            <w:right w:val="none" w:sz="0" w:space="0" w:color="auto"/>
          </w:divBdr>
        </w:div>
        <w:div w:id="1717653909">
          <w:marLeft w:val="0"/>
          <w:marRight w:val="0"/>
          <w:marTop w:val="0"/>
          <w:marBottom w:val="0"/>
          <w:divBdr>
            <w:top w:val="none" w:sz="0" w:space="0" w:color="auto"/>
            <w:left w:val="none" w:sz="0" w:space="0" w:color="auto"/>
            <w:bottom w:val="none" w:sz="0" w:space="0" w:color="auto"/>
            <w:right w:val="none" w:sz="0" w:space="0" w:color="auto"/>
          </w:divBdr>
        </w:div>
      </w:divsChild>
    </w:div>
    <w:div w:id="1425110531">
      <w:bodyDiv w:val="1"/>
      <w:marLeft w:val="0"/>
      <w:marRight w:val="0"/>
      <w:marTop w:val="0"/>
      <w:marBottom w:val="0"/>
      <w:divBdr>
        <w:top w:val="none" w:sz="0" w:space="0" w:color="auto"/>
        <w:left w:val="none" w:sz="0" w:space="0" w:color="auto"/>
        <w:bottom w:val="none" w:sz="0" w:space="0" w:color="auto"/>
        <w:right w:val="none" w:sz="0" w:space="0" w:color="auto"/>
      </w:divBdr>
    </w:div>
    <w:div w:id="1436245643">
      <w:bodyDiv w:val="1"/>
      <w:marLeft w:val="0"/>
      <w:marRight w:val="0"/>
      <w:marTop w:val="0"/>
      <w:marBottom w:val="0"/>
      <w:divBdr>
        <w:top w:val="none" w:sz="0" w:space="0" w:color="auto"/>
        <w:left w:val="none" w:sz="0" w:space="0" w:color="auto"/>
        <w:bottom w:val="none" w:sz="0" w:space="0" w:color="auto"/>
        <w:right w:val="none" w:sz="0" w:space="0" w:color="auto"/>
      </w:divBdr>
    </w:div>
    <w:div w:id="1443115030">
      <w:bodyDiv w:val="1"/>
      <w:marLeft w:val="0"/>
      <w:marRight w:val="0"/>
      <w:marTop w:val="0"/>
      <w:marBottom w:val="0"/>
      <w:divBdr>
        <w:top w:val="none" w:sz="0" w:space="0" w:color="auto"/>
        <w:left w:val="none" w:sz="0" w:space="0" w:color="auto"/>
        <w:bottom w:val="none" w:sz="0" w:space="0" w:color="auto"/>
        <w:right w:val="none" w:sz="0" w:space="0" w:color="auto"/>
      </w:divBdr>
    </w:div>
    <w:div w:id="1506238406">
      <w:bodyDiv w:val="1"/>
      <w:marLeft w:val="0"/>
      <w:marRight w:val="0"/>
      <w:marTop w:val="0"/>
      <w:marBottom w:val="0"/>
      <w:divBdr>
        <w:top w:val="none" w:sz="0" w:space="0" w:color="auto"/>
        <w:left w:val="none" w:sz="0" w:space="0" w:color="auto"/>
        <w:bottom w:val="none" w:sz="0" w:space="0" w:color="auto"/>
        <w:right w:val="none" w:sz="0" w:space="0" w:color="auto"/>
      </w:divBdr>
    </w:div>
    <w:div w:id="1510631894">
      <w:bodyDiv w:val="1"/>
      <w:marLeft w:val="0"/>
      <w:marRight w:val="0"/>
      <w:marTop w:val="0"/>
      <w:marBottom w:val="0"/>
      <w:divBdr>
        <w:top w:val="none" w:sz="0" w:space="0" w:color="auto"/>
        <w:left w:val="none" w:sz="0" w:space="0" w:color="auto"/>
        <w:bottom w:val="none" w:sz="0" w:space="0" w:color="auto"/>
        <w:right w:val="none" w:sz="0" w:space="0" w:color="auto"/>
      </w:divBdr>
    </w:div>
    <w:div w:id="1518542667">
      <w:bodyDiv w:val="1"/>
      <w:marLeft w:val="0"/>
      <w:marRight w:val="0"/>
      <w:marTop w:val="0"/>
      <w:marBottom w:val="0"/>
      <w:divBdr>
        <w:top w:val="none" w:sz="0" w:space="0" w:color="auto"/>
        <w:left w:val="none" w:sz="0" w:space="0" w:color="auto"/>
        <w:bottom w:val="none" w:sz="0" w:space="0" w:color="auto"/>
        <w:right w:val="none" w:sz="0" w:space="0" w:color="auto"/>
      </w:divBdr>
    </w:div>
    <w:div w:id="1524317074">
      <w:bodyDiv w:val="1"/>
      <w:marLeft w:val="0"/>
      <w:marRight w:val="0"/>
      <w:marTop w:val="0"/>
      <w:marBottom w:val="0"/>
      <w:divBdr>
        <w:top w:val="none" w:sz="0" w:space="0" w:color="auto"/>
        <w:left w:val="none" w:sz="0" w:space="0" w:color="auto"/>
        <w:bottom w:val="none" w:sz="0" w:space="0" w:color="auto"/>
        <w:right w:val="none" w:sz="0" w:space="0" w:color="auto"/>
      </w:divBdr>
    </w:div>
    <w:div w:id="1534687636">
      <w:bodyDiv w:val="1"/>
      <w:marLeft w:val="0"/>
      <w:marRight w:val="0"/>
      <w:marTop w:val="0"/>
      <w:marBottom w:val="0"/>
      <w:divBdr>
        <w:top w:val="none" w:sz="0" w:space="0" w:color="auto"/>
        <w:left w:val="none" w:sz="0" w:space="0" w:color="auto"/>
        <w:bottom w:val="none" w:sz="0" w:space="0" w:color="auto"/>
        <w:right w:val="none" w:sz="0" w:space="0" w:color="auto"/>
      </w:divBdr>
    </w:div>
    <w:div w:id="1539007821">
      <w:bodyDiv w:val="1"/>
      <w:marLeft w:val="0"/>
      <w:marRight w:val="0"/>
      <w:marTop w:val="0"/>
      <w:marBottom w:val="0"/>
      <w:divBdr>
        <w:top w:val="none" w:sz="0" w:space="0" w:color="auto"/>
        <w:left w:val="none" w:sz="0" w:space="0" w:color="auto"/>
        <w:bottom w:val="none" w:sz="0" w:space="0" w:color="auto"/>
        <w:right w:val="none" w:sz="0" w:space="0" w:color="auto"/>
      </w:divBdr>
    </w:div>
    <w:div w:id="1540045139">
      <w:bodyDiv w:val="1"/>
      <w:marLeft w:val="0"/>
      <w:marRight w:val="0"/>
      <w:marTop w:val="0"/>
      <w:marBottom w:val="0"/>
      <w:divBdr>
        <w:top w:val="none" w:sz="0" w:space="0" w:color="auto"/>
        <w:left w:val="none" w:sz="0" w:space="0" w:color="auto"/>
        <w:bottom w:val="none" w:sz="0" w:space="0" w:color="auto"/>
        <w:right w:val="none" w:sz="0" w:space="0" w:color="auto"/>
      </w:divBdr>
    </w:div>
    <w:div w:id="1566333771">
      <w:bodyDiv w:val="1"/>
      <w:marLeft w:val="0"/>
      <w:marRight w:val="0"/>
      <w:marTop w:val="0"/>
      <w:marBottom w:val="0"/>
      <w:divBdr>
        <w:top w:val="none" w:sz="0" w:space="0" w:color="auto"/>
        <w:left w:val="none" w:sz="0" w:space="0" w:color="auto"/>
        <w:bottom w:val="none" w:sz="0" w:space="0" w:color="auto"/>
        <w:right w:val="none" w:sz="0" w:space="0" w:color="auto"/>
      </w:divBdr>
      <w:divsChild>
        <w:div w:id="2021157387">
          <w:marLeft w:val="0"/>
          <w:marRight w:val="0"/>
          <w:marTop w:val="0"/>
          <w:marBottom w:val="0"/>
          <w:divBdr>
            <w:top w:val="none" w:sz="0" w:space="0" w:color="auto"/>
            <w:left w:val="none" w:sz="0" w:space="0" w:color="auto"/>
            <w:bottom w:val="none" w:sz="0" w:space="0" w:color="auto"/>
            <w:right w:val="none" w:sz="0" w:space="0" w:color="auto"/>
          </w:divBdr>
        </w:div>
      </w:divsChild>
    </w:div>
    <w:div w:id="1576277216">
      <w:bodyDiv w:val="1"/>
      <w:marLeft w:val="0"/>
      <w:marRight w:val="0"/>
      <w:marTop w:val="0"/>
      <w:marBottom w:val="0"/>
      <w:divBdr>
        <w:top w:val="none" w:sz="0" w:space="0" w:color="auto"/>
        <w:left w:val="none" w:sz="0" w:space="0" w:color="auto"/>
        <w:bottom w:val="none" w:sz="0" w:space="0" w:color="auto"/>
        <w:right w:val="none" w:sz="0" w:space="0" w:color="auto"/>
      </w:divBdr>
    </w:div>
    <w:div w:id="1615599600">
      <w:bodyDiv w:val="1"/>
      <w:marLeft w:val="0"/>
      <w:marRight w:val="0"/>
      <w:marTop w:val="0"/>
      <w:marBottom w:val="0"/>
      <w:divBdr>
        <w:top w:val="none" w:sz="0" w:space="0" w:color="auto"/>
        <w:left w:val="none" w:sz="0" w:space="0" w:color="auto"/>
        <w:bottom w:val="none" w:sz="0" w:space="0" w:color="auto"/>
        <w:right w:val="none" w:sz="0" w:space="0" w:color="auto"/>
      </w:divBdr>
    </w:div>
    <w:div w:id="1700005889">
      <w:bodyDiv w:val="1"/>
      <w:marLeft w:val="0"/>
      <w:marRight w:val="0"/>
      <w:marTop w:val="0"/>
      <w:marBottom w:val="0"/>
      <w:divBdr>
        <w:top w:val="none" w:sz="0" w:space="0" w:color="auto"/>
        <w:left w:val="none" w:sz="0" w:space="0" w:color="auto"/>
        <w:bottom w:val="none" w:sz="0" w:space="0" w:color="auto"/>
        <w:right w:val="none" w:sz="0" w:space="0" w:color="auto"/>
      </w:divBdr>
    </w:div>
    <w:div w:id="1728798373">
      <w:bodyDiv w:val="1"/>
      <w:marLeft w:val="0"/>
      <w:marRight w:val="0"/>
      <w:marTop w:val="0"/>
      <w:marBottom w:val="0"/>
      <w:divBdr>
        <w:top w:val="none" w:sz="0" w:space="0" w:color="auto"/>
        <w:left w:val="none" w:sz="0" w:space="0" w:color="auto"/>
        <w:bottom w:val="none" w:sz="0" w:space="0" w:color="auto"/>
        <w:right w:val="none" w:sz="0" w:space="0" w:color="auto"/>
      </w:divBdr>
    </w:div>
    <w:div w:id="1812212151">
      <w:bodyDiv w:val="1"/>
      <w:marLeft w:val="0"/>
      <w:marRight w:val="0"/>
      <w:marTop w:val="0"/>
      <w:marBottom w:val="0"/>
      <w:divBdr>
        <w:top w:val="none" w:sz="0" w:space="0" w:color="auto"/>
        <w:left w:val="none" w:sz="0" w:space="0" w:color="auto"/>
        <w:bottom w:val="none" w:sz="0" w:space="0" w:color="auto"/>
        <w:right w:val="none" w:sz="0" w:space="0" w:color="auto"/>
      </w:divBdr>
    </w:div>
    <w:div w:id="1820271856">
      <w:bodyDiv w:val="1"/>
      <w:marLeft w:val="0"/>
      <w:marRight w:val="0"/>
      <w:marTop w:val="0"/>
      <w:marBottom w:val="0"/>
      <w:divBdr>
        <w:top w:val="none" w:sz="0" w:space="0" w:color="auto"/>
        <w:left w:val="none" w:sz="0" w:space="0" w:color="auto"/>
        <w:bottom w:val="none" w:sz="0" w:space="0" w:color="auto"/>
        <w:right w:val="none" w:sz="0" w:space="0" w:color="auto"/>
      </w:divBdr>
    </w:div>
    <w:div w:id="1836412835">
      <w:bodyDiv w:val="1"/>
      <w:marLeft w:val="0"/>
      <w:marRight w:val="0"/>
      <w:marTop w:val="0"/>
      <w:marBottom w:val="0"/>
      <w:divBdr>
        <w:top w:val="none" w:sz="0" w:space="0" w:color="auto"/>
        <w:left w:val="none" w:sz="0" w:space="0" w:color="auto"/>
        <w:bottom w:val="none" w:sz="0" w:space="0" w:color="auto"/>
        <w:right w:val="none" w:sz="0" w:space="0" w:color="auto"/>
      </w:divBdr>
      <w:divsChild>
        <w:div w:id="1029447775">
          <w:marLeft w:val="0"/>
          <w:marRight w:val="0"/>
          <w:marTop w:val="0"/>
          <w:marBottom w:val="0"/>
          <w:divBdr>
            <w:top w:val="none" w:sz="0" w:space="0" w:color="auto"/>
            <w:left w:val="none" w:sz="0" w:space="0" w:color="auto"/>
            <w:bottom w:val="none" w:sz="0" w:space="0" w:color="auto"/>
            <w:right w:val="none" w:sz="0" w:space="0" w:color="auto"/>
          </w:divBdr>
        </w:div>
        <w:div w:id="2036736655">
          <w:marLeft w:val="0"/>
          <w:marRight w:val="0"/>
          <w:marTop w:val="0"/>
          <w:marBottom w:val="0"/>
          <w:divBdr>
            <w:top w:val="none" w:sz="0" w:space="0" w:color="auto"/>
            <w:left w:val="none" w:sz="0" w:space="0" w:color="auto"/>
            <w:bottom w:val="none" w:sz="0" w:space="0" w:color="auto"/>
            <w:right w:val="none" w:sz="0" w:space="0" w:color="auto"/>
          </w:divBdr>
        </w:div>
        <w:div w:id="1316840174">
          <w:marLeft w:val="0"/>
          <w:marRight w:val="0"/>
          <w:marTop w:val="0"/>
          <w:marBottom w:val="0"/>
          <w:divBdr>
            <w:top w:val="none" w:sz="0" w:space="0" w:color="auto"/>
            <w:left w:val="none" w:sz="0" w:space="0" w:color="auto"/>
            <w:bottom w:val="none" w:sz="0" w:space="0" w:color="auto"/>
            <w:right w:val="none" w:sz="0" w:space="0" w:color="auto"/>
          </w:divBdr>
        </w:div>
      </w:divsChild>
    </w:div>
    <w:div w:id="1838962147">
      <w:bodyDiv w:val="1"/>
      <w:marLeft w:val="0"/>
      <w:marRight w:val="0"/>
      <w:marTop w:val="0"/>
      <w:marBottom w:val="0"/>
      <w:divBdr>
        <w:top w:val="none" w:sz="0" w:space="0" w:color="auto"/>
        <w:left w:val="none" w:sz="0" w:space="0" w:color="auto"/>
        <w:bottom w:val="none" w:sz="0" w:space="0" w:color="auto"/>
        <w:right w:val="none" w:sz="0" w:space="0" w:color="auto"/>
      </w:divBdr>
    </w:div>
    <w:div w:id="1851992101">
      <w:bodyDiv w:val="1"/>
      <w:marLeft w:val="0"/>
      <w:marRight w:val="0"/>
      <w:marTop w:val="0"/>
      <w:marBottom w:val="0"/>
      <w:divBdr>
        <w:top w:val="none" w:sz="0" w:space="0" w:color="auto"/>
        <w:left w:val="none" w:sz="0" w:space="0" w:color="auto"/>
        <w:bottom w:val="none" w:sz="0" w:space="0" w:color="auto"/>
        <w:right w:val="none" w:sz="0" w:space="0" w:color="auto"/>
      </w:divBdr>
    </w:div>
    <w:div w:id="1866601364">
      <w:bodyDiv w:val="1"/>
      <w:marLeft w:val="0"/>
      <w:marRight w:val="0"/>
      <w:marTop w:val="0"/>
      <w:marBottom w:val="0"/>
      <w:divBdr>
        <w:top w:val="none" w:sz="0" w:space="0" w:color="auto"/>
        <w:left w:val="none" w:sz="0" w:space="0" w:color="auto"/>
        <w:bottom w:val="none" w:sz="0" w:space="0" w:color="auto"/>
        <w:right w:val="none" w:sz="0" w:space="0" w:color="auto"/>
      </w:divBdr>
    </w:div>
    <w:div w:id="1889104358">
      <w:bodyDiv w:val="1"/>
      <w:marLeft w:val="0"/>
      <w:marRight w:val="0"/>
      <w:marTop w:val="0"/>
      <w:marBottom w:val="0"/>
      <w:divBdr>
        <w:top w:val="none" w:sz="0" w:space="0" w:color="auto"/>
        <w:left w:val="none" w:sz="0" w:space="0" w:color="auto"/>
        <w:bottom w:val="none" w:sz="0" w:space="0" w:color="auto"/>
        <w:right w:val="none" w:sz="0" w:space="0" w:color="auto"/>
      </w:divBdr>
    </w:div>
    <w:div w:id="1894733514">
      <w:bodyDiv w:val="1"/>
      <w:marLeft w:val="0"/>
      <w:marRight w:val="0"/>
      <w:marTop w:val="0"/>
      <w:marBottom w:val="0"/>
      <w:divBdr>
        <w:top w:val="none" w:sz="0" w:space="0" w:color="auto"/>
        <w:left w:val="none" w:sz="0" w:space="0" w:color="auto"/>
        <w:bottom w:val="none" w:sz="0" w:space="0" w:color="auto"/>
        <w:right w:val="none" w:sz="0" w:space="0" w:color="auto"/>
      </w:divBdr>
    </w:div>
    <w:div w:id="1927836027">
      <w:bodyDiv w:val="1"/>
      <w:marLeft w:val="0"/>
      <w:marRight w:val="0"/>
      <w:marTop w:val="0"/>
      <w:marBottom w:val="0"/>
      <w:divBdr>
        <w:top w:val="none" w:sz="0" w:space="0" w:color="auto"/>
        <w:left w:val="none" w:sz="0" w:space="0" w:color="auto"/>
        <w:bottom w:val="none" w:sz="0" w:space="0" w:color="auto"/>
        <w:right w:val="none" w:sz="0" w:space="0" w:color="auto"/>
      </w:divBdr>
    </w:div>
    <w:div w:id="1956063507">
      <w:bodyDiv w:val="1"/>
      <w:marLeft w:val="0"/>
      <w:marRight w:val="0"/>
      <w:marTop w:val="0"/>
      <w:marBottom w:val="0"/>
      <w:divBdr>
        <w:top w:val="none" w:sz="0" w:space="0" w:color="auto"/>
        <w:left w:val="none" w:sz="0" w:space="0" w:color="auto"/>
        <w:bottom w:val="none" w:sz="0" w:space="0" w:color="auto"/>
        <w:right w:val="none" w:sz="0" w:space="0" w:color="auto"/>
      </w:divBdr>
    </w:div>
    <w:div w:id="1958758813">
      <w:bodyDiv w:val="1"/>
      <w:marLeft w:val="0"/>
      <w:marRight w:val="0"/>
      <w:marTop w:val="0"/>
      <w:marBottom w:val="0"/>
      <w:divBdr>
        <w:top w:val="none" w:sz="0" w:space="0" w:color="auto"/>
        <w:left w:val="none" w:sz="0" w:space="0" w:color="auto"/>
        <w:bottom w:val="none" w:sz="0" w:space="0" w:color="auto"/>
        <w:right w:val="none" w:sz="0" w:space="0" w:color="auto"/>
      </w:divBdr>
    </w:div>
    <w:div w:id="1971207412">
      <w:bodyDiv w:val="1"/>
      <w:marLeft w:val="0"/>
      <w:marRight w:val="0"/>
      <w:marTop w:val="0"/>
      <w:marBottom w:val="0"/>
      <w:divBdr>
        <w:top w:val="none" w:sz="0" w:space="0" w:color="auto"/>
        <w:left w:val="none" w:sz="0" w:space="0" w:color="auto"/>
        <w:bottom w:val="none" w:sz="0" w:space="0" w:color="auto"/>
        <w:right w:val="none" w:sz="0" w:space="0" w:color="auto"/>
      </w:divBdr>
    </w:div>
    <w:div w:id="1971396444">
      <w:bodyDiv w:val="1"/>
      <w:marLeft w:val="0"/>
      <w:marRight w:val="0"/>
      <w:marTop w:val="0"/>
      <w:marBottom w:val="0"/>
      <w:divBdr>
        <w:top w:val="none" w:sz="0" w:space="0" w:color="auto"/>
        <w:left w:val="none" w:sz="0" w:space="0" w:color="auto"/>
        <w:bottom w:val="none" w:sz="0" w:space="0" w:color="auto"/>
        <w:right w:val="none" w:sz="0" w:space="0" w:color="auto"/>
      </w:divBdr>
    </w:div>
    <w:div w:id="2023622241">
      <w:bodyDiv w:val="1"/>
      <w:marLeft w:val="0"/>
      <w:marRight w:val="0"/>
      <w:marTop w:val="0"/>
      <w:marBottom w:val="0"/>
      <w:divBdr>
        <w:top w:val="none" w:sz="0" w:space="0" w:color="auto"/>
        <w:left w:val="none" w:sz="0" w:space="0" w:color="auto"/>
        <w:bottom w:val="none" w:sz="0" w:space="0" w:color="auto"/>
        <w:right w:val="none" w:sz="0" w:space="0" w:color="auto"/>
      </w:divBdr>
    </w:div>
    <w:div w:id="2032027412">
      <w:bodyDiv w:val="1"/>
      <w:marLeft w:val="0"/>
      <w:marRight w:val="0"/>
      <w:marTop w:val="0"/>
      <w:marBottom w:val="0"/>
      <w:divBdr>
        <w:top w:val="none" w:sz="0" w:space="0" w:color="auto"/>
        <w:left w:val="none" w:sz="0" w:space="0" w:color="auto"/>
        <w:bottom w:val="none" w:sz="0" w:space="0" w:color="auto"/>
        <w:right w:val="none" w:sz="0" w:space="0" w:color="auto"/>
      </w:divBdr>
    </w:div>
    <w:div w:id="2045597409">
      <w:bodyDiv w:val="1"/>
      <w:marLeft w:val="0"/>
      <w:marRight w:val="0"/>
      <w:marTop w:val="0"/>
      <w:marBottom w:val="0"/>
      <w:divBdr>
        <w:top w:val="none" w:sz="0" w:space="0" w:color="auto"/>
        <w:left w:val="none" w:sz="0" w:space="0" w:color="auto"/>
        <w:bottom w:val="none" w:sz="0" w:space="0" w:color="auto"/>
        <w:right w:val="none" w:sz="0" w:space="0" w:color="auto"/>
      </w:divBdr>
    </w:div>
    <w:div w:id="2051833058">
      <w:bodyDiv w:val="1"/>
      <w:marLeft w:val="0"/>
      <w:marRight w:val="0"/>
      <w:marTop w:val="0"/>
      <w:marBottom w:val="0"/>
      <w:divBdr>
        <w:top w:val="none" w:sz="0" w:space="0" w:color="auto"/>
        <w:left w:val="none" w:sz="0" w:space="0" w:color="auto"/>
        <w:bottom w:val="none" w:sz="0" w:space="0" w:color="auto"/>
        <w:right w:val="none" w:sz="0" w:space="0" w:color="auto"/>
      </w:divBdr>
    </w:div>
    <w:div w:id="2053192536">
      <w:bodyDiv w:val="1"/>
      <w:marLeft w:val="0"/>
      <w:marRight w:val="0"/>
      <w:marTop w:val="0"/>
      <w:marBottom w:val="0"/>
      <w:divBdr>
        <w:top w:val="none" w:sz="0" w:space="0" w:color="auto"/>
        <w:left w:val="none" w:sz="0" w:space="0" w:color="auto"/>
        <w:bottom w:val="none" w:sz="0" w:space="0" w:color="auto"/>
        <w:right w:val="none" w:sz="0" w:space="0" w:color="auto"/>
      </w:divBdr>
      <w:divsChild>
        <w:div w:id="994263661">
          <w:marLeft w:val="0"/>
          <w:marRight w:val="0"/>
          <w:marTop w:val="0"/>
          <w:marBottom w:val="0"/>
          <w:divBdr>
            <w:top w:val="none" w:sz="0" w:space="0" w:color="auto"/>
            <w:left w:val="none" w:sz="0" w:space="0" w:color="auto"/>
            <w:bottom w:val="none" w:sz="0" w:space="0" w:color="auto"/>
            <w:right w:val="none" w:sz="0" w:space="0" w:color="auto"/>
          </w:divBdr>
        </w:div>
      </w:divsChild>
    </w:div>
    <w:div w:id="2085954875">
      <w:bodyDiv w:val="1"/>
      <w:marLeft w:val="0"/>
      <w:marRight w:val="0"/>
      <w:marTop w:val="0"/>
      <w:marBottom w:val="0"/>
      <w:divBdr>
        <w:top w:val="none" w:sz="0" w:space="0" w:color="auto"/>
        <w:left w:val="none" w:sz="0" w:space="0" w:color="auto"/>
        <w:bottom w:val="none" w:sz="0" w:space="0" w:color="auto"/>
        <w:right w:val="none" w:sz="0" w:space="0" w:color="auto"/>
      </w:divBdr>
    </w:div>
    <w:div w:id="2100830951">
      <w:bodyDiv w:val="1"/>
      <w:marLeft w:val="0"/>
      <w:marRight w:val="0"/>
      <w:marTop w:val="0"/>
      <w:marBottom w:val="0"/>
      <w:divBdr>
        <w:top w:val="none" w:sz="0" w:space="0" w:color="auto"/>
        <w:left w:val="none" w:sz="0" w:space="0" w:color="auto"/>
        <w:bottom w:val="none" w:sz="0" w:space="0" w:color="auto"/>
        <w:right w:val="none" w:sz="0" w:space="0" w:color="auto"/>
      </w:divBdr>
    </w:div>
    <w:div w:id="2102752138">
      <w:bodyDiv w:val="1"/>
      <w:marLeft w:val="0"/>
      <w:marRight w:val="0"/>
      <w:marTop w:val="0"/>
      <w:marBottom w:val="0"/>
      <w:divBdr>
        <w:top w:val="none" w:sz="0" w:space="0" w:color="auto"/>
        <w:left w:val="none" w:sz="0" w:space="0" w:color="auto"/>
        <w:bottom w:val="none" w:sz="0" w:space="0" w:color="auto"/>
        <w:right w:val="none" w:sz="0" w:space="0" w:color="auto"/>
      </w:divBdr>
    </w:div>
    <w:div w:id="2102792999">
      <w:bodyDiv w:val="1"/>
      <w:marLeft w:val="0"/>
      <w:marRight w:val="0"/>
      <w:marTop w:val="0"/>
      <w:marBottom w:val="0"/>
      <w:divBdr>
        <w:top w:val="none" w:sz="0" w:space="0" w:color="auto"/>
        <w:left w:val="none" w:sz="0" w:space="0" w:color="auto"/>
        <w:bottom w:val="none" w:sz="0" w:space="0" w:color="auto"/>
        <w:right w:val="none" w:sz="0" w:space="0" w:color="auto"/>
      </w:divBdr>
    </w:div>
    <w:div w:id="210687614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4.png"/><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s://baike.baidu.com/item/%E7%9F%B3%E7%82%AD%E7%B3%B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hyperlink" Target="https://baike.baidu.com/item/%E6%B3%A5%E7%9B%86%E7%B3%BB"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yperlink" Target="https://baike.baidu.com/item/%E5%AF%92%E6%AD%A6%E7%B3%BB" TargetMode="External"/><Relationship Id="rId36"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yperlink" Target="https://baike.baidu.com/item/%E7%99%BD%E5%9E%A9%E7%B3%BB"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image" Target="media/image6.png"/><Relationship Id="rId30" Type="http://schemas.openxmlformats.org/officeDocument/2006/relationships/hyperlink" Target="https://baike.baidu.com/item/%E4%BA%8C%E5%8F%A0%E7%B3%BB" TargetMode="External"/><Relationship Id="rId35"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BF4F9-8FD2-489E-9A14-9B8E0A98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7759</TotalTime>
  <Pages>100</Pages>
  <Words>8204</Words>
  <Characters>46766</Characters>
  <Application>Microsoft Office Word</Application>
  <DocSecurity>0</DocSecurity>
  <PresentationFormat/>
  <Lines>389</Lines>
  <Paragraphs>109</Paragraphs>
  <Slides>0</Slides>
  <Notes>0</Notes>
  <HiddenSlides>0</HiddenSlides>
  <MMClips>0</MMClips>
  <ScaleCrop>false</ScaleCrop>
  <Manager/>
  <Company>胜丰安评</Company>
  <LinksUpToDate>false</LinksUpToDate>
  <CharactersWithSpaces>54861</CharactersWithSpaces>
  <SharedDoc>false</SharedDoc>
  <HLinks>
    <vt:vector size="318" baseType="variant">
      <vt:variant>
        <vt:i4>1769523</vt:i4>
      </vt:variant>
      <vt:variant>
        <vt:i4>314</vt:i4>
      </vt:variant>
      <vt:variant>
        <vt:i4>0</vt:i4>
      </vt:variant>
      <vt:variant>
        <vt:i4>5</vt:i4>
      </vt:variant>
      <vt:variant>
        <vt:lpwstr/>
      </vt:variant>
      <vt:variant>
        <vt:lpwstr>_Toc3905</vt:lpwstr>
      </vt:variant>
      <vt:variant>
        <vt:i4>2031675</vt:i4>
      </vt:variant>
      <vt:variant>
        <vt:i4>308</vt:i4>
      </vt:variant>
      <vt:variant>
        <vt:i4>0</vt:i4>
      </vt:variant>
      <vt:variant>
        <vt:i4>5</vt:i4>
      </vt:variant>
      <vt:variant>
        <vt:lpwstr/>
      </vt:variant>
      <vt:variant>
        <vt:lpwstr>_Toc30887</vt:lpwstr>
      </vt:variant>
      <vt:variant>
        <vt:i4>1441846</vt:i4>
      </vt:variant>
      <vt:variant>
        <vt:i4>302</vt:i4>
      </vt:variant>
      <vt:variant>
        <vt:i4>0</vt:i4>
      </vt:variant>
      <vt:variant>
        <vt:i4>5</vt:i4>
      </vt:variant>
      <vt:variant>
        <vt:lpwstr/>
      </vt:variant>
      <vt:variant>
        <vt:lpwstr>_Toc25445</vt:lpwstr>
      </vt:variant>
      <vt:variant>
        <vt:i4>1376309</vt:i4>
      </vt:variant>
      <vt:variant>
        <vt:i4>296</vt:i4>
      </vt:variant>
      <vt:variant>
        <vt:i4>0</vt:i4>
      </vt:variant>
      <vt:variant>
        <vt:i4>5</vt:i4>
      </vt:variant>
      <vt:variant>
        <vt:lpwstr/>
      </vt:variant>
      <vt:variant>
        <vt:lpwstr>_Toc30621</vt:lpwstr>
      </vt:variant>
      <vt:variant>
        <vt:i4>1507386</vt:i4>
      </vt:variant>
      <vt:variant>
        <vt:i4>290</vt:i4>
      </vt:variant>
      <vt:variant>
        <vt:i4>0</vt:i4>
      </vt:variant>
      <vt:variant>
        <vt:i4>5</vt:i4>
      </vt:variant>
      <vt:variant>
        <vt:lpwstr/>
      </vt:variant>
      <vt:variant>
        <vt:lpwstr>_Toc26866</vt:lpwstr>
      </vt:variant>
      <vt:variant>
        <vt:i4>1441844</vt:i4>
      </vt:variant>
      <vt:variant>
        <vt:i4>284</vt:i4>
      </vt:variant>
      <vt:variant>
        <vt:i4>0</vt:i4>
      </vt:variant>
      <vt:variant>
        <vt:i4>5</vt:i4>
      </vt:variant>
      <vt:variant>
        <vt:lpwstr/>
      </vt:variant>
      <vt:variant>
        <vt:lpwstr>_Toc17568</vt:lpwstr>
      </vt:variant>
      <vt:variant>
        <vt:i4>1376306</vt:i4>
      </vt:variant>
      <vt:variant>
        <vt:i4>278</vt:i4>
      </vt:variant>
      <vt:variant>
        <vt:i4>0</vt:i4>
      </vt:variant>
      <vt:variant>
        <vt:i4>5</vt:i4>
      </vt:variant>
      <vt:variant>
        <vt:lpwstr/>
      </vt:variant>
      <vt:variant>
        <vt:lpwstr>_Toc4260</vt:lpwstr>
      </vt:variant>
      <vt:variant>
        <vt:i4>1835059</vt:i4>
      </vt:variant>
      <vt:variant>
        <vt:i4>272</vt:i4>
      </vt:variant>
      <vt:variant>
        <vt:i4>0</vt:i4>
      </vt:variant>
      <vt:variant>
        <vt:i4>5</vt:i4>
      </vt:variant>
      <vt:variant>
        <vt:lpwstr/>
      </vt:variant>
      <vt:variant>
        <vt:lpwstr>_Toc3209</vt:lpwstr>
      </vt:variant>
      <vt:variant>
        <vt:i4>1507387</vt:i4>
      </vt:variant>
      <vt:variant>
        <vt:i4>266</vt:i4>
      </vt:variant>
      <vt:variant>
        <vt:i4>0</vt:i4>
      </vt:variant>
      <vt:variant>
        <vt:i4>5</vt:i4>
      </vt:variant>
      <vt:variant>
        <vt:lpwstr/>
      </vt:variant>
      <vt:variant>
        <vt:lpwstr>_Toc8434</vt:lpwstr>
      </vt:variant>
      <vt:variant>
        <vt:i4>1507377</vt:i4>
      </vt:variant>
      <vt:variant>
        <vt:i4>260</vt:i4>
      </vt:variant>
      <vt:variant>
        <vt:i4>0</vt:i4>
      </vt:variant>
      <vt:variant>
        <vt:i4>5</vt:i4>
      </vt:variant>
      <vt:variant>
        <vt:lpwstr/>
      </vt:variant>
      <vt:variant>
        <vt:lpwstr>_Toc2232</vt:lpwstr>
      </vt:variant>
      <vt:variant>
        <vt:i4>1638451</vt:i4>
      </vt:variant>
      <vt:variant>
        <vt:i4>254</vt:i4>
      </vt:variant>
      <vt:variant>
        <vt:i4>0</vt:i4>
      </vt:variant>
      <vt:variant>
        <vt:i4>5</vt:i4>
      </vt:variant>
      <vt:variant>
        <vt:lpwstr/>
      </vt:variant>
      <vt:variant>
        <vt:lpwstr>_Toc18260</vt:lpwstr>
      </vt:variant>
      <vt:variant>
        <vt:i4>1507381</vt:i4>
      </vt:variant>
      <vt:variant>
        <vt:i4>248</vt:i4>
      </vt:variant>
      <vt:variant>
        <vt:i4>0</vt:i4>
      </vt:variant>
      <vt:variant>
        <vt:i4>5</vt:i4>
      </vt:variant>
      <vt:variant>
        <vt:lpwstr/>
      </vt:variant>
      <vt:variant>
        <vt:lpwstr>_Toc27771</vt:lpwstr>
      </vt:variant>
      <vt:variant>
        <vt:i4>1638448</vt:i4>
      </vt:variant>
      <vt:variant>
        <vt:i4>242</vt:i4>
      </vt:variant>
      <vt:variant>
        <vt:i4>0</vt:i4>
      </vt:variant>
      <vt:variant>
        <vt:i4>5</vt:i4>
      </vt:variant>
      <vt:variant>
        <vt:lpwstr/>
      </vt:variant>
      <vt:variant>
        <vt:lpwstr>_Toc1618</vt:lpwstr>
      </vt:variant>
      <vt:variant>
        <vt:i4>1835067</vt:i4>
      </vt:variant>
      <vt:variant>
        <vt:i4>236</vt:i4>
      </vt:variant>
      <vt:variant>
        <vt:i4>0</vt:i4>
      </vt:variant>
      <vt:variant>
        <vt:i4>5</vt:i4>
      </vt:variant>
      <vt:variant>
        <vt:lpwstr/>
      </vt:variant>
      <vt:variant>
        <vt:lpwstr>_Toc3982</vt:lpwstr>
      </vt:variant>
      <vt:variant>
        <vt:i4>1441845</vt:i4>
      </vt:variant>
      <vt:variant>
        <vt:i4>230</vt:i4>
      </vt:variant>
      <vt:variant>
        <vt:i4>0</vt:i4>
      </vt:variant>
      <vt:variant>
        <vt:i4>5</vt:i4>
      </vt:variant>
      <vt:variant>
        <vt:lpwstr/>
      </vt:variant>
      <vt:variant>
        <vt:lpwstr>_Toc28795</vt:lpwstr>
      </vt:variant>
      <vt:variant>
        <vt:i4>1245239</vt:i4>
      </vt:variant>
      <vt:variant>
        <vt:i4>224</vt:i4>
      </vt:variant>
      <vt:variant>
        <vt:i4>0</vt:i4>
      </vt:variant>
      <vt:variant>
        <vt:i4>5</vt:i4>
      </vt:variant>
      <vt:variant>
        <vt:lpwstr/>
      </vt:variant>
      <vt:variant>
        <vt:lpwstr>_Toc20547</vt:lpwstr>
      </vt:variant>
      <vt:variant>
        <vt:i4>1048634</vt:i4>
      </vt:variant>
      <vt:variant>
        <vt:i4>218</vt:i4>
      </vt:variant>
      <vt:variant>
        <vt:i4>0</vt:i4>
      </vt:variant>
      <vt:variant>
        <vt:i4>5</vt:i4>
      </vt:variant>
      <vt:variant>
        <vt:lpwstr/>
      </vt:variant>
      <vt:variant>
        <vt:lpwstr>_Toc31966</vt:lpwstr>
      </vt:variant>
      <vt:variant>
        <vt:i4>1441847</vt:i4>
      </vt:variant>
      <vt:variant>
        <vt:i4>212</vt:i4>
      </vt:variant>
      <vt:variant>
        <vt:i4>0</vt:i4>
      </vt:variant>
      <vt:variant>
        <vt:i4>5</vt:i4>
      </vt:variant>
      <vt:variant>
        <vt:lpwstr/>
      </vt:variant>
      <vt:variant>
        <vt:lpwstr>_Toc2352</vt:lpwstr>
      </vt:variant>
      <vt:variant>
        <vt:i4>1572914</vt:i4>
      </vt:variant>
      <vt:variant>
        <vt:i4>206</vt:i4>
      </vt:variant>
      <vt:variant>
        <vt:i4>0</vt:i4>
      </vt:variant>
      <vt:variant>
        <vt:i4>5</vt:i4>
      </vt:variant>
      <vt:variant>
        <vt:lpwstr/>
      </vt:variant>
      <vt:variant>
        <vt:lpwstr>_Toc19363</vt:lpwstr>
      </vt:variant>
      <vt:variant>
        <vt:i4>1114162</vt:i4>
      </vt:variant>
      <vt:variant>
        <vt:i4>200</vt:i4>
      </vt:variant>
      <vt:variant>
        <vt:i4>0</vt:i4>
      </vt:variant>
      <vt:variant>
        <vt:i4>5</vt:i4>
      </vt:variant>
      <vt:variant>
        <vt:lpwstr/>
      </vt:variant>
      <vt:variant>
        <vt:lpwstr>_Toc7553</vt:lpwstr>
      </vt:variant>
      <vt:variant>
        <vt:i4>1114162</vt:i4>
      </vt:variant>
      <vt:variant>
        <vt:i4>194</vt:i4>
      </vt:variant>
      <vt:variant>
        <vt:i4>0</vt:i4>
      </vt:variant>
      <vt:variant>
        <vt:i4>5</vt:i4>
      </vt:variant>
      <vt:variant>
        <vt:lpwstr/>
      </vt:variant>
      <vt:variant>
        <vt:lpwstr>_Toc31173</vt:lpwstr>
      </vt:variant>
      <vt:variant>
        <vt:i4>1310772</vt:i4>
      </vt:variant>
      <vt:variant>
        <vt:i4>188</vt:i4>
      </vt:variant>
      <vt:variant>
        <vt:i4>0</vt:i4>
      </vt:variant>
      <vt:variant>
        <vt:i4>5</vt:i4>
      </vt:variant>
      <vt:variant>
        <vt:lpwstr/>
      </vt:variant>
      <vt:variant>
        <vt:lpwstr>_Toc23603</vt:lpwstr>
      </vt:variant>
      <vt:variant>
        <vt:i4>1048631</vt:i4>
      </vt:variant>
      <vt:variant>
        <vt:i4>182</vt:i4>
      </vt:variant>
      <vt:variant>
        <vt:i4>0</vt:i4>
      </vt:variant>
      <vt:variant>
        <vt:i4>5</vt:i4>
      </vt:variant>
      <vt:variant>
        <vt:lpwstr/>
      </vt:variant>
      <vt:variant>
        <vt:lpwstr>_Toc14635</vt:lpwstr>
      </vt:variant>
      <vt:variant>
        <vt:i4>1376306</vt:i4>
      </vt:variant>
      <vt:variant>
        <vt:i4>176</vt:i4>
      </vt:variant>
      <vt:variant>
        <vt:i4>0</vt:i4>
      </vt:variant>
      <vt:variant>
        <vt:i4>5</vt:i4>
      </vt:variant>
      <vt:variant>
        <vt:lpwstr/>
      </vt:variant>
      <vt:variant>
        <vt:lpwstr>_Toc7654</vt:lpwstr>
      </vt:variant>
      <vt:variant>
        <vt:i4>1048627</vt:i4>
      </vt:variant>
      <vt:variant>
        <vt:i4>170</vt:i4>
      </vt:variant>
      <vt:variant>
        <vt:i4>0</vt:i4>
      </vt:variant>
      <vt:variant>
        <vt:i4>5</vt:i4>
      </vt:variant>
      <vt:variant>
        <vt:lpwstr/>
      </vt:variant>
      <vt:variant>
        <vt:lpwstr>_Toc22152</vt:lpwstr>
      </vt:variant>
      <vt:variant>
        <vt:i4>1114162</vt:i4>
      </vt:variant>
      <vt:variant>
        <vt:i4>164</vt:i4>
      </vt:variant>
      <vt:variant>
        <vt:i4>0</vt:i4>
      </vt:variant>
      <vt:variant>
        <vt:i4>5</vt:i4>
      </vt:variant>
      <vt:variant>
        <vt:lpwstr/>
      </vt:variant>
      <vt:variant>
        <vt:lpwstr>_Toc23056</vt:lpwstr>
      </vt:variant>
      <vt:variant>
        <vt:i4>1507380</vt:i4>
      </vt:variant>
      <vt:variant>
        <vt:i4>158</vt:i4>
      </vt:variant>
      <vt:variant>
        <vt:i4>0</vt:i4>
      </vt:variant>
      <vt:variant>
        <vt:i4>5</vt:i4>
      </vt:variant>
      <vt:variant>
        <vt:lpwstr/>
      </vt:variant>
      <vt:variant>
        <vt:lpwstr>_Toc14544</vt:lpwstr>
      </vt:variant>
      <vt:variant>
        <vt:i4>1966129</vt:i4>
      </vt:variant>
      <vt:variant>
        <vt:i4>152</vt:i4>
      </vt:variant>
      <vt:variant>
        <vt:i4>0</vt:i4>
      </vt:variant>
      <vt:variant>
        <vt:i4>5</vt:i4>
      </vt:variant>
      <vt:variant>
        <vt:lpwstr/>
      </vt:variant>
      <vt:variant>
        <vt:lpwstr>_Toc20397</vt:lpwstr>
      </vt:variant>
      <vt:variant>
        <vt:i4>1376312</vt:i4>
      </vt:variant>
      <vt:variant>
        <vt:i4>146</vt:i4>
      </vt:variant>
      <vt:variant>
        <vt:i4>0</vt:i4>
      </vt:variant>
      <vt:variant>
        <vt:i4>5</vt:i4>
      </vt:variant>
      <vt:variant>
        <vt:lpwstr/>
      </vt:variant>
      <vt:variant>
        <vt:lpwstr>_Toc17955</vt:lpwstr>
      </vt:variant>
      <vt:variant>
        <vt:i4>1703988</vt:i4>
      </vt:variant>
      <vt:variant>
        <vt:i4>140</vt:i4>
      </vt:variant>
      <vt:variant>
        <vt:i4>0</vt:i4>
      </vt:variant>
      <vt:variant>
        <vt:i4>5</vt:i4>
      </vt:variant>
      <vt:variant>
        <vt:lpwstr/>
      </vt:variant>
      <vt:variant>
        <vt:lpwstr>_Toc4805</vt:lpwstr>
      </vt:variant>
      <vt:variant>
        <vt:i4>1966132</vt:i4>
      </vt:variant>
      <vt:variant>
        <vt:i4>134</vt:i4>
      </vt:variant>
      <vt:variant>
        <vt:i4>0</vt:i4>
      </vt:variant>
      <vt:variant>
        <vt:i4>5</vt:i4>
      </vt:variant>
      <vt:variant>
        <vt:lpwstr/>
      </vt:variant>
      <vt:variant>
        <vt:lpwstr>_Toc2168</vt:lpwstr>
      </vt:variant>
      <vt:variant>
        <vt:i4>2031665</vt:i4>
      </vt:variant>
      <vt:variant>
        <vt:i4>128</vt:i4>
      </vt:variant>
      <vt:variant>
        <vt:i4>0</vt:i4>
      </vt:variant>
      <vt:variant>
        <vt:i4>5</vt:i4>
      </vt:variant>
      <vt:variant>
        <vt:lpwstr/>
      </vt:variant>
      <vt:variant>
        <vt:lpwstr>_Toc11099</vt:lpwstr>
      </vt:variant>
      <vt:variant>
        <vt:i4>1245243</vt:i4>
      </vt:variant>
      <vt:variant>
        <vt:i4>122</vt:i4>
      </vt:variant>
      <vt:variant>
        <vt:i4>0</vt:i4>
      </vt:variant>
      <vt:variant>
        <vt:i4>5</vt:i4>
      </vt:variant>
      <vt:variant>
        <vt:lpwstr/>
      </vt:variant>
      <vt:variant>
        <vt:lpwstr>_Toc30841</vt:lpwstr>
      </vt:variant>
      <vt:variant>
        <vt:i4>1179698</vt:i4>
      </vt:variant>
      <vt:variant>
        <vt:i4>116</vt:i4>
      </vt:variant>
      <vt:variant>
        <vt:i4>0</vt:i4>
      </vt:variant>
      <vt:variant>
        <vt:i4>5</vt:i4>
      </vt:variant>
      <vt:variant>
        <vt:lpwstr/>
      </vt:variant>
      <vt:variant>
        <vt:lpwstr>_Toc17322</vt:lpwstr>
      </vt:variant>
      <vt:variant>
        <vt:i4>1703987</vt:i4>
      </vt:variant>
      <vt:variant>
        <vt:i4>110</vt:i4>
      </vt:variant>
      <vt:variant>
        <vt:i4>0</vt:i4>
      </vt:variant>
      <vt:variant>
        <vt:i4>5</vt:i4>
      </vt:variant>
      <vt:variant>
        <vt:lpwstr/>
      </vt:variant>
      <vt:variant>
        <vt:lpwstr>_Toc3904</vt:lpwstr>
      </vt:variant>
      <vt:variant>
        <vt:i4>1507383</vt:i4>
      </vt:variant>
      <vt:variant>
        <vt:i4>104</vt:i4>
      </vt:variant>
      <vt:variant>
        <vt:i4>0</vt:i4>
      </vt:variant>
      <vt:variant>
        <vt:i4>5</vt:i4>
      </vt:variant>
      <vt:variant>
        <vt:lpwstr/>
      </vt:variant>
      <vt:variant>
        <vt:lpwstr>_Toc31413</vt:lpwstr>
      </vt:variant>
      <vt:variant>
        <vt:i4>1048626</vt:i4>
      </vt:variant>
      <vt:variant>
        <vt:i4>98</vt:i4>
      </vt:variant>
      <vt:variant>
        <vt:i4>0</vt:i4>
      </vt:variant>
      <vt:variant>
        <vt:i4>5</vt:i4>
      </vt:variant>
      <vt:variant>
        <vt:lpwstr/>
      </vt:variant>
      <vt:variant>
        <vt:lpwstr>_Toc14339</vt:lpwstr>
      </vt:variant>
      <vt:variant>
        <vt:i4>1179696</vt:i4>
      </vt:variant>
      <vt:variant>
        <vt:i4>92</vt:i4>
      </vt:variant>
      <vt:variant>
        <vt:i4>0</vt:i4>
      </vt:variant>
      <vt:variant>
        <vt:i4>5</vt:i4>
      </vt:variant>
      <vt:variant>
        <vt:lpwstr/>
      </vt:variant>
      <vt:variant>
        <vt:lpwstr>_Toc7570</vt:lpwstr>
      </vt:variant>
      <vt:variant>
        <vt:i4>2555906</vt:i4>
      </vt:variant>
      <vt:variant>
        <vt:i4>86</vt:i4>
      </vt:variant>
      <vt:variant>
        <vt:i4>0</vt:i4>
      </vt:variant>
      <vt:variant>
        <vt:i4>5</vt:i4>
      </vt:variant>
      <vt:variant>
        <vt:lpwstr/>
      </vt:variant>
      <vt:variant>
        <vt:lpwstr>_Toc200</vt:lpwstr>
      </vt:variant>
      <vt:variant>
        <vt:i4>1441845</vt:i4>
      </vt:variant>
      <vt:variant>
        <vt:i4>80</vt:i4>
      </vt:variant>
      <vt:variant>
        <vt:i4>0</vt:i4>
      </vt:variant>
      <vt:variant>
        <vt:i4>5</vt:i4>
      </vt:variant>
      <vt:variant>
        <vt:lpwstr/>
      </vt:variant>
      <vt:variant>
        <vt:lpwstr>_Toc7425</vt:lpwstr>
      </vt:variant>
      <vt:variant>
        <vt:i4>1441842</vt:i4>
      </vt:variant>
      <vt:variant>
        <vt:i4>74</vt:i4>
      </vt:variant>
      <vt:variant>
        <vt:i4>0</vt:i4>
      </vt:variant>
      <vt:variant>
        <vt:i4>5</vt:i4>
      </vt:variant>
      <vt:variant>
        <vt:lpwstr/>
      </vt:variant>
      <vt:variant>
        <vt:lpwstr>_Toc3514</vt:lpwstr>
      </vt:variant>
      <vt:variant>
        <vt:i4>1245235</vt:i4>
      </vt:variant>
      <vt:variant>
        <vt:i4>68</vt:i4>
      </vt:variant>
      <vt:variant>
        <vt:i4>0</vt:i4>
      </vt:variant>
      <vt:variant>
        <vt:i4>5</vt:i4>
      </vt:variant>
      <vt:variant>
        <vt:lpwstr/>
      </vt:variant>
      <vt:variant>
        <vt:lpwstr>_Toc24101</vt:lpwstr>
      </vt:variant>
      <vt:variant>
        <vt:i4>1703989</vt:i4>
      </vt:variant>
      <vt:variant>
        <vt:i4>62</vt:i4>
      </vt:variant>
      <vt:variant>
        <vt:i4>0</vt:i4>
      </vt:variant>
      <vt:variant>
        <vt:i4>5</vt:i4>
      </vt:variant>
      <vt:variant>
        <vt:lpwstr/>
      </vt:variant>
      <vt:variant>
        <vt:lpwstr>_Toc25789</vt:lpwstr>
      </vt:variant>
      <vt:variant>
        <vt:i4>1376308</vt:i4>
      </vt:variant>
      <vt:variant>
        <vt:i4>56</vt:i4>
      </vt:variant>
      <vt:variant>
        <vt:i4>0</vt:i4>
      </vt:variant>
      <vt:variant>
        <vt:i4>5</vt:i4>
      </vt:variant>
      <vt:variant>
        <vt:lpwstr/>
      </vt:variant>
      <vt:variant>
        <vt:lpwstr>_Toc21631</vt:lpwstr>
      </vt:variant>
      <vt:variant>
        <vt:i4>1507376</vt:i4>
      </vt:variant>
      <vt:variant>
        <vt:i4>50</vt:i4>
      </vt:variant>
      <vt:variant>
        <vt:i4>0</vt:i4>
      </vt:variant>
      <vt:variant>
        <vt:i4>5</vt:i4>
      </vt:variant>
      <vt:variant>
        <vt:lpwstr/>
      </vt:variant>
      <vt:variant>
        <vt:lpwstr>_Toc14148</vt:lpwstr>
      </vt:variant>
      <vt:variant>
        <vt:i4>1245243</vt:i4>
      </vt:variant>
      <vt:variant>
        <vt:i4>44</vt:i4>
      </vt:variant>
      <vt:variant>
        <vt:i4>0</vt:i4>
      </vt:variant>
      <vt:variant>
        <vt:i4>5</vt:i4>
      </vt:variant>
      <vt:variant>
        <vt:lpwstr/>
      </vt:variant>
      <vt:variant>
        <vt:lpwstr>_Toc30843</vt:lpwstr>
      </vt:variant>
      <vt:variant>
        <vt:i4>1900593</vt:i4>
      </vt:variant>
      <vt:variant>
        <vt:i4>38</vt:i4>
      </vt:variant>
      <vt:variant>
        <vt:i4>0</vt:i4>
      </vt:variant>
      <vt:variant>
        <vt:i4>5</vt:i4>
      </vt:variant>
      <vt:variant>
        <vt:lpwstr/>
      </vt:variant>
      <vt:variant>
        <vt:lpwstr>_Toc28326</vt:lpwstr>
      </vt:variant>
      <vt:variant>
        <vt:i4>1507379</vt:i4>
      </vt:variant>
      <vt:variant>
        <vt:i4>32</vt:i4>
      </vt:variant>
      <vt:variant>
        <vt:i4>0</vt:i4>
      </vt:variant>
      <vt:variant>
        <vt:i4>5</vt:i4>
      </vt:variant>
      <vt:variant>
        <vt:lpwstr/>
      </vt:variant>
      <vt:variant>
        <vt:lpwstr>_Toc31016</vt:lpwstr>
      </vt:variant>
      <vt:variant>
        <vt:i4>1966134</vt:i4>
      </vt:variant>
      <vt:variant>
        <vt:i4>26</vt:i4>
      </vt:variant>
      <vt:variant>
        <vt:i4>0</vt:i4>
      </vt:variant>
      <vt:variant>
        <vt:i4>5</vt:i4>
      </vt:variant>
      <vt:variant>
        <vt:lpwstr/>
      </vt:variant>
      <vt:variant>
        <vt:lpwstr>_Toc31580</vt:lpwstr>
      </vt:variant>
      <vt:variant>
        <vt:i4>1507383</vt:i4>
      </vt:variant>
      <vt:variant>
        <vt:i4>20</vt:i4>
      </vt:variant>
      <vt:variant>
        <vt:i4>0</vt:i4>
      </vt:variant>
      <vt:variant>
        <vt:i4>5</vt:i4>
      </vt:variant>
      <vt:variant>
        <vt:lpwstr/>
      </vt:variant>
      <vt:variant>
        <vt:lpwstr>_Toc18683</vt:lpwstr>
      </vt:variant>
      <vt:variant>
        <vt:i4>1048635</vt:i4>
      </vt:variant>
      <vt:variant>
        <vt:i4>14</vt:i4>
      </vt:variant>
      <vt:variant>
        <vt:i4>0</vt:i4>
      </vt:variant>
      <vt:variant>
        <vt:i4>5</vt:i4>
      </vt:variant>
      <vt:variant>
        <vt:lpwstr/>
      </vt:variant>
      <vt:variant>
        <vt:lpwstr>_Toc20977</vt:lpwstr>
      </vt:variant>
      <vt:variant>
        <vt:i4>1376309</vt:i4>
      </vt:variant>
      <vt:variant>
        <vt:i4>8</vt:i4>
      </vt:variant>
      <vt:variant>
        <vt:i4>0</vt:i4>
      </vt:variant>
      <vt:variant>
        <vt:i4>5</vt:i4>
      </vt:variant>
      <vt:variant>
        <vt:lpwstr/>
      </vt:variant>
      <vt:variant>
        <vt:lpwstr>_Toc11432</vt:lpwstr>
      </vt:variant>
      <vt:variant>
        <vt:i4>1048626</vt:i4>
      </vt:variant>
      <vt:variant>
        <vt:i4>2</vt:i4>
      </vt:variant>
      <vt:variant>
        <vt:i4>0</vt:i4>
      </vt:variant>
      <vt:variant>
        <vt:i4>5</vt:i4>
      </vt:variant>
      <vt:variant>
        <vt:lpwstr/>
      </vt:variant>
      <vt:variant>
        <vt:lpwstr>_Toc10374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subject/>
  <dc:creator>于千杰</dc:creator>
  <cp:keywords/>
  <dc:description/>
  <cp:lastModifiedBy> </cp:lastModifiedBy>
  <cp:revision>3853</cp:revision>
  <cp:lastPrinted>2025-06-27T02:09:00Z</cp:lastPrinted>
  <dcterms:created xsi:type="dcterms:W3CDTF">2021-12-27T02:21:00Z</dcterms:created>
  <dcterms:modified xsi:type="dcterms:W3CDTF">2025-07-07T03:20:00Z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2052-10.1.0.6390</vt:lpwstr>
  </property>
</Properties>
</file>